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280"/>
              <w:left w:type="dxa" w:w="400"/>
              <w:bottom w:type="dxa" w:w="60"/>
              <w:right w:type="dxa" w:w="400"/>
            </w:tcMar>
          </w:tcPr>
          <w:p>
            <w:pPr>
              <w:jc w:val="center"/>
            </w:pPr>
            <w:r>
              <w:rPr>
                <w:rFonts w:ascii="Arial" w:cs="Arial" w:eastAsia="Arial" w:hAnsi="Arial"/>
                <w:b/>
                <w:bCs/>
                <w:color w:val="FFFFFF"/>
                <w:sz w:val="52"/>
                <w:szCs w:val="52"/>
              </w:rPr>
              <w:t xml:space="preserve">📜 QUY TẮC LẬP TRÌNH</w:t>
            </w:r>
          </w:p>
        </w:tc>
      </w:tr>
      <w:tr>
        <w:tc>
          <w:tcPr>
            <w:tcW w:type="dxa" w:w="10080"/>
            <w:tcBorders>
              <w:top w:val="none" w:color="FFFFFF" w:sz="0"/>
              <w:left w:val="none" w:color="FFFFFF" w:sz="0"/>
              <w:bottom w:val="none" w:color="FFFFFF" w:sz="0"/>
              <w:right w:val="none" w:color="FFFFFF" w:sz="0"/>
            </w:tcBorders>
            <w:shd w:fill="1E3A5F" w:val="clear"/>
            <w:tcMar>
              <w:top w:type="dxa" w:w="0"/>
              <w:left w:type="dxa" w:w="400"/>
              <w:bottom w:type="dxa" w:w="60"/>
              <w:right w:type="dxa" w:w="400"/>
            </w:tcMar>
          </w:tcPr>
          <w:p>
            <w:pPr>
              <w:jc w:val="center"/>
            </w:pPr>
            <w:r>
              <w:rPr>
                <w:rFonts w:ascii="Arial" w:cs="Arial" w:eastAsia="Arial" w:hAnsi="Arial"/>
                <w:b w:val="false"/>
                <w:bCs w:val="false"/>
                <w:color w:val="D5E8F0"/>
                <w:sz w:val="36"/>
                <w:szCs w:val="36"/>
              </w:rPr>
              <w:t xml:space="preserve">CODING GUIDELINES</w:t>
            </w:r>
          </w:p>
        </w:tc>
      </w:tr>
      <w:tr>
        <w:tc>
          <w:tcPr>
            <w:tcW w:type="dxa" w:w="10080"/>
            <w:tcBorders>
              <w:top w:val="none" w:color="FFFFFF" w:sz="0"/>
              <w:left w:val="none" w:color="FFFFFF" w:sz="0"/>
              <w:bottom w:val="none" w:color="FFFFFF" w:sz="0"/>
              <w:right w:val="none" w:color="FFFFFF" w:sz="0"/>
            </w:tcBorders>
            <w:shd w:fill="2E86AB" w:val="clear"/>
            <w:tcMar>
              <w:top w:type="dxa" w:w="80"/>
              <w:left w:type="dxa" w:w="400"/>
              <w:bottom w:type="dxa" w:w="80"/>
              <w:right w:type="dxa" w:w="400"/>
            </w:tcMar>
          </w:tcPr>
          <w:p>
            <w:pPr>
              <w:jc w:val="center"/>
            </w:pPr>
            <w:r>
              <w:rPr>
                <w:rFonts w:ascii="Arial" w:cs="Arial" w:eastAsia="Arial" w:hAnsi="Arial"/>
                <w:color w:val="FFFFFF"/>
                <w:sz w:val="20"/>
                <w:szCs w:val="20"/>
              </w:rPr>
              <w:t xml:space="preserve">Flash Sale System  •  Monorepo Architecture  •  Node.js + React + Redis + BullMQ</w:t>
            </w:r>
          </w:p>
        </w:tc>
      </w:tr>
    </w:tbl>
    <w:p>
      <w:pPr>
        <w:spacing w:after="240" w:before="0"/>
      </w:pPr>
      <w:r>
        <w:t xml:space="preserve"/>
      </w:r>
    </w:p>
    <w:p>
      <w:pPr>
        <w:jc w:val="center"/>
      </w:pPr>
      <w:r>
        <w:rPr>
          <w:rFonts w:ascii="Arial" w:cs="Arial" w:eastAsia="Arial" w:hAnsi="Arial"/>
          <w:i/>
          <w:iCs/>
          <w:color w:val="555555"/>
          <w:sz w:val="22"/>
          <w:szCs w:val="22"/>
        </w:rPr>
        <w:t xml:space="preserve">Tài liệu này quy định các chuẩn mực bắt buộc để đảm bảo hệ thống Flash Sale vận hành ổn định, dễ bảo trì và đạt điểm tối đa tiêu chí Coding Convention.</w:t>
      </w:r>
    </w:p>
    <w:p>
      <w:pPr>
        <w:spacing w:after="200" w:before="0"/>
      </w:pPr>
      <w:r>
        <w:t xml:space="preserve"/>
      </w:r>
    </w:p>
    <w:p>
      <w:pPr>
        <w:pStyle w:val="Heading1"/>
        <w:pBdr>
          <w:bottom w:val="single" w:color="2E86AB" w:sz="8" w:space="4"/>
        </w:pBdr>
        <w:spacing w:after="160" w:before="360"/>
      </w:pPr>
      <w:r>
        <w:rPr>
          <w:rFonts w:ascii="Arial" w:cs="Arial" w:eastAsia="Arial" w:hAnsi="Arial"/>
          <w:b/>
          <w:bCs/>
          <w:color w:val="1E3A5F"/>
          <w:sz w:val="30"/>
          <w:szCs w:val="30"/>
        </w:rPr>
        <w:t xml:space="preserve">1. NGUYÊN TẮC CHUNG (MONOREPO)</w:t>
      </w:r>
    </w:p>
    <w:p>
      <w:pPr>
        <w:pStyle w:val="Heading2"/>
        <w:spacing w:after="120" w:before="280"/>
      </w:pPr>
      <w:r>
        <w:rPr>
          <w:rFonts w:ascii="Arial" w:cs="Arial" w:eastAsia="Arial" w:hAnsi="Arial"/>
          <w:b/>
          <w:bCs/>
          <w:color w:val="2E86AB"/>
          <w:sz w:val="26"/>
          <w:szCs w:val="26"/>
        </w:rPr>
        <w:t xml:space="preserve">🧩 Modular Design</w:t>
      </w:r>
    </w:p>
    <w:p>
      <w:pPr>
        <w:pStyle w:val="ListParagraph"/>
        <w:numPr>
          <w:ilvl w:val="0"/>
          <w:numId w:val="2"/>
        </w:numPr>
        <w:spacing w:after="40" w:before="40"/>
      </w:pPr>
      <w:r>
        <w:rPr>
          <w:rFonts w:ascii="Arial" w:cs="Arial" w:eastAsia="Arial" w:hAnsi="Arial"/>
          <w:color w:val="2C2C2C"/>
          <w:sz w:val="22"/>
          <w:szCs w:val="22"/>
        </w:rPr>
        <w:t xml:space="preserve">Mỗi file chỉ thực hiện DUY NHẤT một nhiệm vụ (Single Responsibility Principle).</w:t>
      </w:r>
    </w:p>
    <w:p>
      <w:pPr>
        <w:pStyle w:val="ListParagraph"/>
        <w:numPr>
          <w:ilvl w:val="0"/>
          <w:numId w:val="2"/>
        </w:numPr>
        <w:spacing w:after="40" w:before="40"/>
      </w:pPr>
      <w:r>
        <w:rPr>
          <w:rFonts w:ascii="Arial" w:cs="Arial" w:eastAsia="Arial" w:hAnsi="Arial"/>
          <w:color w:val="2C2C2C"/>
          <w:sz w:val="22"/>
          <w:szCs w:val="22"/>
        </w:rPr>
        <w:t xml:space="preserve">Mỗi file chỉ export 1 hàm hoặc 1 class duy nhất.</w:t>
      </w:r>
    </w:p>
    <w:p>
      <w:pPr>
        <w:spacing w:after="80" w:before="0"/>
      </w:pPr>
      <w:r>
        <w:t xml:space="preserve"/>
      </w:r>
    </w:p>
    <w:p>
      <w:pPr>
        <w:pStyle w:val="Heading2"/>
        <w:spacing w:after="120" w:before="280"/>
      </w:pPr>
      <w:r>
        <w:rPr>
          <w:rFonts w:ascii="Arial" w:cs="Arial" w:eastAsia="Arial" w:hAnsi="Arial"/>
          <w:b/>
          <w:bCs/>
          <w:color w:val="2E86AB"/>
          <w:sz w:val="26"/>
          <w:szCs w:val="26"/>
        </w:rPr>
        <w:t xml:space="preserve">🏷️ Quy tắc đặt tên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Phong cách</w:t>
            </w:r>
          </w:p>
        </w:tc>
        <w:tc>
          <w:tcPr>
            <w:tcW w:type="dxa" w:w="3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Áp dụng cho</w:t>
            </w:r>
          </w:p>
        </w:tc>
        <w:tc>
          <w:tcPr>
            <w:tcW w:type="dxa" w:w="3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Ví dụ</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r>
              <w:rPr>
                <w:rFonts w:ascii="Courier New" w:cs="Courier New" w:eastAsia="Courier New" w:hAnsi="Courier New"/>
                <w:b/>
                <w:bCs/>
                <w:color w:val="2E86AB"/>
                <w:sz w:val="22"/>
                <w:szCs w:val="22"/>
              </w:rPr>
              <w:t xml:space="preserve">camelCase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r>
              <w:rPr>
                <w:rFonts w:ascii="Arial" w:cs="Arial" w:eastAsia="Arial" w:hAnsi="Arial"/>
                <w:sz w:val="21"/>
                <w:szCs w:val="21"/>
              </w:rPr>
              <w:t xml:space="preserve">Biến, hàm, tên file handler/service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r>
              <w:rPr>
                <w:rFonts w:ascii="Courier New" w:cs="Courier New" w:eastAsia="Courier New" w:hAnsi="Courier New"/>
                <w:color w:val="555555"/>
                <w:sz w:val="20"/>
                <w:szCs w:val="20"/>
              </w:rPr>
              <w:t xml:space="preserve">bookTicket, userService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Courier New" w:cs="Courier New" w:eastAsia="Courier New" w:hAnsi="Courier New"/>
                <w:b/>
                <w:bCs/>
                <w:color w:val="2E86AB"/>
                <w:sz w:val="22"/>
                <w:szCs w:val="22"/>
              </w:rPr>
              <w:t xml:space="preserve">UPPER_SNAKE_CASE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sz w:val="21"/>
                <w:szCs w:val="21"/>
              </w:rPr>
              <w:t xml:space="preserve">Hằng số, biến môi trường (.env)</w:t>
            </w:r>
          </w:p>
        </w:tc>
        <w:tc>
          <w:tcPr>
            <w:tcW w:type="dxa" w:w="3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Courier New" w:cs="Courier New" w:eastAsia="Courier New" w:hAnsi="Courier New"/>
                <w:color w:val="555555"/>
                <w:sz w:val="20"/>
                <w:szCs w:val="20"/>
              </w:rPr>
              <w:t xml:space="preserve">MAX_RETRY, REDIS_PORT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r>
              <w:rPr>
                <w:rFonts w:ascii="Courier New" w:cs="Courier New" w:eastAsia="Courier New" w:hAnsi="Courier New"/>
                <w:b/>
                <w:bCs/>
                <w:color w:val="2E86AB"/>
                <w:sz w:val="22"/>
                <w:szCs w:val="22"/>
              </w:rPr>
              <w:t xml:space="preserve">PascalCase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r>
              <w:rPr>
                <w:rFonts w:ascii="Arial" w:cs="Arial" w:eastAsia="Arial" w:hAnsi="Arial"/>
                <w:sz w:val="21"/>
                <w:szCs w:val="21"/>
              </w:rPr>
              <w:t xml:space="preserve">Class, Model</w:t>
            </w:r>
          </w:p>
        </w:tc>
        <w:tc>
          <w:tcPr>
            <w:tcW w:type="dxa" w:w="3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r>
              <w:rPr>
                <w:rFonts w:ascii="Courier New" w:cs="Courier New" w:eastAsia="Courier New" w:hAnsi="Courier New"/>
                <w:color w:val="555555"/>
                <w:sz w:val="20"/>
                <w:szCs w:val="20"/>
              </w:rPr>
              <w:t xml:space="preserve">UserModel, EventService</w:t>
            </w:r>
          </w:p>
        </w:tc>
      </w:tr>
    </w:tbl>
    <w:p>
      <w:pPr>
        <w:spacing w:after="120" w:before="0"/>
      </w:pPr>
      <w:r>
        <w:t xml:space="preserve"/>
      </w:r>
    </w:p>
    <w:p>
      <w:pPr>
        <w:pStyle w:val="Heading2"/>
        <w:spacing w:after="120" w:before="280"/>
      </w:pPr>
      <w:r>
        <w:rPr>
          <w:rFonts w:ascii="Arial" w:cs="Arial" w:eastAsia="Arial" w:hAnsi="Arial"/>
          <w:b/>
          <w:bCs/>
          <w:color w:val="2E86AB"/>
          <w:sz w:val="26"/>
          <w:szCs w:val="26"/>
        </w:rPr>
        <w:t xml:space="preserve">🚫 Tuyệt đối không Hard-code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80"/>
              <w:left w:type="dxa" w:w="180"/>
              <w:bottom w:type="dxa" w:w="80"/>
              <w:right w:type="dxa" w:w="180"/>
            </w:tcMar>
          </w:tcPr>
          <w:p>
            <w:r>
              <w:rPr>
                <w:rFonts w:ascii="Arial" w:cs="Arial" w:eastAsia="Arial" w:hAnsi="Arial"/>
                <w:b/>
                <w:bCs/>
                <w:color w:val="FFFFFF"/>
                <w:sz w:val="22"/>
                <w:szCs w:val="22"/>
              </w:rPr>
              <w:t xml:space="preserve">⚠️  Lưu ý quan trọng</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80"/>
              <w:bottom w:type="dxa" w:w="60"/>
              <w:right w:type="dxa" w:w="180"/>
            </w:tcMar>
          </w:tcPr>
          <w:p>
            <w:r>
              <w:rPr>
                <w:rFonts w:ascii="Arial" w:cs="Arial" w:eastAsia="Arial" w:hAnsi="Arial"/>
                <w:color w:val="2C2C2C"/>
                <w:sz w:val="21"/>
                <w:szCs w:val="21"/>
              </w:rPr>
              <w:t xml:space="preserve">• Tất cả chuỗi (Roles, Status), Key Redis, tên Queue phải gọi từ:</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80"/>
              <w:bottom w:type="dxa" w:w="60"/>
              <w:right w:type="dxa" w:w="180"/>
            </w:tcMar>
          </w:tcPr>
          <w:p>
            <w:r>
              <w:rPr>
                <w:rFonts w:ascii="Arial" w:cs="Arial" w:eastAsia="Arial" w:hAnsi="Arial"/>
                <w:color w:val="2C2C2C"/>
                <w:sz w:val="21"/>
                <w:szCs w:val="21"/>
              </w:rPr>
              <w:t xml:space="preserve">  modules/backend/src/types/constants/</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80"/>
              <w:bottom w:type="dxa" w:w="60"/>
              <w:right w:type="dxa" w:w="180"/>
            </w:tcMar>
          </w:tcPr>
          <w:p>
            <w:r>
              <w:rPr>
                <w:rFonts w:ascii="Arial" w:cs="Arial" w:eastAsia="Arial" w:hAnsi="Arial"/>
                <w:color w:val="2C2C2C"/>
                <w:sz w:val="21"/>
                <w:szCs w:val="21"/>
              </w:rPr>
              <w:t xml:space="preserve">• Các con số cấu hình (Port, Pool size, Rate limit) phải nằm trong .env</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80"/>
              <w:bottom w:type="dxa" w:w="60"/>
              <w:right w:type="dxa" w:w="180"/>
            </w:tcMar>
          </w:tcPr>
          <w:p>
            <w:r>
              <w:rPr>
                <w:rFonts w:ascii="Arial" w:cs="Arial" w:eastAsia="Arial" w:hAnsi="Arial"/>
                <w:color w:val="2C2C2C"/>
                <w:sz w:val="21"/>
                <w:szCs w:val="21"/>
              </w:rPr>
              <w:t xml:space="preserve">  hoặc file cấu hình hạ tầng — không được viết thẳng vào code.</w:t>
            </w:r>
          </w:p>
        </w:tc>
      </w:tr>
    </w:tbl>
    <w:p>
      <w:pPr>
        <w:spacing w:after="200" w:before="0"/>
      </w:pPr>
      <w:r>
        <w:t xml:space="preserve"/>
      </w:r>
    </w:p>
    <w:p>
      <w:pPr>
        <w:pStyle w:val="Heading1"/>
        <w:pBdr>
          <w:bottom w:val="single" w:color="2E86AB" w:sz="8" w:space="4"/>
        </w:pBdr>
        <w:spacing w:after="160" w:before="360"/>
      </w:pPr>
      <w:r>
        <w:rPr>
          <w:rFonts w:ascii="Arial" w:cs="Arial" w:eastAsia="Arial" w:hAnsi="Arial"/>
          <w:b/>
          <w:bCs/>
          <w:color w:val="1E3A5F"/>
          <w:sz w:val="30"/>
          <w:szCs w:val="30"/>
        </w:rPr>
        <w:t xml:space="preserve">2. QUY TẮC BACKEND (NODE.JS &amp; ESM)</w:t>
      </w:r>
    </w:p>
    <w:p>
      <w:pPr>
        <w:pStyle w:val="Heading2"/>
        <w:spacing w:after="120" w:before="280"/>
      </w:pPr>
      <w:r>
        <w:rPr>
          <w:rFonts w:ascii="Arial" w:cs="Arial" w:eastAsia="Arial" w:hAnsi="Arial"/>
          <w:b/>
          <w:bCs/>
          <w:color w:val="2E86AB"/>
          <w:sz w:val="26"/>
          <w:szCs w:val="26"/>
        </w:rPr>
        <w:t xml:space="preserve">📦 Import / Export</w:t>
      </w:r>
    </w:p>
    <w:p>
      <w:pPr>
        <w:pStyle w:val="ListParagraph"/>
        <w:numPr>
          <w:ilvl w:val="0"/>
          <w:numId w:val="2"/>
        </w:numPr>
        <w:spacing w:after="40" w:before="40"/>
      </w:pPr>
      <w:r>
        <w:rPr>
          <w:rFonts w:ascii="Arial" w:cs="Arial" w:eastAsia="Arial" w:hAnsi="Arial"/>
          <w:color w:val="2C2C2C"/>
          <w:sz w:val="22"/>
          <w:szCs w:val="22"/>
        </w:rPr>
        <w:t xml:space="preserve">Sử dụng chuẩn ES Modules (import/export), không dùng require().</w:t>
      </w:r>
    </w:p>
    <w:p>
      <w:pPr>
        <w:pStyle w:val="ListParagraph"/>
        <w:numPr>
          <w:ilvl w:val="0"/>
          <w:numId w:val="2"/>
        </w:numPr>
        <w:spacing w:after="40" w:before="40"/>
      </w:pPr>
      <w:r>
        <w:rPr>
          <w:rFonts w:ascii="Arial" w:cs="Arial" w:eastAsia="Arial" w:hAnsi="Arial"/>
          <w:color w:val="2C2C2C"/>
          <w:sz w:val="22"/>
          <w:szCs w:val="22"/>
        </w:rPr>
        <w:t xml:space="preserve">Khi import file nội bộ, BẮT BUỘC phải có đuôi .js để chạy được trên Render.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 ĐÚNG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import { bookTicket } from './handlers/bookTicket.js';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 SAI — thiếu đuôi .js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import { bookTicket } from './handlers/bookTicket';</w:t>
            </w:r>
          </w:p>
        </w:tc>
      </w:tr>
    </w:tbl>
    <w:p>
      <w:pPr>
        <w:spacing w:after="120" w:before="0"/>
      </w:pPr>
      <w:r>
        <w:t xml:space="preserve"/>
      </w:r>
    </w:p>
    <w:p>
      <w:pPr>
        <w:pStyle w:val="Heading2"/>
        <w:spacing w:after="120" w:before="280"/>
      </w:pPr>
      <w:r>
        <w:rPr>
          <w:rFonts w:ascii="Arial" w:cs="Arial" w:eastAsia="Arial" w:hAnsi="Arial"/>
          <w:b/>
          <w:bCs/>
          <w:color w:val="2E86AB"/>
          <w:sz w:val="26"/>
          <w:szCs w:val="26"/>
        </w:rPr>
        <w:t xml:space="preserve">⚙️ Xử lý bất đồng bộ</w:t>
      </w:r>
    </w:p>
    <w:p>
      <w:pPr>
        <w:pStyle w:val="ListParagraph"/>
        <w:numPr>
          <w:ilvl w:val="0"/>
          <w:numId w:val="2"/>
        </w:numPr>
        <w:spacing w:after="40" w:before="40"/>
      </w:pPr>
      <w:r>
        <w:rPr>
          <w:rFonts w:ascii="Arial" w:cs="Arial" w:eastAsia="Arial" w:hAnsi="Arial"/>
          <w:color w:val="2C2C2C"/>
          <w:sz w:val="22"/>
          <w:szCs w:val="22"/>
        </w:rPr>
        <w:t xml:space="preserve">Luôn bọc logic trong khối try/catch.</w:t>
      </w:r>
    </w:p>
    <w:p>
      <w:pPr>
        <w:pStyle w:val="ListParagraph"/>
        <w:numPr>
          <w:ilvl w:val="0"/>
          <w:numId w:val="2"/>
        </w:numPr>
        <w:spacing w:after="40" w:before="40"/>
      </w:pPr>
      <w:r>
        <w:rPr>
          <w:rFonts w:ascii="Arial" w:cs="Arial" w:eastAsia="Arial" w:hAnsi="Arial"/>
          <w:color w:val="2C2C2C"/>
          <w:sz w:val="22"/>
          <w:szCs w:val="22"/>
        </w:rPr>
        <w:t xml:space="preserve">Mọi API Handler phải được bọc bởi asyncHandler để tránh treo server khi có lỗi.</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 ĐÚNG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export const createOrder = asyncHandler(async (req, res) =&gt;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try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const result = await queue.add(QUEUE_NAMES.BOOK_TICKET, payload);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res.json({ success: true, jobId: result.id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throw new AppError(err.message, 500);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2E86AB"/>
          <w:sz w:val="26"/>
          <w:szCs w:val="26"/>
        </w:rPr>
        <w:t xml:space="preserve">🏗️ Kiến trúc chịu tải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80"/>
              <w:left w:type="dxa" w:w="180"/>
              <w:bottom w:type="dxa" w:w="80"/>
              <w:right w:type="dxa" w:w="180"/>
            </w:tcMar>
          </w:tcPr>
          <w:p>
            <w:r>
              <w:rPr>
                <w:rFonts w:ascii="Arial" w:cs="Arial" w:eastAsia="Arial" w:hAnsi="Arial"/>
                <w:b/>
                <w:bCs/>
                <w:color w:val="FFFFFF"/>
                <w:sz w:val="22"/>
                <w:szCs w:val="22"/>
              </w:rPr>
              <w:t xml:space="preserve">✅  Quy tắc bắt buộc</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80"/>
              <w:bottom w:type="dxa" w:w="60"/>
              <w:right w:type="dxa" w:w="180"/>
            </w:tcMar>
          </w:tcPr>
          <w:p>
            <w:r>
              <w:rPr>
                <w:rFonts w:ascii="Arial" w:cs="Arial" w:eastAsia="Arial" w:hAnsi="Arial"/>
                <w:color w:val="2C2C2C"/>
                <w:sz w:val="21"/>
                <w:szCs w:val="21"/>
              </w:rPr>
              <w:t xml:space="preserve">✅ Mọi yêu cầu đặt vé phải đẩy vào BullMQ qua Redis — cấm gọi DB trực tiếp.</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80"/>
              <w:bottom w:type="dxa" w:w="60"/>
              <w:right w:type="dxa" w:w="180"/>
            </w:tcMar>
          </w:tcPr>
          <w:p>
            <w:r>
              <w:rPr>
                <w:rFonts w:ascii="Arial" w:cs="Arial" w:eastAsia="Arial" w:hAnsi="Arial"/>
                <w:color w:val="2C2C2C"/>
                <w:sz w:val="21"/>
                <w:szCs w:val="21"/>
              </w:rPr>
              <w:t xml:space="preserve">✅ Sử dụng lệnh DECR của Redis để trừ vé Atomic.</w:t>
            </w:r>
          </w:p>
        </w:tc>
      </w:tr>
      <w:tr>
        <w:tc>
          <w:tcPr>
            <w:tcW w:type="dxa" w:w="9360"/>
            <w:tcBorders>
              <w:top w:val="single" w:color="CCCCCC" w:sz="1"/>
              <w:left w:val="single" w:color="CCCCCC" w:sz="1"/>
              <w:bottom w:val="single" w:color="CCCCCC" w:sz="1"/>
              <w:right w:val="single" w:color="CCCCCC" w:sz="1"/>
            </w:tcBorders>
            <w:shd w:fill="E8F5E9" w:val="clear"/>
            <w:tcMar>
              <w:top w:type="dxa" w:w="60"/>
              <w:left w:type="dxa" w:w="180"/>
              <w:bottom w:type="dxa" w:w="60"/>
              <w:right w:type="dxa" w:w="180"/>
            </w:tcMar>
          </w:tcPr>
          <w:p>
            <w:r>
              <w:rPr>
                <w:rFonts w:ascii="Arial" w:cs="Arial" w:eastAsia="Arial" w:hAnsi="Arial"/>
                <w:color w:val="2C2C2C"/>
                <w:sz w:val="21"/>
                <w:szCs w:val="21"/>
              </w:rPr>
              <w:t xml:space="preserve">   Không dùng logic: find → trừ → save (Mongoose) vì sẽ gây bán lố vé.</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 Atomic — an toàn với concurrent requests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const remaining = await redis.decr(REDIS_KEYS.TICKET_COUNT(eventId));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if (remaining &lt; 0)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await redis.incr(REDIS_KEYS.TICKET_COUNT(eventId)); // hoàn trả</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throw new AppError('Hết vé', 400);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2E86AB"/>
          <w:sz w:val="26"/>
          <w:szCs w:val="26"/>
        </w:rPr>
        <w:t xml:space="preserve">📋 Logging</w:t>
      </w:r>
    </w:p>
    <w:p>
      <w:pPr>
        <w:pStyle w:val="ListParagraph"/>
        <w:numPr>
          <w:ilvl w:val="0"/>
          <w:numId w:val="2"/>
        </w:numPr>
        <w:spacing w:after="40" w:before="40"/>
      </w:pPr>
      <w:r>
        <w:rPr>
          <w:rFonts w:ascii="Arial" w:cs="Arial" w:eastAsia="Arial" w:hAnsi="Arial"/>
          <w:color w:val="2C2C2C"/>
          <w:sz w:val="22"/>
          <w:szCs w:val="22"/>
        </w:rPr>
        <w:t xml:space="preserve">Gắn context vào mọi log để dễ filter trên Cloud.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console.log('[DB] Connected to MongoDB');</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console.log('[Redis] Ticket decremented:', remaining);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console.log('[Worker] Job completed:', jobId);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console.error('[API] Error:', err.message);</w:t>
            </w:r>
          </w:p>
        </w:tc>
      </w:tr>
    </w:tbl>
    <w:p>
      <w:pPr>
        <w:spacing w:after="200" w:before="0"/>
      </w:pPr>
      <w:r>
        <w:t xml:space="preserve"/>
      </w:r>
    </w:p>
    <w:p>
      <w:pPr>
        <w:pStyle w:val="Heading1"/>
        <w:pBdr>
          <w:bottom w:val="single" w:color="2E86AB" w:sz="8" w:space="4"/>
        </w:pBdr>
        <w:spacing w:after="160" w:before="360"/>
      </w:pPr>
      <w:r>
        <w:rPr>
          <w:rFonts w:ascii="Arial" w:cs="Arial" w:eastAsia="Arial" w:hAnsi="Arial"/>
          <w:b/>
          <w:bCs/>
          <w:color w:val="1E3A5F"/>
          <w:sz w:val="30"/>
          <w:szCs w:val="30"/>
        </w:rPr>
        <w:t xml:space="preserve">3. QUY TẮC FRONTEND (UI/UX)</w:t>
      </w:r>
    </w:p>
    <w:p>
      <w:pPr>
        <w:pStyle w:val="Heading2"/>
        <w:spacing w:after="120" w:before="280"/>
      </w:pPr>
      <w:r>
        <w:rPr>
          <w:rFonts w:ascii="Arial" w:cs="Arial" w:eastAsia="Arial" w:hAnsi="Arial"/>
          <w:b/>
          <w:bCs/>
          <w:color w:val="2E86AB"/>
          <w:sz w:val="26"/>
          <w:szCs w:val="26"/>
        </w:rPr>
        <w:t xml:space="preserve">🎨 Màu sắc &amp; Kích thước</w:t>
      </w:r>
    </w:p>
    <w:p>
      <w:pPr>
        <w:pStyle w:val="ListParagraph"/>
        <w:numPr>
          <w:ilvl w:val="0"/>
          <w:numId w:val="2"/>
        </w:numPr>
        <w:spacing w:after="40" w:before="40"/>
      </w:pPr>
      <w:r>
        <w:rPr>
          <w:rFonts w:ascii="Arial" w:cs="Arial" w:eastAsia="Arial" w:hAnsi="Arial"/>
          <w:color w:val="2C2C2C"/>
          <w:sz w:val="22"/>
          <w:szCs w:val="22"/>
        </w:rPr>
        <w:t xml:space="preserve">Không dùng mã màu tự do (ví dụ: #ff0000). Phải sử dụng hệ màu Tailwind CSS.</w:t>
      </w:r>
    </w:p>
    <w:p>
      <w:pPr>
        <w:pStyle w:val="ListParagraph"/>
        <w:numPr>
          <w:ilvl w:val="0"/>
          <w:numId w:val="2"/>
        </w:numPr>
        <w:spacing w:after="40" w:before="40"/>
      </w:pPr>
      <w:r>
        <w:rPr>
          <w:rFonts w:ascii="Arial" w:cs="Arial" w:eastAsia="Arial" w:hAnsi="Arial"/>
          <w:color w:val="2C2C2C"/>
          <w:sz w:val="22"/>
          <w:szCs w:val="22"/>
        </w:rPr>
        <w:t xml:space="preserve">Hoặc định nghĩa bảng màu chung (Theme) từ 2-6 màu chủ đạo.</w:t>
      </w:r>
    </w:p>
    <w:p>
      <w:pPr>
        <w:pStyle w:val="ListParagraph"/>
        <w:numPr>
          <w:ilvl w:val="0"/>
          <w:numId w:val="2"/>
        </w:numPr>
        <w:spacing w:after="40" w:before="40"/>
      </w:pPr>
      <w:r>
        <w:rPr>
          <w:rFonts w:ascii="Arial" w:cs="Arial" w:eastAsia="Arial" w:hAnsi="Arial"/>
          <w:color w:val="2C2C2C"/>
          <w:sz w:val="22"/>
          <w:szCs w:val="22"/>
        </w:rPr>
        <w:t xml:space="preserve">Sử dụng hằng số cho spacing và font-size để đảm bảo giao diện đồng nhất.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 ĐÚNG — dùng Tailwind classes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&lt;button className="bg-blue-600 text-white px-4 py-2 rounded-lg"&gt;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Đặt vé</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&lt;/button&gt;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 SAI — hard-code màu tự do</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&lt;button style={{ backgroundColor: '#1a73e8' }}&gt;Đặt vé&lt;/button&gt;</w:t>
            </w:r>
          </w:p>
        </w:tc>
      </w:tr>
    </w:tbl>
    <w:p>
      <w:pPr>
        <w:spacing w:after="120" w:before="0"/>
      </w:pPr>
      <w:r>
        <w:t xml:space="preserve"/>
      </w:r>
    </w:p>
    <w:p>
      <w:pPr>
        <w:pStyle w:val="Heading2"/>
        <w:spacing w:after="120" w:before="280"/>
      </w:pPr>
      <w:r>
        <w:rPr>
          <w:rFonts w:ascii="Arial" w:cs="Arial" w:eastAsia="Arial" w:hAnsi="Arial"/>
          <w:b/>
          <w:bCs/>
          <w:color w:val="2E86AB"/>
          <w:sz w:val="26"/>
          <w:szCs w:val="26"/>
        </w:rPr>
        <w:t xml:space="preserve">🔌 Kết nối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80"/>
              <w:left w:type="dxa" w:w="180"/>
              <w:bottom w:type="dxa" w:w="80"/>
              <w:right w:type="dxa" w:w="180"/>
            </w:tcMar>
          </w:tcPr>
          <w:p>
            <w:r>
              <w:rPr>
                <w:rFonts w:ascii="Arial" w:cs="Arial" w:eastAsia="Arial" w:hAnsi="Arial"/>
                <w:b/>
                <w:bCs/>
                <w:color w:val="FFFFFF"/>
                <w:sz w:val="22"/>
                <w:szCs w:val="22"/>
              </w:rPr>
              <w:t xml:space="preserve">⚠️  Lưu ý quan trọng</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80"/>
              <w:bottom w:type="dxa" w:w="60"/>
              <w:right w:type="dxa" w:w="180"/>
            </w:tcMar>
          </w:tcPr>
          <w:p>
            <w:r>
              <w:rPr>
                <w:rFonts w:ascii="Arial" w:cs="Arial" w:eastAsia="Arial" w:hAnsi="Arial"/>
                <w:color w:val="2C2C2C"/>
                <w:sz w:val="21"/>
                <w:szCs w:val="21"/>
              </w:rPr>
              <w:t xml:space="preserve">❌ Tuyệt đối không hard-code: http://localhost:5000</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80"/>
              <w:bottom w:type="dxa" w:w="60"/>
              <w:right w:type="dxa" w:w="180"/>
            </w:tcMar>
          </w:tcPr>
          <w:p>
            <w:r>
              <w:rPr>
                <w:rFonts w:ascii="Arial" w:cs="Arial" w:eastAsia="Arial" w:hAnsi="Arial"/>
                <w:color w:val="2C2C2C"/>
                <w:sz w:val="21"/>
                <w:szCs w:val="21"/>
              </w:rPr>
              <w:t xml:space="preserve">✅ Sử dụng Relative Path thông qua Vite Proxy: /api/events</w:t>
            </w:r>
          </w:p>
        </w:tc>
      </w:tr>
      <w:tr>
        <w:tc>
          <w:tcPr>
            <w:tcW w:type="dxa" w:w="9360"/>
            <w:tcBorders>
              <w:top w:val="single" w:color="CCCCCC" w:sz="1"/>
              <w:left w:val="single" w:color="CCCCCC" w:sz="1"/>
              <w:bottom w:val="single" w:color="CCCCCC" w:sz="1"/>
              <w:right w:val="single" w:color="CCCCCC" w:sz="1"/>
            </w:tcBorders>
            <w:shd w:fill="FFF3E0" w:val="clear"/>
            <w:tcMar>
              <w:top w:type="dxa" w:w="60"/>
              <w:left w:type="dxa" w:w="180"/>
              <w:bottom w:type="dxa" w:w="60"/>
              <w:right w:type="dxa" w:w="180"/>
            </w:tcMar>
          </w:tcPr>
          <w:p>
            <w:r>
              <w:rPr>
                <w:rFonts w:ascii="Arial" w:cs="Arial" w:eastAsia="Arial" w:hAnsi="Arial"/>
                <w:color w:val="2C2C2C"/>
                <w:sz w:val="21"/>
                <w:szCs w:val="21"/>
              </w:rPr>
              <w:t xml:space="preserve">✅ Sử dụng Axios Interceptor để tự động đính kèm Token JWT vào Header.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vite.config.js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server: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proxy: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'/api': { target: process.env.VITE_API_URL, changeOrigin: true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axiosInstance.js — Interceptor tự động gắn JWT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instance.interceptors.request.use(config =&gt;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const token = localStorage.getItem(STORAGE_KEYS.TOKEN);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if (token) config.headers.Authorization = `Bearer ${token}`;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  return config;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r>
              <w:rPr>
                <w:rFonts w:ascii="Courier New" w:cs="Courier New" w:eastAsia="Courier New" w:hAnsi="Courier New"/>
                <w:color w:val="7EC8E3"/>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2E86AB"/>
          <w:sz w:val="26"/>
          <w:szCs w:val="26"/>
        </w:rPr>
        <w:t xml:space="preserve">🔄 Trạng thái xử lý</w:t>
      </w:r>
    </w:p>
    <w:p>
      <w:pPr>
        <w:pStyle w:val="ListParagraph"/>
        <w:numPr>
          <w:ilvl w:val="0"/>
          <w:numId w:val="2"/>
        </w:numPr>
        <w:spacing w:after="40" w:before="40"/>
      </w:pPr>
      <w:r>
        <w:rPr>
          <w:rFonts w:ascii="Arial" w:cs="Arial" w:eastAsia="Arial" w:hAnsi="Arial"/>
          <w:color w:val="2C2C2C"/>
          <w:sz w:val="22"/>
          <w:szCs w:val="22"/>
        </w:rPr>
        <w:t xml:space="preserve">Luôn hiển thị Loading (Skeleton / Spinner) trong lúc chờ dữ liệu.</w:t>
      </w:r>
    </w:p>
    <w:p>
      <w:pPr>
        <w:pStyle w:val="ListParagraph"/>
        <w:numPr>
          <w:ilvl w:val="0"/>
          <w:numId w:val="2"/>
        </w:numPr>
        <w:spacing w:after="40" w:before="40"/>
      </w:pPr>
      <w:r>
        <w:rPr>
          <w:rFonts w:ascii="Arial" w:cs="Arial" w:eastAsia="Arial" w:hAnsi="Arial"/>
          <w:color w:val="2C2C2C"/>
          <w:sz w:val="22"/>
          <w:szCs w:val="22"/>
        </w:rPr>
        <w:t xml:space="preserve">Hiển thị thông báo lỗi rõ ràng cho người dùng (Toast / Alert).</w:t>
      </w:r>
    </w:p>
    <w:p>
      <w:pPr>
        <w:pStyle w:val="ListParagraph"/>
        <w:numPr>
          <w:ilvl w:val="0"/>
          <w:numId w:val="2"/>
        </w:numPr>
        <w:spacing w:after="40" w:before="40"/>
      </w:pPr>
      <w:r>
        <w:rPr>
          <w:rFonts w:ascii="Arial" w:cs="Arial" w:eastAsia="Arial" w:hAnsi="Arial"/>
          <w:color w:val="2C2C2C"/>
          <w:sz w:val="22"/>
          <w:szCs w:val="22"/>
        </w:rPr>
        <w:t xml:space="preserve">Không để UI trống hoặc crash khi API trả lỗi.</w:t>
      </w:r>
    </w:p>
    <w:p>
      <w:pPr>
        <w:spacing w:after="200" w:before="0"/>
      </w:pPr>
      <w:r>
        <w:t xml:space="preserve"/>
      </w:r>
    </w:p>
    <w:p>
      <w:pPr>
        <w:pStyle w:val="Heading1"/>
        <w:pBdr>
          <w:bottom w:val="single" w:color="2E86AB" w:sz="8" w:space="4"/>
        </w:pBdr>
        <w:spacing w:after="160" w:before="360"/>
      </w:pPr>
      <w:r>
        <w:rPr>
          <w:rFonts w:ascii="Arial" w:cs="Arial" w:eastAsia="Arial" w:hAnsi="Arial"/>
          <w:b/>
          <w:bCs/>
          <w:color w:val="1E3A5F"/>
          <w:sz w:val="30"/>
          <w:szCs w:val="30"/>
        </w:rPr>
        <w:t xml:space="preserve">4. QUY TRÌNH LÀM VIỆC (GIT WORKFLOW)</w:t>
      </w:r>
    </w:p>
    <w:p>
      <w:pPr>
        <w:pStyle w:val="Heading2"/>
        <w:spacing w:after="120" w:before="280"/>
      </w:pPr>
      <w:r>
        <w:rPr>
          <w:rFonts w:ascii="Arial" w:cs="Arial" w:eastAsia="Arial" w:hAnsi="Arial"/>
          <w:b/>
          <w:bCs/>
          <w:color w:val="2E86AB"/>
          <w:sz w:val="26"/>
          <w:szCs w:val="26"/>
        </w:rPr>
        <w:t xml:space="preserve">🌿 Chiến lược nhánh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Nhánh</w:t>
            </w:r>
          </w:p>
        </w:tc>
        <w:tc>
          <w:tcPr>
            <w:tcW w:type="dxa" w:w="69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Mục đích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Courier New" w:cs="Courier New" w:eastAsia="Courier New" w:hAnsi="Courier New"/>
                <w:b/>
                <w:bCs/>
                <w:color w:val="2E86AB"/>
                <w:sz w:val="22"/>
                <w:szCs w:val="22"/>
              </w:rPr>
              <w:t xml:space="preserve">develop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1"/>
                <w:szCs w:val="21"/>
              </w:rPr>
              <w:t xml:space="preserve">Dùng để code và test phối hợp giữa Backend &amp; Frontend. Commit thường xuyên tại đây.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Courier New" w:cs="Courier New" w:eastAsia="Courier New" w:hAnsi="Courier New"/>
                <w:b/>
                <w:bCs/>
                <w:color w:val="1E3A5F"/>
                <w:sz w:val="22"/>
                <w:szCs w:val="22"/>
              </w:rPr>
              <w:t xml:space="preserve">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Chỉ chứa code đã chạy ổn định ở local. Merge vào đây = tự động deploy lên Render.com.</w:t>
            </w:r>
          </w:p>
        </w:tc>
      </w:tr>
    </w:tbl>
    <w:p>
      <w:pPr>
        <w:spacing w:after="120" w:before="0"/>
      </w:pPr>
      <w:r>
        <w:t xml:space="preserve"/>
      </w:r>
    </w:p>
    <w:p>
      <w:pPr>
        <w:pStyle w:val="Heading2"/>
        <w:spacing w:after="120" w:before="280"/>
      </w:pPr>
      <w:r>
        <w:rPr>
          <w:rFonts w:ascii="Arial" w:cs="Arial" w:eastAsia="Arial" w:hAnsi="Arial"/>
          <w:b/>
          <w:bCs/>
          <w:color w:val="2E86AB"/>
          <w:sz w:val="26"/>
          <w:szCs w:val="26"/>
        </w:rPr>
        <w:t xml:space="preserve">☁️ Giới hạn Cloud — luôn kiểm 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Dịch vụ</w:t>
            </w:r>
          </w:p>
        </w:tc>
        <w:tc>
          <w:tcPr>
            <w:tcW w:type="dxa" w:w="24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Giới hạn</w:t>
            </w:r>
          </w:p>
        </w:tc>
        <w:tc>
          <w:tcPr>
            <w:tcW w:type="dxa" w:w="36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Cách kiểm tra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1"/>
                <w:szCs w:val="21"/>
              </w:rPr>
              <w:t xml:space="preserve">Render.com</w:t>
            </w:r>
          </w:p>
        </w:tc>
        <w:tc>
          <w:tcPr>
            <w:tcW w:type="dxa" w:w="24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F4A261"/>
                <w:sz w:val="21"/>
                <w:szCs w:val="21"/>
              </w:rPr>
              <w:t xml:space="preserve">512 MB RAM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Xem Metrics tab trên Render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Upstash Redis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F4A261"/>
                <w:sz w:val="21"/>
                <w:szCs w:val="21"/>
              </w:rPr>
              <w:t xml:space="preserve">16.000 lệnh/ngày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Xem Usage tab trên Upstash console</w:t>
            </w:r>
          </w:p>
        </w:tc>
      </w:tr>
    </w:tbl>
    <w:p>
      <w:pPr>
        <w:spacing w:after="2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180"/>
              <w:left w:type="dxa" w:w="400"/>
              <w:bottom w:type="dxa" w:w="180"/>
              <w:right w:type="dxa" w:w="400"/>
            </w:tcMar>
          </w:tcPr>
          <w:p>
            <w:pPr>
              <w:jc w:val="center"/>
            </w:pPr>
            <w:r>
              <w:rPr>
                <w:rFonts w:ascii="Arial" w:cs="Arial" w:eastAsia="Arial" w:hAnsi="Arial"/>
                <w:b/>
                <w:bCs/>
                <w:color w:val="FFFFFF"/>
                <w:sz w:val="22"/>
                <w:szCs w:val="22"/>
              </w:rPr>
              <w:t xml:space="preserve">⚡  Tuân thủ quy tắc = Hệ thống ổn định + Code dễ bảo trì + Team làm việc hiệu quả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Flash Sale System  •  Coding Guidelines  •  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E3A5F" w:val="clear"/>
          <w:tcMar>
            <w:top w:type="dxa" w:w="80"/>
            <w:left w:type="dxa" w:w="200"/>
            <w:bottom w:type="dxa" w:w="80"/>
            <w:right w:type="dxa" w:w="200"/>
          </w:tcMar>
        </w:tcPr>
        <w:p>
          <w:r>
            <w:rPr>
              <w:rFonts w:ascii="Arial" w:cs="Arial" w:eastAsia="Arial" w:hAnsi="Arial"/>
              <w:b/>
              <w:bCs/>
              <w:color w:val="FFFFFF"/>
              <w:sz w:val="20"/>
              <w:szCs w:val="20"/>
            </w:rPr>
            <w:t xml:space="preserve">📜  QUY TẮC LẬP TRÌNH — FLASH SALE SYSTEM</w:t>
          </w:r>
        </w:p>
      </w:tc>
      <w:tc>
        <w:tcPr>
          <w:tcW w:type="dxa" w:w="3080"/>
          <w:tcBorders>
            <w:top w:val="none" w:color="FFFFFF" w:sz="0"/>
            <w:left w:val="none" w:color="FFFFFF" w:sz="0"/>
            <w:bottom w:val="none" w:color="FFFFFF" w:sz="0"/>
            <w:right w:val="none" w:color="FFFFFF" w:sz="0"/>
          </w:tcBorders>
          <w:shd w:fill="2E86AB" w:val="clear"/>
          <w:tcMar>
            <w:top w:type="dxa" w:w="80"/>
            <w:left w:type="dxa" w:w="200"/>
            <w:bottom w:type="dxa" w:w="80"/>
            <w:right w:type="dxa" w:w="200"/>
          </w:tcMar>
        </w:tcPr>
        <w:p>
          <w:pPr>
            <w:jc w:val="right"/>
          </w:pPr>
          <w:r>
            <w:rPr>
              <w:rFonts w:ascii="Arial" w:cs="Arial" w:eastAsia="Arial" w:hAnsi="Arial"/>
              <w:color w:val="FFFFFF"/>
              <w:sz w:val="18"/>
              <w:szCs w:val="18"/>
            </w:rPr>
            <w:t xml:space="preserve">Coding Guidelines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2026-04-04T16:10:17.982Z</dcterms:created>
  <dcterms:modified xsi:type="dcterms:W3CDTF">2026-04-04T16:10:17.983Z</dcterms:modified>
</cp:coreProperties>
</file>

<file path=docProps/custom.xml><?xml version="1.0" encoding="utf-8"?>
<Properties xmlns="http://schemas.openxmlformats.org/officeDocument/2006/custom-properties" xmlns:vt="http://schemas.openxmlformats.org/officeDocument/2006/docPropsVTypes"/>
</file>