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sz w:val="56"/>
          <w:szCs w:val="56"/>
          <w:lang w:val="et-EE"/>
        </w:rPr>
      </w:pPr>
      <w:r>
        <w:rPr>
          <w:rFonts w:cs="Times New Roman"/>
          <w:sz w:val="56"/>
          <w:szCs w:val="56"/>
          <w:lang w:val="et-EE"/>
        </w:rPr>
        <w:t>DOKUMENTATSIOON</w:t>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t>Esindus.ee e-poe teek Wordpressile</w:t>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center"/>
        <w:rPr>
          <w:rFonts w:cs="Times New Roman"/>
          <w:sz w:val="56"/>
          <w:szCs w:val="56"/>
          <w:lang w:val="et-EE"/>
        </w:rPr>
      </w:pPr>
      <w:r>
        <w:rPr>
          <w:rFonts w:cs="Times New Roman"/>
          <w:sz w:val="56"/>
          <w:szCs w:val="56"/>
          <w:lang w:val="et-EE"/>
        </w:rPr>
      </w:r>
    </w:p>
    <w:p>
      <w:pPr>
        <w:pStyle w:val="Normal"/>
        <w:jc w:val="right"/>
        <w:rPr>
          <w:rFonts w:cs="Times New Roman"/>
          <w:sz w:val="36"/>
          <w:szCs w:val="36"/>
          <w:lang w:val="et-EE"/>
        </w:rPr>
      </w:pPr>
      <w:r>
        <w:rPr>
          <w:rFonts w:cs="Times New Roman"/>
          <w:sz w:val="36"/>
          <w:szCs w:val="36"/>
          <w:lang w:val="et-EE"/>
        </w:rPr>
        <w:t>Klient: Karolin Kriiska</w:t>
      </w:r>
    </w:p>
    <w:p>
      <w:pPr>
        <w:pStyle w:val="Normal"/>
        <w:jc w:val="right"/>
        <w:rPr>
          <w:rFonts w:cs="Times New Roman"/>
          <w:sz w:val="36"/>
          <w:szCs w:val="36"/>
          <w:lang w:val="et-EE"/>
        </w:rPr>
      </w:pPr>
      <w:r>
        <w:rPr>
          <w:rFonts w:cs="Times New Roman"/>
          <w:sz w:val="36"/>
          <w:szCs w:val="36"/>
          <w:lang w:val="et-EE"/>
        </w:rPr>
        <w:t>Tiim: Künter Evert, Rando Aljaste,</w:t>
      </w:r>
    </w:p>
    <w:p>
      <w:pPr>
        <w:pStyle w:val="Normal"/>
        <w:jc w:val="right"/>
        <w:rPr>
          <w:rFonts w:cs="Times New Roman"/>
          <w:sz w:val="36"/>
          <w:szCs w:val="36"/>
          <w:lang w:val="et-EE"/>
        </w:rPr>
      </w:pPr>
      <w:r>
        <w:rPr>
          <w:rFonts w:cs="Times New Roman"/>
          <w:sz w:val="36"/>
          <w:szCs w:val="36"/>
          <w:lang w:val="et-EE"/>
        </w:rPr>
        <w:t>Andres Naris, Laur Tõnisson</w:t>
      </w:r>
    </w:p>
    <w:p>
      <w:pPr>
        <w:pStyle w:val="Normal"/>
        <w:jc w:val="right"/>
        <w:rPr>
          <w:rFonts w:cs="Times New Roman"/>
          <w:sz w:val="36"/>
          <w:szCs w:val="36"/>
          <w:lang w:val="et-EE"/>
        </w:rPr>
      </w:pPr>
      <w:r>
        <w:rPr>
          <w:rFonts w:cs="Times New Roman"/>
          <w:sz w:val="36"/>
          <w:szCs w:val="36"/>
          <w:lang w:val="et-EE"/>
        </w:rPr>
      </w:r>
    </w:p>
    <w:p>
      <w:pPr>
        <w:pStyle w:val="Normal"/>
        <w:jc w:val="right"/>
        <w:rPr>
          <w:rFonts w:cs="Times New Roman"/>
          <w:sz w:val="36"/>
          <w:szCs w:val="36"/>
          <w:lang w:val="et-EE"/>
        </w:rPr>
      </w:pPr>
      <w:r>
        <w:rPr>
          <w:rFonts w:cs="Times New Roman"/>
          <w:sz w:val="36"/>
          <w:szCs w:val="36"/>
          <w:lang w:val="et-EE"/>
        </w:rPr>
      </w:r>
    </w:p>
    <w:p>
      <w:pPr>
        <w:pStyle w:val="Normal"/>
        <w:jc w:val="center"/>
        <w:rPr>
          <w:rFonts w:cs="Times New Roman"/>
          <w:sz w:val="36"/>
          <w:szCs w:val="36"/>
          <w:lang w:val="et-EE"/>
        </w:rPr>
      </w:pPr>
      <w:r>
        <w:rPr>
          <w:rFonts w:cs="Times New Roman"/>
          <w:sz w:val="36"/>
          <w:szCs w:val="36"/>
          <w:lang w:val="et-EE"/>
        </w:rPr>
        <w:t>Tallinna Ülikool</w:t>
      </w:r>
    </w:p>
    <w:p>
      <w:pPr>
        <w:pStyle w:val="Normal"/>
        <w:rPr>
          <w:rFonts w:cs="Times New Roman"/>
          <w:sz w:val="56"/>
          <w:szCs w:val="56"/>
          <w:lang w:val="et-EE"/>
        </w:rPr>
      </w:pPr>
      <w:r>
        <w:rPr>
          <w:rFonts w:cs="Times New Roman"/>
          <w:sz w:val="56"/>
          <w:szCs w:val="56"/>
          <w:lang w:val="et-EE"/>
        </w:rPr>
      </w:r>
    </w:p>
    <w:sdt>
      <w:sdtPr>
        <w:docPartObj>
          <w:docPartGallery w:val="Table of Contents"/>
          <w:docPartUnique w:val="true"/>
        </w:docPartObj>
        <w:id w:val="323842862"/>
      </w:sdtPr>
      <w:sdtContent>
        <w:p>
          <w:pPr>
            <w:pStyle w:val="TOCHeading"/>
            <w:numPr>
              <w:ilvl w:val="0"/>
              <w:numId w:val="0"/>
            </w:numPr>
            <w:rPr/>
          </w:pPr>
          <w:r>
            <w:rPr/>
            <w:t>Sisukord</w:t>
          </w:r>
        </w:p>
        <w:p>
          <w:pPr>
            <w:pStyle w:val="Contents1"/>
            <w:tabs>
              <w:tab w:val="left" w:pos="440" w:leader="none"/>
              <w:tab w:val="right" w:pos="9350" w:leader="dot"/>
            </w:tabs>
            <w:rPr>
              <w:rFonts w:ascii="Calibri" w:hAnsi="Calibri" w:eastAsia="" w:asciiTheme="minorHAnsi" w:eastAsiaTheme="minorEastAsia" w:hAnsiTheme="minorHAnsi"/>
              <w:sz w:val="22"/>
            </w:rPr>
          </w:pPr>
          <w:r>
            <w:fldChar w:fldCharType="begin"/>
          </w:r>
          <w:r>
            <w:rPr>
              <w:webHidden/>
              <w:rStyle w:val="IndexLink"/>
            </w:rPr>
            <w:instrText> TOC \z \o "1-3" \u \h</w:instrText>
          </w:r>
          <w:r>
            <w:rPr>
              <w:webHidden/>
              <w:rStyle w:val="IndexLink"/>
            </w:rPr>
            <w:fldChar w:fldCharType="separate"/>
          </w:r>
          <w:hyperlink w:anchor="_Toc11942323">
            <w:r>
              <w:rPr>
                <w:webHidden/>
                <w:rStyle w:val="IndexLink"/>
                <w:lang w:val="et-EE"/>
              </w:rPr>
              <w:t>1.</w:t>
            </w:r>
            <w:r>
              <w:rPr>
                <w:rStyle w:val="IndexLink"/>
                <w:rFonts w:eastAsia="" w:ascii="Calibri" w:hAnsi="Calibri" w:asciiTheme="minorHAnsi" w:eastAsiaTheme="minorEastAsia" w:hAnsiTheme="minorHAnsi"/>
                <w:sz w:val="22"/>
              </w:rPr>
              <w:tab/>
            </w:r>
            <w:r>
              <w:rPr>
                <w:rStyle w:val="IndexLink"/>
                <w:lang w:val="et-EE"/>
              </w:rPr>
              <w:t>Sissejuhatus</w:t>
            </w:r>
            <w:r>
              <w:rPr>
                <w:webHidden/>
              </w:rPr>
              <w:fldChar w:fldCharType="begin"/>
            </w:r>
            <w:r>
              <w:rPr>
                <w:webHidden/>
              </w:rPr>
              <w:instrText>PAGEREF _Toc11942323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asciiTheme="minorHAnsi" w:eastAsiaTheme="minorEastAsia" w:hAnsiTheme="minorHAnsi"/>
              <w:sz w:val="22"/>
            </w:rPr>
          </w:pPr>
          <w:hyperlink w:anchor="_Toc11942324">
            <w:r>
              <w:rPr>
                <w:webHidden/>
                <w:rStyle w:val="IndexLink"/>
                <w:lang w:val="et-EE"/>
              </w:rPr>
              <w:t>1.1</w:t>
            </w:r>
            <w:r>
              <w:rPr>
                <w:rStyle w:val="IndexLink"/>
                <w:rFonts w:eastAsia="" w:ascii="Calibri" w:hAnsi="Calibri" w:asciiTheme="minorHAnsi" w:eastAsiaTheme="minorEastAsia" w:hAnsiTheme="minorHAnsi"/>
                <w:sz w:val="22"/>
              </w:rPr>
              <w:tab/>
            </w:r>
            <w:r>
              <w:rPr>
                <w:rStyle w:val="IndexLink"/>
                <w:lang w:val="et-EE"/>
              </w:rPr>
              <w:t>Projekti eesmärk</w:t>
            </w:r>
            <w:r>
              <w:rPr>
                <w:webHidden/>
              </w:rPr>
              <w:fldChar w:fldCharType="begin"/>
            </w:r>
            <w:r>
              <w:rPr>
                <w:webHidden/>
              </w:rPr>
              <w:instrText>PAGEREF _Toc11942324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ascii="Calibri" w:hAnsi="Calibri" w:eastAsia="" w:asciiTheme="minorHAnsi" w:eastAsiaTheme="minorEastAsia" w:hAnsiTheme="minorHAnsi"/>
              <w:sz w:val="22"/>
            </w:rPr>
          </w:pPr>
          <w:hyperlink w:anchor="_Toc11942325">
            <w:r>
              <w:rPr>
                <w:webHidden/>
                <w:rStyle w:val="IndexLink"/>
                <w:lang w:val="et-EE"/>
              </w:rPr>
              <w:t>1.2</w:t>
            </w:r>
            <w:r>
              <w:rPr>
                <w:rStyle w:val="IndexLink"/>
                <w:rFonts w:eastAsia="" w:ascii="Calibri" w:hAnsi="Calibri" w:asciiTheme="minorHAnsi" w:eastAsiaTheme="minorEastAsia" w:hAnsiTheme="minorHAnsi"/>
                <w:sz w:val="22"/>
              </w:rPr>
              <w:tab/>
            </w:r>
            <w:r>
              <w:rPr>
                <w:rStyle w:val="IndexLink"/>
                <w:lang w:val="et-EE"/>
              </w:rPr>
              <w:t>Dokumentatsioonist</w:t>
            </w:r>
            <w:r>
              <w:rPr>
                <w:webHidden/>
              </w:rPr>
              <w:fldChar w:fldCharType="begin"/>
            </w:r>
            <w:r>
              <w:rPr>
                <w:webHidden/>
              </w:rPr>
              <w:instrText>PAGEREF _Toc11942325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ascii="Calibri" w:hAnsi="Calibri" w:eastAsia="" w:asciiTheme="minorHAnsi" w:eastAsiaTheme="minorEastAsia" w:hAnsiTheme="minorHAnsi"/>
              <w:sz w:val="22"/>
            </w:rPr>
          </w:pPr>
          <w:hyperlink w:anchor="_Toc11942326">
            <w:r>
              <w:rPr>
                <w:webHidden/>
                <w:rStyle w:val="IndexLink"/>
                <w:lang w:val="et-EE"/>
              </w:rPr>
              <w:t>2.</w:t>
            </w:r>
            <w:r>
              <w:rPr>
                <w:rStyle w:val="IndexLink"/>
                <w:rFonts w:eastAsia="" w:ascii="Calibri" w:hAnsi="Calibri" w:asciiTheme="minorHAnsi" w:eastAsiaTheme="minorEastAsia" w:hAnsiTheme="minorHAnsi"/>
                <w:sz w:val="22"/>
              </w:rPr>
              <w:tab/>
            </w:r>
            <w:r>
              <w:rPr>
                <w:rStyle w:val="IndexLink"/>
                <w:lang w:val="et-EE"/>
              </w:rPr>
              <w:t>Funktsionaalsed nõuded</w:t>
            </w:r>
            <w:r>
              <w:rPr>
                <w:webHidden/>
              </w:rPr>
              <w:fldChar w:fldCharType="begin"/>
            </w:r>
            <w:r>
              <w:rPr>
                <w:webHidden/>
              </w:rPr>
              <w:instrText>PAGEREF _Toc11942326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asciiTheme="minorHAnsi" w:eastAsiaTheme="minorEastAsia" w:hAnsiTheme="minorHAnsi"/>
              <w:sz w:val="22"/>
            </w:rPr>
          </w:pPr>
          <w:hyperlink w:anchor="_Toc11942327">
            <w:r>
              <w:rPr>
                <w:webHidden/>
                <w:rStyle w:val="IndexLink"/>
                <w:lang w:val="et-EE"/>
              </w:rPr>
              <w:t>2.1</w:t>
            </w:r>
            <w:r>
              <w:rPr>
                <w:rStyle w:val="IndexLink"/>
                <w:rFonts w:eastAsia="" w:ascii="Calibri" w:hAnsi="Calibri" w:asciiTheme="minorHAnsi" w:eastAsiaTheme="minorEastAsia" w:hAnsiTheme="minorHAnsi"/>
                <w:sz w:val="22"/>
              </w:rPr>
              <w:tab/>
            </w:r>
            <w:r>
              <w:rPr>
                <w:rStyle w:val="IndexLink"/>
                <w:lang w:val="et-EE"/>
              </w:rPr>
              <w:t>Klassiskeemi kirjeldus</w:t>
            </w:r>
            <w:r>
              <w:rPr>
                <w:webHidden/>
              </w:rPr>
              <w:fldChar w:fldCharType="begin"/>
            </w:r>
            <w:r>
              <w:rPr>
                <w:webHidden/>
              </w:rPr>
              <w:instrText>PAGEREF _Toc11942327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pPr>
          <w:hyperlink w:anchor="_Toc11942328">
            <w:r>
              <w:rPr>
                <w:webHidden/>
                <w:rStyle w:val="IndexLink"/>
              </w:rPr>
              <w:tab/>
            </w:r>
            <w:r>
              <w:rPr>
                <w:rStyle w:val="IndexLink"/>
                <w:lang w:val="et-EE"/>
              </w:rPr>
              <w:t>Klassikeem</w:t>
            </w:r>
            <w:r>
              <w:rPr>
                <w:webHidden/>
              </w:rPr>
              <w:fldChar w:fldCharType="begin"/>
            </w:r>
            <w:r>
              <w:rPr>
                <w:webHidden/>
              </w:rPr>
              <w:instrText>PAGEREF _Toc11942328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 w:asciiTheme="minorHAnsi" w:eastAsiaTheme="minorEastAsia" w:hAnsiTheme="minorHAnsi"/>
              <w:sz w:val="22"/>
            </w:rPr>
          </w:pPr>
          <w:hyperlink w:anchor="_Toc11942329">
            <w:r>
              <w:rPr>
                <w:webHidden/>
                <w:rStyle w:val="IndexLink"/>
                <w:lang w:val="et-EE"/>
              </w:rPr>
              <w:t>2.2</w:t>
            </w:r>
            <w:r>
              <w:rPr>
                <w:rStyle w:val="IndexLink"/>
                <w:rFonts w:eastAsia="" w:ascii="Calibri" w:hAnsi="Calibri" w:asciiTheme="minorHAnsi" w:eastAsiaTheme="minorEastAsia" w:hAnsiTheme="minorHAnsi"/>
                <w:sz w:val="22"/>
              </w:rPr>
              <w:tab/>
            </w:r>
            <w:r>
              <w:rPr>
                <w:rStyle w:val="IndexLink"/>
                <w:lang w:val="et-EE"/>
              </w:rPr>
              <w:t>Kasutuslood</w:t>
            </w:r>
            <w:r>
              <w:rPr>
                <w:webHidden/>
              </w:rPr>
              <w:fldChar w:fldCharType="begin"/>
            </w:r>
            <w:r>
              <w:rPr>
                <w:webHidden/>
              </w:rPr>
              <w:instrText>PAGEREF _Toc11942329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pPr>
          <w:hyperlink w:anchor="_Toc11942330">
            <w:r>
              <w:rPr>
                <w:webHidden/>
                <w:rStyle w:val="IndexLink"/>
              </w:rPr>
              <w:tab/>
            </w:r>
            <w:r>
              <w:rPr>
                <w:rStyle w:val="IndexLink"/>
                <w:lang w:val="et-EE"/>
              </w:rPr>
              <w:t>Kasutuslugude kirjeldused</w:t>
            </w:r>
            <w:r>
              <w:rPr>
                <w:webHidden/>
              </w:rPr>
              <w:fldChar w:fldCharType="begin"/>
            </w:r>
            <w:r>
              <w:rPr>
                <w:webHidden/>
              </w:rPr>
              <w:instrText>PAGEREF _Toc11942330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pPr>
          <w:hyperlink w:anchor="_Toc11942331">
            <w:r>
              <w:rPr>
                <w:webHidden/>
                <w:rStyle w:val="IndexLink"/>
              </w:rPr>
              <w:tab/>
            </w:r>
            <w:r>
              <w:rPr>
                <w:rStyle w:val="IndexLink"/>
                <w:lang w:val="et-EE"/>
              </w:rPr>
              <w:t>Toote ostmine</w:t>
            </w:r>
            <w:r>
              <w:rPr>
                <w:webHidden/>
              </w:rPr>
              <w:fldChar w:fldCharType="begin"/>
            </w:r>
            <w:r>
              <w:rPr>
                <w:webHidden/>
              </w:rPr>
              <w:instrText>PAGEREF _Toc11942331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pPr>
          <w:hyperlink w:anchor="_Toc11942332">
            <w:bookmarkStart w:id="0" w:name="_GoBack"/>
            <w:bookmarkEnd w:id="0"/>
            <w:r>
              <w:rPr>
                <w:webHidden/>
                <w:rStyle w:val="IndexLink"/>
              </w:rPr>
              <w:tab/>
            </w:r>
            <w:r>
              <w:rPr>
                <w:rStyle w:val="IndexLink"/>
                <w:lang w:val="et-EE"/>
              </w:rPr>
              <w:t>Toote lisamine</w:t>
            </w:r>
            <w:r>
              <w:rPr>
                <w:webHidden/>
              </w:rPr>
              <w:fldChar w:fldCharType="begin"/>
            </w:r>
            <w:r>
              <w:rPr>
                <w:webHidden/>
              </w:rPr>
              <w:instrText>PAGEREF _Toc11942332 \h</w:instrText>
            </w:r>
            <w:r>
              <w:rPr>
                <w:webHidden/>
              </w:rPr>
              <w:fldChar w:fldCharType="separate"/>
            </w:r>
            <w:r>
              <w:rPr>
                <w:rStyle w:val="IndexLink"/>
                <w:vanish w:val="false"/>
              </w:rPr>
              <w:tab/>
              <w:t>6</w:t>
            </w:r>
            <w:r>
              <w:rPr>
                <w:webHidden/>
              </w:rPr>
              <w:fldChar w:fldCharType="end"/>
            </w:r>
          </w:hyperlink>
        </w:p>
        <w:p>
          <w:pPr>
            <w:pStyle w:val="Contents1"/>
            <w:tabs>
              <w:tab w:val="left" w:pos="560" w:leader="none"/>
              <w:tab w:val="right" w:pos="9350" w:leader="dot"/>
            </w:tabs>
            <w:rPr>
              <w:rFonts w:ascii="Calibri" w:hAnsi="Calibri" w:eastAsia="" w:asciiTheme="minorHAnsi" w:eastAsiaTheme="minorEastAsia" w:hAnsiTheme="minorHAnsi"/>
              <w:sz w:val="22"/>
            </w:rPr>
          </w:pPr>
          <w:hyperlink w:anchor="_Toc11942333">
            <w:r>
              <w:rPr>
                <w:webHidden/>
                <w:rStyle w:val="IndexLink"/>
              </w:rPr>
              <w:t>3.</w:t>
            </w:r>
            <w:r>
              <w:rPr>
                <w:rStyle w:val="IndexLink"/>
                <w:rFonts w:eastAsia="" w:ascii="Calibri" w:hAnsi="Calibri" w:asciiTheme="minorHAnsi" w:eastAsiaTheme="minorEastAsia" w:hAnsiTheme="minorHAnsi"/>
                <w:sz w:val="22"/>
              </w:rPr>
              <w:tab/>
            </w:r>
            <w:r>
              <w:rPr>
                <w:rStyle w:val="IndexLink"/>
              </w:rPr>
              <w:t>Tarkvarast</w:t>
            </w:r>
            <w:r>
              <w:rPr>
                <w:webHidden/>
              </w:rPr>
              <w:fldChar w:fldCharType="begin"/>
            </w:r>
            <w:r>
              <w:rPr>
                <w:webHidden/>
              </w:rPr>
              <w:instrText>PAGEREF _Toc11942333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p>
    <w:p>
      <w:pPr>
        <w:pStyle w:val="Normal"/>
        <w:rPr>
          <w:rFonts w:cs="Times New Roman"/>
          <w:sz w:val="36"/>
          <w:szCs w:val="36"/>
          <w:lang w:val="et-EE"/>
        </w:rPr>
      </w:pPr>
      <w:r>
        <w:rPr>
          <w:rFonts w:cs="Times New Roman"/>
          <w:sz w:val="36"/>
          <w:szCs w:val="36"/>
          <w:lang w:val="et-EE"/>
        </w:rPr>
      </w:r>
      <w:r>
        <w:br w:type="page"/>
      </w:r>
    </w:p>
    <w:p>
      <w:pPr>
        <w:pStyle w:val="Heading1"/>
        <w:numPr>
          <w:ilvl w:val="0"/>
          <w:numId w:val="2"/>
        </w:numPr>
        <w:rPr>
          <w:lang w:val="et-EE"/>
        </w:rPr>
      </w:pPr>
      <w:r>
        <w:rPr>
          <w:lang w:val="et-EE"/>
        </w:rPr>
        <w:t xml:space="preserve"> </w:t>
      </w:r>
      <w:bookmarkStart w:id="1" w:name="_Toc11942323"/>
      <w:r>
        <w:rPr>
          <w:lang w:val="et-EE"/>
        </w:rPr>
        <w:t>Sissejuhatus</w:t>
      </w:r>
      <w:bookmarkEnd w:id="1"/>
    </w:p>
    <w:p>
      <w:pPr>
        <w:pStyle w:val="Heading2"/>
        <w:numPr>
          <w:ilvl w:val="1"/>
          <w:numId w:val="2"/>
        </w:numPr>
        <w:rPr>
          <w:lang w:val="et-EE"/>
        </w:rPr>
      </w:pPr>
      <w:bookmarkStart w:id="2" w:name="_Toc11942324"/>
      <w:r>
        <w:rPr>
          <w:lang w:val="et-EE"/>
        </w:rPr>
        <w:t>Projekti eesmärk</w:t>
      </w:r>
      <w:bookmarkEnd w:id="2"/>
    </w:p>
    <w:p>
      <w:pPr>
        <w:pStyle w:val="Normal"/>
        <w:rPr>
          <w:rFonts w:cs="Times New Roman"/>
          <w:sz w:val="36"/>
          <w:szCs w:val="36"/>
          <w:lang w:val="et-EE"/>
        </w:rPr>
      </w:pPr>
      <w:r>
        <w:rPr>
          <w:rFonts w:cs="Times New Roman"/>
          <w:sz w:val="36"/>
          <w:szCs w:val="36"/>
          <w:lang w:val="et-EE"/>
        </w:rPr>
      </w:r>
    </w:p>
    <w:p>
      <w:pPr>
        <w:pStyle w:val="Normal"/>
        <w:rPr>
          <w:lang w:val="et-EE"/>
        </w:rPr>
      </w:pPr>
      <w:r>
        <w:rPr>
          <w:lang w:val="et-EE"/>
        </w:rPr>
        <w:t xml:space="preserve">Tallinna Ülikooli Üliõpilaskonna kodulehel esindus.ee võimalus e-poodi kasutada ning sealt valitud esemetele tellimus esitada. Poodi saab siseneda valides peamenüüst „E-POOD“. </w:t>
      </w:r>
    </w:p>
    <w:p>
      <w:pPr>
        <w:pStyle w:val="Normal"/>
        <w:rPr>
          <w:lang w:val="et-EE"/>
        </w:rPr>
      </w:pPr>
      <w:r>
        <w:rPr>
          <w:lang w:val="et-EE"/>
        </w:rPr>
        <w:t xml:space="preserve">Poe külastamiseks ega tellimiseks ei ole vaja registreeruda ega kuhugi sisse logida. Klientide eesmärk on osta üksikuid Tallinna Ülikooli meeneid, mistõttu vajadus konto järele, millega pidevalt oste sooritada, puudub. </w:t>
      </w:r>
    </w:p>
    <w:p>
      <w:pPr>
        <w:pStyle w:val="Normal"/>
        <w:rPr>
          <w:lang w:val="et-EE"/>
        </w:rPr>
      </w:pPr>
      <w:r>
        <w:rPr>
          <w:lang w:val="et-EE"/>
        </w:rPr>
        <w:t>Ostjad peavad sisestama mõningad kontaktandmed ning seejärel, teavituse kätte saamise korral, tulema tellitud asjadele ise järele.</w:t>
      </w:r>
    </w:p>
    <w:p>
      <w:pPr>
        <w:pStyle w:val="Normal"/>
        <w:rPr>
          <w:lang w:val="et-EE"/>
        </w:rPr>
      </w:pPr>
      <w:r>
        <w:rPr>
          <w:lang w:val="et-EE"/>
        </w:rPr>
        <w:t>Lisaks on eesmärk lisada toodete halduri jaoks hõlbus viis, kuidas veebipoest tooteid lisada või eemaldada.</w:t>
      </w:r>
    </w:p>
    <w:p>
      <w:pPr>
        <w:pStyle w:val="Heading2"/>
        <w:numPr>
          <w:ilvl w:val="1"/>
          <w:numId w:val="2"/>
        </w:numPr>
        <w:rPr>
          <w:lang w:val="et-EE"/>
        </w:rPr>
      </w:pPr>
      <w:bookmarkStart w:id="3" w:name="_Toc11942325"/>
      <w:r>
        <w:rPr>
          <w:lang w:val="et-EE"/>
        </w:rPr>
        <w:t>Dokumentatsioonist</w:t>
      </w:r>
      <w:bookmarkEnd w:id="3"/>
    </w:p>
    <w:p>
      <w:pPr>
        <w:pStyle w:val="Normal"/>
        <w:rPr>
          <w:rFonts w:cs="Times New Roman"/>
          <w:sz w:val="36"/>
          <w:szCs w:val="36"/>
          <w:lang w:val="et-EE"/>
        </w:rPr>
      </w:pPr>
      <w:r>
        <w:rPr>
          <w:rFonts w:cs="Times New Roman"/>
          <w:sz w:val="36"/>
          <w:szCs w:val="36"/>
          <w:lang w:val="et-EE"/>
        </w:rPr>
      </w:r>
    </w:p>
    <w:p>
      <w:pPr>
        <w:pStyle w:val="Normal"/>
        <w:rPr>
          <w:lang w:val="et-EE"/>
        </w:rPr>
      </w:pPr>
      <w:r>
        <w:rPr>
          <w:lang w:val="et-EE"/>
        </w:rPr>
        <w:t xml:space="preserve">Käesolevas dokumentatsioonis on kirja pandud poodlemiseks vajalikud nõuded, kasutades selleks järgnevalt kirja pandud klassiskeemi ning ka kasutuslugusid. </w:t>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Heading1"/>
        <w:numPr>
          <w:ilvl w:val="0"/>
          <w:numId w:val="2"/>
        </w:numPr>
        <w:rPr>
          <w:lang w:val="et-EE"/>
        </w:rPr>
      </w:pPr>
      <w:r>
        <w:rPr>
          <w:lang w:val="et-EE"/>
        </w:rPr>
        <w:t xml:space="preserve"> </w:t>
      </w:r>
      <w:bookmarkStart w:id="4" w:name="_Toc11942326"/>
      <w:r>
        <w:rPr>
          <w:lang w:val="et-EE"/>
        </w:rPr>
        <w:t>Funktsionaalsed nõuded</w:t>
      </w:r>
      <w:bookmarkEnd w:id="4"/>
    </w:p>
    <w:p>
      <w:pPr>
        <w:pStyle w:val="Heading2"/>
        <w:numPr>
          <w:ilvl w:val="1"/>
          <w:numId w:val="2"/>
        </w:numPr>
        <w:rPr>
          <w:lang w:val="et-EE"/>
        </w:rPr>
      </w:pPr>
      <w:bookmarkStart w:id="5" w:name="_Toc11942327"/>
      <w:r>
        <w:rPr>
          <w:lang w:val="et-EE"/>
        </w:rPr>
        <w:t>Klassiskeemi kirjeldus</w:t>
      </w:r>
      <w:bookmarkEnd w:id="5"/>
    </w:p>
    <w:p>
      <w:pPr>
        <w:pStyle w:val="Normal"/>
        <w:jc w:val="both"/>
        <w:rPr>
          <w:lang w:val="et-EE"/>
        </w:rPr>
      </w:pPr>
      <w:r>
        <w:rPr>
          <w:lang w:val="et-EE"/>
        </w:rPr>
      </w:r>
    </w:p>
    <w:p>
      <w:pPr>
        <w:pStyle w:val="Normal"/>
        <w:jc w:val="both"/>
        <w:rPr>
          <w:lang w:val="et-EE"/>
        </w:rPr>
      </w:pPr>
      <w:r>
        <w:rPr>
          <w:lang w:val="et-EE"/>
        </w:rPr>
        <w:t>Järgneval pildil on näha klassiskeem e-poes ostu sooritamise kohta. Joonisel on toodud kliendi ning toote ostmise ja selle eest tasumisega seotud andmed ja tegevus.</w:t>
      </w:r>
    </w:p>
    <w:p>
      <w:pPr>
        <w:pStyle w:val="Heading3"/>
        <w:numPr>
          <w:ilvl w:val="2"/>
          <w:numId w:val="2"/>
        </w:numPr>
        <w:ind w:left="0" w:hanging="0"/>
        <w:rPr>
          <w:lang w:val="et-EE"/>
        </w:rPr>
      </w:pPr>
      <w:bookmarkStart w:id="6" w:name="_Toc11942328"/>
      <w:r>
        <w:rPr>
          <w:lang w:val="et-EE"/>
        </w:rPr>
        <w:t>Klassikeem</w:t>
      </w:r>
      <w:bookmarkEnd w:id="6"/>
    </w:p>
    <w:p>
      <w:pPr>
        <w:pStyle w:val="Normal"/>
        <w:rPr>
          <w:lang w:val="et-EE"/>
        </w:rPr>
      </w:pPr>
      <w:r>
        <w:rPr>
          <w:lang w:val="et-EE"/>
        </w:rPr>
      </w:r>
    </w:p>
    <w:p>
      <w:pPr>
        <w:pStyle w:val="Normal"/>
        <w:keepNext w:val="true"/>
        <w:rPr/>
      </w:pPr>
      <w:r>
        <w:rPr/>
        <w:drawing>
          <wp:inline distT="0" distB="9525" distL="0" distR="0">
            <wp:extent cx="5619750" cy="44100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619750" cy="4410075"/>
                    </a:xfrm>
                    <a:prstGeom prst="rect">
                      <a:avLst/>
                    </a:prstGeom>
                  </pic:spPr>
                </pic:pic>
              </a:graphicData>
            </a:graphic>
          </wp:inline>
        </w:drawing>
      </w:r>
    </w:p>
    <w:p>
      <w:pPr>
        <w:pStyle w:val="Caption1"/>
        <w:rPr/>
      </w:pPr>
      <w:r>
        <w:rPr/>
        <w:t xml:space="preserve">Joonis </w:t>
      </w:r>
      <w:r>
        <w:rPr/>
        <w:fldChar w:fldCharType="begin"/>
      </w:r>
      <w:r>
        <w:rPr/>
        <w:instrText> SEQ Joonis \* ARABIC </w:instrText>
      </w:r>
      <w:r>
        <w:rPr/>
        <w:fldChar w:fldCharType="separate"/>
      </w:r>
      <w:r>
        <w:rPr/>
        <w:t>1</w:t>
      </w:r>
      <w:r>
        <w:rPr/>
        <w:fldChar w:fldCharType="end"/>
      </w:r>
      <w:r>
        <w:rPr/>
        <w:t xml:space="preserve"> Ostu sooritamise klassiskeem</w:t>
      </w:r>
    </w:p>
    <w:p>
      <w:pPr>
        <w:pStyle w:val="Normal"/>
        <w:rPr>
          <w:i/>
          <w:i/>
          <w:iCs/>
          <w:color w:val="44546A" w:themeColor="text2"/>
          <w:sz w:val="18"/>
          <w:szCs w:val="18"/>
        </w:rPr>
      </w:pPr>
      <w:r>
        <w:rPr>
          <w:i/>
          <w:iCs/>
          <w:color w:val="44546A" w:themeColor="text2"/>
          <w:sz w:val="18"/>
          <w:szCs w:val="18"/>
        </w:rPr>
      </w:r>
      <w:r>
        <w:br w:type="page"/>
      </w:r>
    </w:p>
    <w:p>
      <w:pPr>
        <w:pStyle w:val="Heading2"/>
        <w:numPr>
          <w:ilvl w:val="1"/>
          <w:numId w:val="2"/>
        </w:numPr>
        <w:rPr>
          <w:lang w:val="et-EE"/>
        </w:rPr>
      </w:pPr>
      <w:bookmarkStart w:id="7" w:name="_Toc11942329"/>
      <w:r>
        <w:rPr>
          <w:lang w:val="et-EE"/>
        </w:rPr>
        <w:t>Kasutuslood</w:t>
      </w:r>
      <w:bookmarkEnd w:id="7"/>
    </w:p>
    <w:p>
      <w:pPr>
        <w:pStyle w:val="Normal"/>
        <w:rPr>
          <w:lang w:val="et-EE"/>
        </w:rPr>
      </w:pPr>
      <w:r>
        <w:rPr>
          <w:lang w:val="et-EE"/>
        </w:rPr>
      </w:r>
    </w:p>
    <w:p>
      <w:pPr>
        <w:pStyle w:val="Heading3"/>
        <w:numPr>
          <w:ilvl w:val="2"/>
          <w:numId w:val="2"/>
        </w:numPr>
        <w:ind w:left="0" w:hanging="0"/>
        <w:rPr>
          <w:lang w:val="et-EE"/>
        </w:rPr>
      </w:pPr>
      <w:bookmarkStart w:id="8" w:name="_Toc11942330"/>
      <w:r>
        <w:rPr>
          <w:lang w:val="et-EE"/>
        </w:rPr>
        <w:t>Kasutuslugude kirjeldused</w:t>
      </w:r>
      <w:bookmarkEnd w:id="8"/>
    </w:p>
    <w:p>
      <w:pPr>
        <w:pStyle w:val="Normal"/>
        <w:rPr>
          <w:lang w:val="et-EE"/>
        </w:rPr>
      </w:pPr>
      <w:r>
        <w:rPr>
          <w:lang w:val="et-EE"/>
        </w:rPr>
      </w:r>
    </w:p>
    <w:p>
      <w:pPr>
        <w:pStyle w:val="Normal"/>
        <w:rPr>
          <w:lang w:val="et-EE"/>
        </w:rPr>
      </w:pPr>
      <w:r>
        <w:rPr>
          <w:lang w:val="et-EE"/>
        </w:rPr>
        <w:t>Järgnevalt on kirja pandud e-poes toote ostmisega ning toodete halduri poolt toodete modifitseerimisega seotud kasutuslood</w:t>
      </w:r>
    </w:p>
    <w:p>
      <w:pPr>
        <w:pStyle w:val="Heading3"/>
        <w:numPr>
          <w:ilvl w:val="2"/>
          <w:numId w:val="2"/>
        </w:numPr>
        <w:ind w:left="0" w:hanging="0"/>
        <w:rPr>
          <w:lang w:val="et-EE"/>
        </w:rPr>
      </w:pPr>
      <w:bookmarkStart w:id="9" w:name="_Toc11942331"/>
      <w:r>
        <w:rPr>
          <w:lang w:val="et-EE"/>
        </w:rPr>
        <w:t>Toote ostmine</w:t>
      </w:r>
      <w:bookmarkEnd w:id="9"/>
    </w:p>
    <w:p>
      <w:pPr>
        <w:pStyle w:val="Normal"/>
        <w:rPr>
          <w:lang w:val="et-EE"/>
        </w:rPr>
      </w:pPr>
      <w:r>
        <w:rPr>
          <w:lang w:val="et-EE"/>
        </w:rPr>
      </w:r>
    </w:p>
    <w:tbl>
      <w:tblPr>
        <w:tblStyle w:val="TableGrid"/>
        <w:tblW w:w="9535" w:type="dxa"/>
        <w:jc w:val="left"/>
        <w:tblInd w:w="0" w:type="dxa"/>
        <w:tblCellMar>
          <w:top w:w="0" w:type="dxa"/>
          <w:left w:w="108" w:type="dxa"/>
          <w:bottom w:w="0" w:type="dxa"/>
          <w:right w:w="108" w:type="dxa"/>
        </w:tblCellMar>
        <w:tblLook w:firstRow="1" w:noVBand="1" w:lastRow="0" w:firstColumn="1" w:lastColumn="0" w:noHBand="0" w:val="04a0"/>
      </w:tblPr>
      <w:tblGrid>
        <w:gridCol w:w="1833"/>
        <w:gridCol w:w="7701"/>
      </w:tblGrid>
      <w:tr>
        <w:trPr/>
        <w:tc>
          <w:tcPr>
            <w:tcW w:w="1833" w:type="dxa"/>
            <w:tcBorders/>
            <w:shd w:fill="auto" w:val="clear"/>
          </w:tcPr>
          <w:p>
            <w:pPr>
              <w:pStyle w:val="Normal"/>
              <w:spacing w:lineRule="auto" w:line="240" w:before="0" w:after="0"/>
              <w:rPr>
                <w:lang w:val="et-EE"/>
              </w:rPr>
            </w:pPr>
            <w:r>
              <w:rPr>
                <w:lang w:val="et-EE"/>
              </w:rPr>
              <w:t>Tegutseja</w:t>
            </w:r>
          </w:p>
        </w:tc>
        <w:tc>
          <w:tcPr>
            <w:tcW w:w="7701" w:type="dxa"/>
            <w:tcBorders/>
            <w:shd w:fill="auto" w:val="clear"/>
          </w:tcPr>
          <w:p>
            <w:pPr>
              <w:pStyle w:val="Normal"/>
              <w:spacing w:lineRule="auto" w:line="240" w:before="0" w:after="0"/>
              <w:rPr>
                <w:lang w:val="et-EE"/>
              </w:rPr>
            </w:pPr>
            <w:r>
              <w:rPr>
                <w:lang w:val="et-EE"/>
              </w:rPr>
              <w:t>E-poe klient</w:t>
            </w:r>
          </w:p>
        </w:tc>
      </w:tr>
      <w:tr>
        <w:trPr/>
        <w:tc>
          <w:tcPr>
            <w:tcW w:w="1833" w:type="dxa"/>
            <w:tcBorders/>
            <w:shd w:fill="auto" w:val="clear"/>
          </w:tcPr>
          <w:p>
            <w:pPr>
              <w:pStyle w:val="Normal"/>
              <w:spacing w:lineRule="auto" w:line="240" w:before="0" w:after="0"/>
              <w:rPr>
                <w:lang w:val="et-EE"/>
              </w:rPr>
            </w:pPr>
            <w:r>
              <w:rPr>
                <w:lang w:val="et-EE"/>
              </w:rPr>
              <w:t>Eesmärk</w:t>
            </w:r>
          </w:p>
        </w:tc>
        <w:tc>
          <w:tcPr>
            <w:tcW w:w="7701" w:type="dxa"/>
            <w:tcBorders/>
            <w:shd w:fill="auto" w:val="clear"/>
          </w:tcPr>
          <w:p>
            <w:pPr>
              <w:pStyle w:val="Normal"/>
              <w:spacing w:lineRule="auto" w:line="240" w:before="0" w:after="0"/>
              <w:rPr>
                <w:lang w:val="et-EE"/>
              </w:rPr>
            </w:pPr>
            <w:r>
              <w:rPr>
                <w:lang w:val="et-EE"/>
              </w:rPr>
              <w:t>Toote valimine ning tellimuse esitamine</w:t>
            </w:r>
          </w:p>
        </w:tc>
      </w:tr>
      <w:tr>
        <w:trPr/>
        <w:tc>
          <w:tcPr>
            <w:tcW w:w="1833" w:type="dxa"/>
            <w:tcBorders/>
            <w:shd w:fill="auto" w:val="clear"/>
          </w:tcPr>
          <w:p>
            <w:pPr>
              <w:pStyle w:val="Normal"/>
              <w:spacing w:lineRule="auto" w:line="240" w:before="0" w:after="0"/>
              <w:rPr>
                <w:lang w:val="et-EE"/>
              </w:rPr>
            </w:pPr>
            <w:r>
              <w:rPr>
                <w:lang w:val="et-EE"/>
              </w:rPr>
              <w:t>Eeltingimused</w:t>
            </w:r>
          </w:p>
        </w:tc>
        <w:tc>
          <w:tcPr>
            <w:tcW w:w="7701" w:type="dxa"/>
            <w:tcBorders/>
            <w:shd w:fill="auto" w:val="clear"/>
          </w:tcPr>
          <w:p>
            <w:pPr>
              <w:pStyle w:val="Normal"/>
              <w:spacing w:lineRule="auto" w:line="240" w:before="0" w:after="0"/>
              <w:rPr>
                <w:lang w:val="et-EE"/>
              </w:rPr>
            </w:pPr>
            <w:r>
              <w:rPr>
                <w:lang w:val="et-EE"/>
              </w:rPr>
              <w:t>Toode on laos</w:t>
            </w:r>
          </w:p>
          <w:p>
            <w:pPr>
              <w:pStyle w:val="Normal"/>
              <w:spacing w:lineRule="auto" w:line="240" w:before="0" w:after="0"/>
              <w:rPr>
                <w:lang w:val="et-EE"/>
              </w:rPr>
            </w:pPr>
            <w:r>
              <w:rPr>
                <w:lang w:val="et-EE"/>
              </w:rPr>
              <w:t>Toode on nähtaval</w:t>
            </w:r>
          </w:p>
        </w:tc>
      </w:tr>
      <w:tr>
        <w:trPr/>
        <w:tc>
          <w:tcPr>
            <w:tcW w:w="1833" w:type="dxa"/>
            <w:tcBorders/>
            <w:shd w:fill="auto" w:val="clear"/>
          </w:tcPr>
          <w:p>
            <w:pPr>
              <w:pStyle w:val="Normal"/>
              <w:spacing w:lineRule="auto" w:line="240" w:before="0" w:after="0"/>
              <w:rPr>
                <w:lang w:val="et-EE"/>
              </w:rPr>
            </w:pPr>
            <w:r>
              <w:rPr>
                <w:lang w:val="et-EE"/>
              </w:rPr>
              <w:t>Tegevuskäik</w:t>
            </w:r>
          </w:p>
        </w:tc>
        <w:tc>
          <w:tcPr>
            <w:tcW w:w="7701" w:type="dxa"/>
            <w:tcBorders/>
            <w:shd w:fill="auto" w:val="clear"/>
          </w:tcPr>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siseneb e-poe lehele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valib toote vajutades „Vali“ nupule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Toote ostukorvi lisamiseks peab valima toote suuruse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lisab toote ostukorvi vajutades nuppu „Lisa toode“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suunatakse ostukorvi</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„Esita tellimus“ nupule vajutades suunatakse klient edasi checkouti</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Kliendi sisestatud andmed suunatakse e-poe andmebaasi</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saab oma e-maili kontole teavituse tellimusest</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Maksmine toimub TLÜ-s kohapeal</w:t>
            </w:r>
          </w:p>
          <w:p>
            <w:pPr>
              <w:pStyle w:val="ListParagraph"/>
              <w:spacing w:lineRule="auto" w:line="240" w:before="0" w:after="0"/>
              <w:contextualSpacing/>
              <w:rPr>
                <w:lang w:val="et-EE"/>
              </w:rPr>
            </w:pPr>
            <w:r>
              <w:rPr>
                <w:lang w:val="et-EE"/>
              </w:rPr>
            </w:r>
          </w:p>
        </w:tc>
      </w:tr>
      <w:tr>
        <w:trPr/>
        <w:tc>
          <w:tcPr>
            <w:tcW w:w="1833" w:type="dxa"/>
            <w:tcBorders/>
            <w:shd w:fill="auto" w:val="clear"/>
          </w:tcPr>
          <w:p>
            <w:pPr>
              <w:pStyle w:val="Normal"/>
              <w:spacing w:lineRule="auto" w:line="240" w:before="0" w:after="0"/>
              <w:rPr>
                <w:lang w:val="et-EE"/>
              </w:rPr>
            </w:pPr>
            <w:r>
              <w:rPr>
                <w:lang w:val="et-EE"/>
              </w:rPr>
              <w:t>Variatsioonid</w:t>
            </w:r>
          </w:p>
        </w:tc>
        <w:tc>
          <w:tcPr>
            <w:tcW w:w="7701" w:type="dxa"/>
            <w:tcBorders/>
            <w:shd w:fill="auto" w:val="clear"/>
          </w:tcPr>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Toote laos puudumise puhul toodet ostukorvi lisada ei ole võimalik</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Erinevate toodete tellimiseks saab klient vajutada ostukorvis nuppu „Jätka ostmist“</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saab soovikorral ostukorvis toote kogust muuta</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Klient saab soovikorral toodet ostukorvist</w:t>
            </w:r>
            <w:r>
              <w:rPr>
                <w:rFonts w:cs="Times New Roman"/>
                <w:sz w:val="36"/>
                <w:szCs w:val="36"/>
                <w:lang w:val="et-EE"/>
              </w:rPr>
              <w:t xml:space="preserve"> </w:t>
            </w:r>
            <w:r>
              <w:rPr>
                <w:rFonts w:cs="Times New Roman"/>
                <w:szCs w:val="28"/>
                <w:lang w:val="et-EE"/>
              </w:rPr>
              <w:t>eemaldada</w:t>
            </w:r>
          </w:p>
          <w:p>
            <w:pPr>
              <w:pStyle w:val="Normal"/>
              <w:spacing w:lineRule="auto" w:line="240" w:before="0" w:after="0"/>
              <w:rPr>
                <w:lang w:val="et-EE"/>
              </w:rPr>
            </w:pPr>
            <w:r>
              <w:rPr>
                <w:lang w:val="et-EE"/>
              </w:rPr>
            </w:r>
          </w:p>
        </w:tc>
      </w:tr>
    </w:tbl>
    <w:p>
      <w:pPr>
        <w:pStyle w:val="Normal"/>
        <w:rPr>
          <w:lang w:val="et-EE"/>
        </w:rPr>
      </w:pPr>
      <w:r>
        <w:rPr>
          <w:lang w:val="et-EE"/>
        </w:rPr>
      </w:r>
    </w:p>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p>
    <w:p>
      <w:pPr>
        <w:pStyle w:val="Heading3"/>
        <w:numPr>
          <w:ilvl w:val="2"/>
          <w:numId w:val="2"/>
        </w:numPr>
        <w:ind w:left="0" w:hanging="0"/>
        <w:rPr>
          <w:lang w:val="et-EE"/>
        </w:rPr>
      </w:pPr>
      <w:bookmarkStart w:id="10" w:name="_Toc11942332"/>
      <w:r>
        <w:rPr>
          <w:lang w:val="et-EE"/>
        </w:rPr>
        <w:t>Toote lisamine</w:t>
      </w:r>
      <w:bookmarkEnd w:id="10"/>
    </w:p>
    <w:p>
      <w:pPr>
        <w:pStyle w:val="Normal"/>
        <w:rPr>
          <w:rFonts w:cs="Times New Roman"/>
          <w:sz w:val="36"/>
          <w:szCs w:val="36"/>
          <w:lang w:val="et-EE"/>
        </w:rPr>
      </w:pPr>
      <w:r>
        <w:rPr>
          <w:rFonts w:cs="Times New Roman"/>
          <w:sz w:val="36"/>
          <w:szCs w:val="36"/>
          <w:lang w:val="et-EE"/>
        </w:rPr>
      </w:r>
    </w:p>
    <w:tbl>
      <w:tblPr>
        <w:tblStyle w:val="TableGrid"/>
        <w:tblW w:w="9535" w:type="dxa"/>
        <w:jc w:val="left"/>
        <w:tblInd w:w="0" w:type="dxa"/>
        <w:tblCellMar>
          <w:top w:w="0" w:type="dxa"/>
          <w:left w:w="108" w:type="dxa"/>
          <w:bottom w:w="0" w:type="dxa"/>
          <w:right w:w="108" w:type="dxa"/>
        </w:tblCellMar>
        <w:tblLook w:firstRow="1" w:noVBand="1" w:lastRow="0" w:firstColumn="1" w:lastColumn="0" w:noHBand="0" w:val="04a0"/>
      </w:tblPr>
      <w:tblGrid>
        <w:gridCol w:w="1833"/>
        <w:gridCol w:w="7701"/>
      </w:tblGrid>
      <w:tr>
        <w:trPr/>
        <w:tc>
          <w:tcPr>
            <w:tcW w:w="1833" w:type="dxa"/>
            <w:tcBorders/>
            <w:shd w:fill="auto" w:val="clear"/>
          </w:tcPr>
          <w:p>
            <w:pPr>
              <w:pStyle w:val="Normal"/>
              <w:spacing w:lineRule="auto" w:line="240" w:before="0" w:after="0"/>
              <w:rPr>
                <w:lang w:val="et-EE"/>
              </w:rPr>
            </w:pPr>
            <w:r>
              <w:rPr>
                <w:lang w:val="et-EE"/>
              </w:rPr>
              <w:t>Tegutseja</w:t>
            </w:r>
          </w:p>
        </w:tc>
        <w:tc>
          <w:tcPr>
            <w:tcW w:w="7701" w:type="dxa"/>
            <w:tcBorders/>
            <w:shd w:fill="auto" w:val="clear"/>
          </w:tcPr>
          <w:p>
            <w:pPr>
              <w:pStyle w:val="Normal"/>
              <w:spacing w:lineRule="auto" w:line="240" w:before="0" w:after="0"/>
              <w:rPr>
                <w:lang w:val="et-EE"/>
              </w:rPr>
            </w:pPr>
            <w:r>
              <w:rPr>
                <w:lang w:val="et-EE"/>
              </w:rPr>
              <w:t>Haldur</w:t>
            </w:r>
          </w:p>
        </w:tc>
      </w:tr>
      <w:tr>
        <w:trPr/>
        <w:tc>
          <w:tcPr>
            <w:tcW w:w="1833" w:type="dxa"/>
            <w:tcBorders/>
            <w:shd w:fill="auto" w:val="clear"/>
          </w:tcPr>
          <w:p>
            <w:pPr>
              <w:pStyle w:val="Normal"/>
              <w:spacing w:lineRule="auto" w:line="240" w:before="0" w:after="0"/>
              <w:rPr>
                <w:lang w:val="et-EE"/>
              </w:rPr>
            </w:pPr>
            <w:r>
              <w:rPr>
                <w:lang w:val="et-EE"/>
              </w:rPr>
              <w:t>Eesmärk</w:t>
            </w:r>
          </w:p>
        </w:tc>
        <w:tc>
          <w:tcPr>
            <w:tcW w:w="7701" w:type="dxa"/>
            <w:tcBorders/>
            <w:shd w:fill="auto" w:val="clear"/>
          </w:tcPr>
          <w:p>
            <w:pPr>
              <w:pStyle w:val="Normal"/>
              <w:spacing w:lineRule="auto" w:line="240" w:before="0" w:after="0"/>
              <w:rPr>
                <w:lang w:val="et-EE"/>
              </w:rPr>
            </w:pPr>
            <w:r>
              <w:rPr>
                <w:lang w:val="et-EE"/>
              </w:rPr>
              <w:t>Admin paneelile ligipääsu saamine, et tooteid lisada</w:t>
            </w:r>
          </w:p>
        </w:tc>
      </w:tr>
      <w:tr>
        <w:trPr/>
        <w:tc>
          <w:tcPr>
            <w:tcW w:w="1833" w:type="dxa"/>
            <w:tcBorders/>
            <w:shd w:fill="auto" w:val="clear"/>
          </w:tcPr>
          <w:p>
            <w:pPr>
              <w:pStyle w:val="Normal"/>
              <w:spacing w:lineRule="auto" w:line="240" w:before="0" w:after="0"/>
              <w:rPr>
                <w:lang w:val="et-EE"/>
              </w:rPr>
            </w:pPr>
            <w:r>
              <w:rPr>
                <w:lang w:val="et-EE"/>
              </w:rPr>
              <w:t>Eeltingimused</w:t>
            </w:r>
          </w:p>
        </w:tc>
        <w:tc>
          <w:tcPr>
            <w:tcW w:w="7701" w:type="dxa"/>
            <w:tcBorders/>
            <w:shd w:fill="auto" w:val="clear"/>
          </w:tcPr>
          <w:p>
            <w:pPr>
              <w:pStyle w:val="Normal"/>
              <w:spacing w:lineRule="auto" w:line="240" w:before="0" w:after="0"/>
              <w:rPr>
                <w:lang w:val="et-EE"/>
              </w:rPr>
            </w:pPr>
            <w:r>
              <w:rPr>
                <w:lang w:val="et-EE"/>
              </w:rPr>
              <w:t>On olemas admin kasutajatunnus ja parool</w:t>
            </w:r>
          </w:p>
          <w:p>
            <w:pPr>
              <w:pStyle w:val="Normal"/>
              <w:spacing w:lineRule="auto" w:line="240" w:before="0" w:after="0"/>
              <w:rPr>
                <w:lang w:val="et-EE"/>
              </w:rPr>
            </w:pPr>
            <w:r>
              <w:rPr>
                <w:lang w:val="et-EE"/>
              </w:rPr>
              <w:t>On teada admin paneeli internetiaadress</w:t>
            </w:r>
          </w:p>
        </w:tc>
      </w:tr>
      <w:tr>
        <w:trPr/>
        <w:tc>
          <w:tcPr>
            <w:tcW w:w="1833" w:type="dxa"/>
            <w:tcBorders/>
            <w:shd w:fill="auto" w:val="clear"/>
          </w:tcPr>
          <w:p>
            <w:pPr>
              <w:pStyle w:val="Normal"/>
              <w:spacing w:lineRule="auto" w:line="240" w:before="0" w:after="0"/>
              <w:rPr>
                <w:lang w:val="et-EE"/>
              </w:rPr>
            </w:pPr>
            <w:r>
              <w:rPr>
                <w:lang w:val="et-EE"/>
              </w:rPr>
              <w:t>Tegevuskäik</w:t>
            </w:r>
          </w:p>
        </w:tc>
        <w:tc>
          <w:tcPr>
            <w:tcW w:w="7701" w:type="dxa"/>
            <w:tcBorders/>
            <w:shd w:fill="auto" w:val="clear"/>
          </w:tcPr>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Haldur siseneb e-poe admin paneeli lehele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Haldur sisestab kasutajatunnuse ja parooli</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„Logi sisse“ nupule vajutades haldur suunatakse admin paneelile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Toodete vaatamiseks valib haldur menüüst „Products“.</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Haldur suunatakse toodete lehele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Uue toote lisamiseks vajutab haldur „Add New“ nupule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Haldur suunatakse uue toote lisamise lehele</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Haldur saab lisada toote pealkirja, kirjelduse ning pildi</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Toote atribuutide all lisab haldur hinna</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Vajadusel saab atribuutidesse lisada toote suuruse ja laojäägi</w:t>
            </w:r>
          </w:p>
          <w:p>
            <w:pPr>
              <w:pStyle w:val="ListParagraph"/>
              <w:spacing w:lineRule="auto" w:line="240" w:before="0" w:after="0"/>
              <w:contextualSpacing/>
              <w:rPr>
                <w:lang w:val="et-EE"/>
              </w:rPr>
            </w:pPr>
            <w:r>
              <w:rPr>
                <w:rFonts w:cs="Times New Roman"/>
                <w:szCs w:val="28"/>
                <w:lang w:val="et-EE"/>
              </w:rPr>
              <w:t>•</w:t>
            </w:r>
            <w:r>
              <w:rPr>
                <w:rFonts w:cs="Times New Roman"/>
                <w:szCs w:val="28"/>
                <w:lang w:val="et-EE"/>
              </w:rPr>
              <w:tab/>
              <w:t>„Publish“ nupule vajutades toode avaldatakse e-poes</w:t>
            </w:r>
          </w:p>
        </w:tc>
      </w:tr>
      <w:tr>
        <w:trPr/>
        <w:tc>
          <w:tcPr>
            <w:tcW w:w="1833" w:type="dxa"/>
            <w:tcBorders/>
            <w:shd w:fill="auto" w:val="clear"/>
          </w:tcPr>
          <w:p>
            <w:pPr>
              <w:pStyle w:val="Normal"/>
              <w:spacing w:lineRule="auto" w:line="240" w:before="0" w:after="0"/>
              <w:rPr>
                <w:lang w:val="et-EE"/>
              </w:rPr>
            </w:pPr>
            <w:r>
              <w:rPr>
                <w:lang w:val="et-EE"/>
              </w:rPr>
              <w:t>Variatsioonid</w:t>
            </w:r>
          </w:p>
        </w:tc>
        <w:tc>
          <w:tcPr>
            <w:tcW w:w="7701" w:type="dxa"/>
            <w:tcBorders/>
            <w:shd w:fill="auto" w:val="clear"/>
          </w:tcPr>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Vale kasutajatunnuse või parooli sisestamisel kuvatakse veateada</w:t>
            </w:r>
          </w:p>
          <w:p>
            <w:pPr>
              <w:pStyle w:val="Normal"/>
              <w:spacing w:lineRule="auto" w:line="240" w:before="0" w:after="0"/>
              <w:rPr>
                <w:rFonts w:cs="Times New Roman"/>
                <w:szCs w:val="28"/>
                <w:lang w:val="et-EE"/>
              </w:rPr>
            </w:pPr>
            <w:r>
              <w:rPr>
                <w:rFonts w:cs="Times New Roman"/>
                <w:szCs w:val="28"/>
                <w:lang w:val="et-EE"/>
              </w:rPr>
              <w:t>•</w:t>
            </w:r>
            <w:r>
              <w:rPr>
                <w:rFonts w:cs="Times New Roman"/>
                <w:szCs w:val="28"/>
                <w:lang w:val="et-EE"/>
              </w:rPr>
              <w:tab/>
              <w:t>Uue toote lisamise katkestamiseks vajutab haldur „Move to trash“ nupule</w:t>
            </w:r>
          </w:p>
          <w:p>
            <w:pPr>
              <w:pStyle w:val="Normal"/>
              <w:spacing w:lineRule="auto" w:line="240" w:before="0" w:after="0"/>
              <w:rPr>
                <w:lang w:val="et-EE"/>
              </w:rPr>
            </w:pPr>
            <w:r>
              <w:rPr>
                <w:rFonts w:cs="Times New Roman"/>
                <w:szCs w:val="28"/>
                <w:lang w:val="et-EE"/>
              </w:rPr>
              <w:t>•</w:t>
            </w:r>
            <w:r>
              <w:rPr>
                <w:rFonts w:cs="Times New Roman"/>
                <w:szCs w:val="28"/>
                <w:lang w:val="et-EE"/>
              </w:rPr>
              <w:tab/>
              <w:t>Kui toodet ei soovita kohe avalikuks teha, vajutab haldur „Publish“ asemel „Private“ nupule</w:t>
            </w:r>
          </w:p>
        </w:tc>
      </w:tr>
    </w:tbl>
    <w:p>
      <w:pPr>
        <w:pStyle w:val="Normal"/>
        <w:rPr>
          <w:rFonts w:cs="Times New Roman"/>
          <w:sz w:val="36"/>
          <w:szCs w:val="36"/>
          <w:lang w:val="et-EE"/>
        </w:rPr>
      </w:pPr>
      <w:r>
        <w:rPr>
          <w:rFonts w:cs="Times New Roman"/>
          <w:sz w:val="36"/>
          <w:szCs w:val="36"/>
          <w:lang w:val="et-EE"/>
        </w:rPr>
      </w:r>
    </w:p>
    <w:p>
      <w:pPr>
        <w:pStyle w:val="Normal"/>
        <w:rPr>
          <w:rFonts w:cs="Times New Roman"/>
          <w:sz w:val="36"/>
          <w:szCs w:val="36"/>
          <w:lang w:val="et-EE"/>
        </w:rPr>
      </w:pPr>
      <w:r>
        <w:rPr>
          <w:rFonts w:cs="Times New Roman"/>
          <w:sz w:val="36"/>
          <w:szCs w:val="36"/>
          <w:lang w:val="et-EE"/>
        </w:rPr>
      </w:r>
      <w:r>
        <w:br w:type="page"/>
      </w:r>
    </w:p>
    <w:p>
      <w:pPr>
        <w:pStyle w:val="Heading1"/>
        <w:numPr>
          <w:ilvl w:val="0"/>
          <w:numId w:val="2"/>
        </w:numPr>
        <w:rPr>
          <w:rStyle w:val="5yl5"/>
        </w:rPr>
      </w:pPr>
      <w:bookmarkStart w:id="11" w:name="_Toc11942333"/>
      <w:r>
        <w:rPr>
          <w:rStyle w:val="5yl5"/>
        </w:rPr>
        <w:t>Tarkvarast</w:t>
      </w:r>
      <w:bookmarkEnd w:id="11"/>
    </w:p>
    <w:p>
      <w:pPr>
        <w:pStyle w:val="Normal"/>
        <w:rPr>
          <w:rStyle w:val="5yl5"/>
        </w:rPr>
      </w:pPr>
      <w:r>
        <w:rPr/>
      </w:r>
    </w:p>
    <w:p>
      <w:pPr>
        <w:pStyle w:val="Normal"/>
        <w:rPr>
          <w:rFonts w:cs="Times New Roman"/>
          <w:sz w:val="36"/>
          <w:szCs w:val="36"/>
          <w:lang w:val="et-EE"/>
        </w:rPr>
      </w:pPr>
      <w:r>
        <w:rPr>
          <w:rStyle w:val="5yl5"/>
        </w:rPr>
        <w:t>Meie kasutatav tarkvara on WordPress ja selle juurde kuuluv plugin WooCommerce. Kuna me tegeleme e-poega, siis nii lehekülje omaniku kui ka poe külastaja jaoks on tähtis, et leht oleks kiire ja töötaks mugavalt nii arvutis, tahvelarvutis kui ka nutitelefonis. See, milline veebileht välja näeb ja kuidas funktsioneerib, on suure tähtsusega klientuuri hoidmiseks. Meie ootused tarkvarale on veel see, et me saaks kujundada e-poodi meie või meie kliendi meeldimise järgi.</w:t>
      </w:r>
    </w:p>
    <w:p>
      <w:pPr>
        <w:pStyle w:val="Normal"/>
        <w:rPr>
          <w:rFonts w:cs="Times New Roman"/>
          <w:sz w:val="36"/>
          <w:szCs w:val="36"/>
          <w:lang w:val="et-EE"/>
        </w:rPr>
      </w:pPr>
      <w:r>
        <w:rPr>
          <w:rFonts w:cs="Times New Roman"/>
          <w:sz w:val="36"/>
          <w:szCs w:val="36"/>
          <w:lang w:val="et-EE"/>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Times New Roman">
    <w:charset w:val="ba"/>
    <w:family w:val="roman"/>
    <w:pitch w:val="variable"/>
  </w:font>
  <w:font w:name="Calibri Light">
    <w:charset w:val="ba"/>
    <w:family w:val="roman"/>
    <w:pitch w:val="variable"/>
  </w:font>
  <w:font w:name="Liberation Sans">
    <w:altName w:val="Arial"/>
    <w:charset w:val="ba"/>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0" w:hanging="0"/>
      </w:pPr>
    </w:lvl>
    <w:lvl w:ilvl="1">
      <w:start w:val="1"/>
      <w:pStyle w:val="Heading2"/>
      <w:numFmt w:val="decimal"/>
      <w:lvlText w:val="%1.%2"/>
      <w:lvlJc w:val="left"/>
      <w:pPr>
        <w:tabs>
          <w:tab w:val="num" w:pos="720"/>
        </w:tabs>
        <w:ind w:left="0" w:hanging="0"/>
      </w:pPr>
    </w:lvl>
    <w:lvl w:ilvl="2">
      <w:start w:val="1"/>
      <w:pStyle w:val="Heading3"/>
      <w:numFmt w:val="decimal"/>
      <w:lvlText w:val="%1.%2.%3"/>
      <w:lvlJc w:val="left"/>
      <w:pPr>
        <w:tabs>
          <w:tab w:val="num" w:pos="1128"/>
        </w:tabs>
        <w:ind w:left="408"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3">
      <w:start w:val="1"/>
      <w:pStyle w:val="Heading4"/>
      <w:numFmt w:val="decimal"/>
      <w:lvlText w:val="%1.%2.%3.%4"/>
      <w:lvlJc w:val="left"/>
      <w:pPr>
        <w:tabs>
          <w:tab w:val="num" w:pos="1506"/>
        </w:tabs>
        <w:ind w:left="426" w:hanging="0"/>
      </w:pPr>
      <w:rPr>
        <w:color w:val="auto"/>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0" w:hanging="0"/>
      </w:pPr>
    </w:lvl>
    <w:lvl w:ilvl="1">
      <w:start w:val="1"/>
      <w:numFmt w:val="decimal"/>
      <w:lvlText w:val="%1.%2"/>
      <w:lvlJc w:val="left"/>
      <w:pPr>
        <w:tabs>
          <w:tab w:val="num" w:pos="720"/>
        </w:tabs>
        <w:ind w:left="0" w:hanging="0"/>
      </w:pPr>
    </w:lvl>
    <w:lvl w:ilvl="2">
      <w:start w:val="1"/>
      <w:numFmt w:val="decimal"/>
      <w:lvlText w:val="%1.%2.%3"/>
      <w:lvlJc w:val="left"/>
      <w:pPr>
        <w:tabs>
          <w:tab w:val="num" w:pos="1128"/>
        </w:tabs>
        <w:ind w:left="408" w:hanging="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3">
      <w:start w:val="1"/>
      <w:numFmt w:val="decimal"/>
      <w:lvlText w:val="%1.%2.%3.%4"/>
      <w:lvlJc w:val="left"/>
      <w:pPr>
        <w:tabs>
          <w:tab w:val="num" w:pos="1506"/>
        </w:tabs>
        <w:ind w:left="426" w:hanging="0"/>
      </w:pPr>
      <w:rPr>
        <w:color w:val="auto"/>
      </w:rPr>
    </w:lvl>
    <w:lvl w:ilvl="4">
      <w:start w:val="1"/>
      <w:numFmt w:val="decimal"/>
      <w:lvlText w:val="%1.%2.%3.%4.%5"/>
      <w:lvlJc w:val="left"/>
      <w:pPr>
        <w:ind w:left="0" w:hanging="0"/>
      </w:pPr>
      <w:rPr>
        <w:color w:val="0000FF"/>
      </w:r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0d86"/>
    <w:pPr>
      <w:widowControl/>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Heading1">
    <w:name w:val="Heading 1"/>
    <w:basedOn w:val="Normal"/>
    <w:next w:val="Normal"/>
    <w:link w:val="Heading1Char"/>
    <w:uiPriority w:val="9"/>
    <w:qFormat/>
    <w:rsid w:val="00760d86"/>
    <w:pPr>
      <w:keepNext w:val="true"/>
      <w:keepLines/>
      <w:numPr>
        <w:ilvl w:val="0"/>
        <w:numId w:val="1"/>
      </w:numPr>
      <w:spacing w:before="240" w:after="0"/>
      <w:outlineLvl w:val="0"/>
    </w:pPr>
    <w:rPr>
      <w:rFonts w:eastAsia="" w:cs="" w:cstheme="majorBidi" w:eastAsiaTheme="majorEastAsia"/>
      <w:sz w:val="48"/>
      <w:szCs w:val="32"/>
    </w:rPr>
  </w:style>
  <w:style w:type="paragraph" w:styleId="Heading2">
    <w:name w:val="Heading 2"/>
    <w:basedOn w:val="Normal"/>
    <w:next w:val="Normal"/>
    <w:link w:val="Heading2Char"/>
    <w:uiPriority w:val="9"/>
    <w:unhideWhenUsed/>
    <w:qFormat/>
    <w:rsid w:val="00ac0c04"/>
    <w:pPr>
      <w:keepNext w:val="true"/>
      <w:keepLines/>
      <w:numPr>
        <w:ilvl w:val="1"/>
        <w:numId w:val="1"/>
      </w:numPr>
      <w:spacing w:before="360" w:after="0"/>
      <w:outlineLvl w:val="1"/>
    </w:pPr>
    <w:rPr>
      <w:rFonts w:eastAsia="" w:cs="" w:cstheme="majorBidi" w:eastAsiaTheme="majorEastAsia"/>
      <w:sz w:val="32"/>
      <w:szCs w:val="26"/>
    </w:rPr>
  </w:style>
  <w:style w:type="paragraph" w:styleId="Heading3">
    <w:name w:val="Heading 3"/>
    <w:basedOn w:val="Normal"/>
    <w:next w:val="Normal"/>
    <w:link w:val="Heading3Char"/>
    <w:uiPriority w:val="9"/>
    <w:unhideWhenUsed/>
    <w:qFormat/>
    <w:rsid w:val="00b53c7b"/>
    <w:pPr>
      <w:keepNext w:val="true"/>
      <w:keepLines/>
      <w:numPr>
        <w:ilvl w:val="2"/>
        <w:numId w:val="1"/>
      </w:numPr>
      <w:spacing w:before="360" w:after="0"/>
      <w:ind w:left="0" w:hanging="0"/>
      <w:jc w:val="both"/>
      <w:outlineLvl w:val="2"/>
    </w:pPr>
    <w:rPr>
      <w:rFonts w:eastAsia="" w:cs="" w:cstheme="majorBidi" w:eastAsiaTheme="majorEastAsia"/>
      <w:szCs w:val="24"/>
    </w:rPr>
  </w:style>
  <w:style w:type="paragraph" w:styleId="Heading4">
    <w:name w:val="Heading 4"/>
    <w:basedOn w:val="Normal"/>
    <w:next w:val="Normal"/>
    <w:link w:val="Heading4Char"/>
    <w:uiPriority w:val="9"/>
    <w:semiHidden/>
    <w:unhideWhenUsed/>
    <w:qFormat/>
    <w:rsid w:val="00760d86"/>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60d86"/>
    <w:rPr>
      <w:rFonts w:ascii="Times New Roman" w:hAnsi="Times New Roman" w:eastAsia="" w:cs="" w:cstheme="majorBidi" w:eastAsiaTheme="majorEastAsia"/>
      <w:sz w:val="48"/>
      <w:szCs w:val="32"/>
    </w:rPr>
  </w:style>
  <w:style w:type="character" w:styleId="InternetLink">
    <w:name w:val="Internet Link"/>
    <w:basedOn w:val="DefaultParagraphFont"/>
    <w:uiPriority w:val="99"/>
    <w:unhideWhenUsed/>
    <w:rsid w:val="00760d86"/>
    <w:rPr>
      <w:color w:val="0563C1" w:themeColor="hyperlink"/>
      <w:u w:val="single"/>
    </w:rPr>
  </w:style>
  <w:style w:type="character" w:styleId="Heading2Char" w:customStyle="1">
    <w:name w:val="Heading 2 Char"/>
    <w:basedOn w:val="DefaultParagraphFont"/>
    <w:link w:val="Heading2"/>
    <w:uiPriority w:val="9"/>
    <w:qFormat/>
    <w:rsid w:val="00ac0c04"/>
    <w:rPr>
      <w:rFonts w:ascii="Times New Roman" w:hAnsi="Times New Roman" w:eastAsia="" w:cs="" w:cstheme="majorBidi" w:eastAsiaTheme="majorEastAsia"/>
      <w:sz w:val="32"/>
      <w:szCs w:val="26"/>
    </w:rPr>
  </w:style>
  <w:style w:type="character" w:styleId="Heading3Char" w:customStyle="1">
    <w:name w:val="Heading 3 Char"/>
    <w:basedOn w:val="DefaultParagraphFont"/>
    <w:link w:val="Heading3"/>
    <w:uiPriority w:val="9"/>
    <w:qFormat/>
    <w:rsid w:val="00b53c7b"/>
    <w:rPr>
      <w:rFonts w:ascii="Times New Roman" w:hAnsi="Times New Roman" w:eastAsia="" w:cs="" w:cstheme="majorBidi" w:eastAsiaTheme="majorEastAsia"/>
      <w:sz w:val="28"/>
      <w:szCs w:val="24"/>
    </w:rPr>
  </w:style>
  <w:style w:type="character" w:styleId="Heading4Char" w:customStyle="1">
    <w:name w:val="Heading 4 Char"/>
    <w:basedOn w:val="DefaultParagraphFont"/>
    <w:link w:val="Heading4"/>
    <w:uiPriority w:val="9"/>
    <w:semiHidden/>
    <w:qFormat/>
    <w:rsid w:val="00760d86"/>
    <w:rPr>
      <w:rFonts w:ascii="Calibri Light" w:hAnsi="Calibri Light" w:eastAsia="" w:cs="" w:asciiTheme="majorHAnsi" w:cstheme="majorBidi" w:eastAsiaTheme="majorEastAsia" w:hAnsiTheme="majorHAnsi"/>
      <w:i/>
      <w:iCs/>
      <w:color w:val="2F5496" w:themeColor="accent1" w:themeShade="bf"/>
      <w:sz w:val="28"/>
    </w:rPr>
  </w:style>
  <w:style w:type="character" w:styleId="5yl5" w:customStyle="1">
    <w:name w:val="_5yl5"/>
    <w:basedOn w:val="DefaultParagraphFont"/>
    <w:qFormat/>
    <w:rsid w:val="00221d69"/>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color w:val="auto"/>
    </w:rPr>
  </w:style>
  <w:style w:type="character" w:styleId="ListLabel3">
    <w:name w:val="ListLabel 3"/>
    <w:qFormat/>
    <w:rPr>
      <w:color w:val="0000FF"/>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760d86"/>
    <w:pPr>
      <w:numPr>
        <w:ilvl w:val="0"/>
        <w:numId w:val="0"/>
      </w:numPr>
    </w:pPr>
    <w:rPr/>
  </w:style>
  <w:style w:type="paragraph" w:styleId="Contents1">
    <w:name w:val="TOC 1"/>
    <w:basedOn w:val="Normal"/>
    <w:next w:val="Normal"/>
    <w:autoRedefine/>
    <w:uiPriority w:val="39"/>
    <w:unhideWhenUsed/>
    <w:rsid w:val="00760d86"/>
    <w:pPr>
      <w:spacing w:before="0" w:after="100"/>
    </w:pPr>
    <w:rPr/>
  </w:style>
  <w:style w:type="paragraph" w:styleId="ListParagraph">
    <w:name w:val="List Paragraph"/>
    <w:basedOn w:val="Normal"/>
    <w:uiPriority w:val="34"/>
    <w:qFormat/>
    <w:rsid w:val="00760d86"/>
    <w:pPr>
      <w:spacing w:before="0" w:after="160"/>
      <w:ind w:left="720" w:hanging="0"/>
      <w:contextualSpacing/>
    </w:pPr>
    <w:rPr/>
  </w:style>
  <w:style w:type="paragraph" w:styleId="Contents2">
    <w:name w:val="TOC 2"/>
    <w:basedOn w:val="Normal"/>
    <w:next w:val="Normal"/>
    <w:autoRedefine/>
    <w:uiPriority w:val="39"/>
    <w:unhideWhenUsed/>
    <w:rsid w:val="009b150a"/>
    <w:pPr>
      <w:spacing w:before="0" w:after="100"/>
      <w:ind w:left="280" w:hanging="0"/>
    </w:pPr>
    <w:rPr/>
  </w:style>
  <w:style w:type="paragraph" w:styleId="Caption1">
    <w:name w:val="caption"/>
    <w:basedOn w:val="Normal"/>
    <w:next w:val="Normal"/>
    <w:uiPriority w:val="35"/>
    <w:unhideWhenUsed/>
    <w:qFormat/>
    <w:rsid w:val="00b53c7b"/>
    <w:pPr>
      <w:spacing w:lineRule="auto" w:line="240" w:before="0" w:after="200"/>
    </w:pPr>
    <w:rPr>
      <w:i/>
      <w:iCs/>
      <w:color w:val="44546A" w:themeColor="text2"/>
      <w:sz w:val="18"/>
      <w:szCs w:val="18"/>
    </w:rPr>
  </w:style>
  <w:style w:type="paragraph" w:styleId="Contents3">
    <w:name w:val="TOC 3"/>
    <w:basedOn w:val="Normal"/>
    <w:next w:val="Normal"/>
    <w:autoRedefine/>
    <w:uiPriority w:val="39"/>
    <w:unhideWhenUsed/>
    <w:rsid w:val="008f1d53"/>
    <w:pPr>
      <w:spacing w:before="0" w:after="100"/>
      <w:ind w:left="5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19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F09DD-E545-4EE9-BDAE-D22F7F290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Application>LibreOffice/6.1.0.3$Windows_X86_64 LibreOffice_project/efb621ed25068d70781dc026f7e9c5187a4decd1</Application>
  <Pages>7</Pages>
  <Words>549</Words>
  <Characters>3510</Characters>
  <CharactersWithSpaces>3974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2019-06-13T06:42:00Z</dcterms:created>
  <dc:creator>künter evert</dc:creator>
  <dc:description/>
  <dc:language>en-US</dc:language>
  <cp:lastModifiedBy>künter evert</cp:lastModifiedBy>
  <dcterms:modified xsi:type="dcterms:W3CDTF">2019-06-20T13:59:00Z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