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4D8FF" w14:textId="77777777" w:rsidR="007D0FE8" w:rsidRDefault="00000000">
      <w:pPr>
        <w:pStyle w:val="DKSmall"/>
      </w:pPr>
      <w:r>
        <w:rPr>
          <w:b/>
          <w:color w:val="C45B37"/>
        </w:rPr>
        <w:t>DK AGENCY</w:t>
      </w:r>
    </w:p>
    <w:p w14:paraId="44956A5B" w14:textId="77777777" w:rsidR="007D0FE8" w:rsidRDefault="00000000">
      <w:pPr>
        <w:pStyle w:val="DKTitle"/>
      </w:pPr>
      <w:r>
        <w:rPr>
          <w:sz w:val="52"/>
        </w:rPr>
        <w:t>Görsel Dil Rehberi</w:t>
      </w:r>
    </w:p>
    <w:p w14:paraId="331DF5FB" w14:textId="77777777" w:rsidR="007D0FE8" w:rsidRDefault="00000000">
      <w:pPr>
        <w:pStyle w:val="DKSubtitle"/>
      </w:pPr>
      <w:r>
        <w:rPr>
          <w:i w:val="0"/>
          <w:color w:val="6A625C"/>
        </w:rPr>
        <w:t>Claude / HubSpot çizgisinden ilham alan, fakat HoReCa danışmanlığı ve büyüme odaklı DK Agency kimliğine uyarlanmış görsel sistem kitapçığı</w:t>
      </w:r>
    </w:p>
    <w:tbl>
      <w:tblPr>
        <w:tblW w:w="0" w:type="auto"/>
        <w:tblBorders>
          <w:top w:val="single" w:sz="4" w:space="0" w:color="E4DDD3"/>
          <w:left w:val="single" w:sz="4" w:space="0" w:color="E4DDD3"/>
          <w:bottom w:val="single" w:sz="4" w:space="0" w:color="E4DDD3"/>
          <w:right w:val="single" w:sz="4" w:space="0" w:color="E4DDD3"/>
          <w:insideH w:val="single" w:sz="4" w:space="0" w:color="E4DDD3"/>
          <w:insideV w:val="single" w:sz="4" w:space="0" w:color="E4DDD3"/>
        </w:tblBorders>
        <w:tblLayout w:type="fixed"/>
        <w:tblLook w:val="04A0" w:firstRow="1" w:lastRow="0" w:firstColumn="1" w:lastColumn="0" w:noHBand="0" w:noVBand="1"/>
      </w:tblPr>
      <w:tblGrid>
        <w:gridCol w:w="3118"/>
        <w:gridCol w:w="3118"/>
        <w:gridCol w:w="3118"/>
      </w:tblGrid>
      <w:tr w:rsidR="007D0FE8" w14:paraId="385BD590" w14:textId="77777777">
        <w:tc>
          <w:tcPr>
            <w:tcW w:w="3118" w:type="dxa"/>
            <w:shd w:val="clear" w:color="auto" w:fill="F4F0EA"/>
            <w:tcMar>
              <w:top w:w="140" w:type="dxa"/>
              <w:left w:w="140" w:type="dxa"/>
              <w:bottom w:w="140" w:type="dxa"/>
              <w:right w:w="140" w:type="dxa"/>
            </w:tcMar>
            <w:vAlign w:val="center"/>
          </w:tcPr>
          <w:p w14:paraId="1F727E9E" w14:textId="77777777" w:rsidR="007D0FE8" w:rsidRDefault="00000000">
            <w:r>
              <w:rPr>
                <w:rFonts w:ascii="Aptos" w:eastAsia="Aptos" w:hAnsi="Aptos"/>
                <w:b/>
                <w:color w:val="18323A"/>
                <w:sz w:val="21"/>
              </w:rPr>
              <w:t>Ana Karakter</w:t>
            </w:r>
            <w:r>
              <w:rPr>
                <w:rFonts w:ascii="Aptos" w:eastAsia="Aptos" w:hAnsi="Aptos"/>
                <w:b/>
                <w:color w:val="18323A"/>
                <w:sz w:val="21"/>
              </w:rPr>
              <w:br/>
            </w:r>
            <w:r>
              <w:rPr>
                <w:rFonts w:ascii="Aptos" w:eastAsia="Aptos" w:hAnsi="Aptos"/>
                <w:color w:val="4B4945"/>
                <w:sz w:val="19"/>
              </w:rPr>
              <w:t>Sakin ama otoriter danışmanlık</w:t>
            </w:r>
          </w:p>
        </w:tc>
        <w:tc>
          <w:tcPr>
            <w:tcW w:w="3118" w:type="dxa"/>
            <w:shd w:val="clear" w:color="auto" w:fill="EEE8E0"/>
            <w:tcMar>
              <w:top w:w="140" w:type="dxa"/>
              <w:left w:w="140" w:type="dxa"/>
              <w:bottom w:w="140" w:type="dxa"/>
              <w:right w:w="140" w:type="dxa"/>
            </w:tcMar>
            <w:vAlign w:val="center"/>
          </w:tcPr>
          <w:p w14:paraId="0670447A" w14:textId="77777777" w:rsidR="007D0FE8" w:rsidRDefault="00000000">
            <w:r>
              <w:rPr>
                <w:rFonts w:ascii="Aptos" w:eastAsia="Aptos" w:hAnsi="Aptos"/>
                <w:b/>
                <w:color w:val="18323A"/>
                <w:sz w:val="21"/>
              </w:rPr>
              <w:t>Görsel Mantık</w:t>
            </w:r>
            <w:r>
              <w:rPr>
                <w:rFonts w:ascii="Aptos" w:eastAsia="Aptos" w:hAnsi="Aptos"/>
                <w:b/>
                <w:color w:val="18323A"/>
                <w:sz w:val="21"/>
              </w:rPr>
              <w:br/>
            </w:r>
            <w:r>
              <w:rPr>
                <w:rFonts w:ascii="Aptos" w:eastAsia="Aptos" w:hAnsi="Aptos"/>
                <w:color w:val="4B4945"/>
                <w:sz w:val="19"/>
              </w:rPr>
              <w:t>İnce kontur + tek vurgu renk + geniş boşluk</w:t>
            </w:r>
          </w:p>
        </w:tc>
        <w:tc>
          <w:tcPr>
            <w:tcW w:w="3118" w:type="dxa"/>
            <w:shd w:val="clear" w:color="auto" w:fill="F4F0EA"/>
            <w:tcMar>
              <w:top w:w="140" w:type="dxa"/>
              <w:left w:w="140" w:type="dxa"/>
              <w:bottom w:w="140" w:type="dxa"/>
              <w:right w:w="140" w:type="dxa"/>
            </w:tcMar>
            <w:vAlign w:val="center"/>
          </w:tcPr>
          <w:p w14:paraId="1BFF9DF7" w14:textId="77777777" w:rsidR="007D0FE8" w:rsidRDefault="00000000">
            <w:r>
              <w:rPr>
                <w:rFonts w:ascii="Aptos" w:eastAsia="Aptos" w:hAnsi="Aptos"/>
                <w:b/>
                <w:color w:val="18323A"/>
                <w:sz w:val="21"/>
              </w:rPr>
              <w:t>Marka Hissi</w:t>
            </w:r>
            <w:r>
              <w:rPr>
                <w:rFonts w:ascii="Aptos" w:eastAsia="Aptos" w:hAnsi="Aptos"/>
                <w:b/>
                <w:color w:val="18323A"/>
                <w:sz w:val="21"/>
              </w:rPr>
              <w:br/>
            </w:r>
            <w:r>
              <w:rPr>
                <w:rFonts w:ascii="Aptos" w:eastAsia="Aptos" w:hAnsi="Aptos"/>
                <w:color w:val="4B4945"/>
                <w:sz w:val="19"/>
              </w:rPr>
              <w:t>Premium, güven veren, sahayı bilen</w:t>
            </w:r>
          </w:p>
        </w:tc>
      </w:tr>
    </w:tbl>
    <w:p w14:paraId="361CBE12" w14:textId="77777777" w:rsidR="007D0FE8" w:rsidRDefault="00000000">
      <w:pPr>
        <w:pStyle w:val="DKSmall"/>
      </w:pPr>
      <w:r>
        <w:rPr>
          <w:sz w:val="19"/>
        </w:rPr>
        <w:t>Hazırlanan çıktı, LinkedIn postları, web hero görselleri, sunum kapakları ve yatırımcı / franchise dokümanları için ortak üretim standardı olarak kullanılabilir.</w:t>
      </w:r>
    </w:p>
    <w:p w14:paraId="07B47A54" w14:textId="77777777" w:rsidR="007D0FE8" w:rsidRDefault="00000000">
      <w:r>
        <w:br w:type="page"/>
      </w:r>
    </w:p>
    <w:p w14:paraId="31C5AE6D" w14:textId="77777777" w:rsidR="007D0FE8" w:rsidRDefault="00000000">
      <w:pPr>
        <w:pStyle w:val="DKH1"/>
      </w:pPr>
      <w:r>
        <w:lastRenderedPageBreak/>
        <w:t>1. Referans görsel dilinden çıkan ana sonuç</w:t>
      </w:r>
    </w:p>
    <w:p w14:paraId="07C15123" w14:textId="77777777" w:rsidR="007D0FE8" w:rsidRDefault="00000000">
      <w:pPr>
        <w:pStyle w:val="DKBody"/>
      </w:pPr>
      <w:r>
        <w:t>İncelenen örneklerde ortak bir görsel DNA bulunuyor: teknoloji sert ve soğuk bir araç gibi değil, günlük iş hayatına entegre, sakin ve insan dostu bir yardımcı gibi sunuluyor. Bu sistem, DK Agency için birebir kopyalanmamalı; fakat arkasındaki mantık alınarak HoReCa danışmanlığı, büyüme ve operasyon uzmanlığı ile yeniden yorumlanmalı.</w:t>
      </w:r>
    </w:p>
    <w:p w14:paraId="1E524E69" w14:textId="77777777" w:rsidR="007D0FE8" w:rsidRDefault="00000000">
      <w:pPr>
        <w:pStyle w:val="DKBody"/>
        <w:ind w:left="198" w:hanging="113"/>
      </w:pPr>
      <w:r>
        <w:rPr>
          <w:b/>
          <w:color w:val="C45B37"/>
        </w:rPr>
        <w:t xml:space="preserve">• </w:t>
      </w:r>
      <w:r>
        <w:t>İnce konturlu line-art illüstrasyon: Hacimden çok çizgi ve siluet öne çıkıyor.</w:t>
      </w:r>
    </w:p>
    <w:p w14:paraId="5696C971" w14:textId="77777777" w:rsidR="007D0FE8" w:rsidRDefault="00000000">
      <w:pPr>
        <w:pStyle w:val="DKBody"/>
        <w:ind w:left="198" w:hanging="113"/>
      </w:pPr>
      <w:r>
        <w:rPr>
          <w:b/>
          <w:color w:val="C45B37"/>
        </w:rPr>
        <w:t xml:space="preserve">• </w:t>
      </w:r>
      <w:r>
        <w:t>Sınırlı palet: Açık zemin, koyu kontur ve tek vurgu renk tüm sistemi dengede tutuyor.</w:t>
      </w:r>
    </w:p>
    <w:p w14:paraId="71BACFD6" w14:textId="77777777" w:rsidR="007D0FE8" w:rsidRDefault="00000000">
      <w:pPr>
        <w:pStyle w:val="DKBody"/>
        <w:ind w:left="198" w:hanging="113"/>
      </w:pPr>
      <w:r>
        <w:rPr>
          <w:b/>
          <w:color w:val="C45B37"/>
        </w:rPr>
        <w:t xml:space="preserve">• </w:t>
      </w:r>
      <w:r>
        <w:t>İnsan + obje hibriti: Laptop, doküman, ekran, kulaklık, zarf gibi öğeler insan figürüyle doğal biçimde birleşiyor.</w:t>
      </w:r>
    </w:p>
    <w:p w14:paraId="26C43224" w14:textId="77777777" w:rsidR="007D0FE8" w:rsidRDefault="00000000">
      <w:pPr>
        <w:pStyle w:val="DKBody"/>
        <w:ind w:left="198" w:hanging="113"/>
      </w:pPr>
      <w:r>
        <w:rPr>
          <w:b/>
          <w:color w:val="C45B37"/>
        </w:rPr>
        <w:t xml:space="preserve">• </w:t>
      </w:r>
      <w:r>
        <w:t>Yuvarlak ve yumuşak geometri: Sert köşeler yerine akışkan formlar kullanılıyor.</w:t>
      </w:r>
    </w:p>
    <w:p w14:paraId="4FC44A0C" w14:textId="77777777" w:rsidR="007D0FE8" w:rsidRDefault="00000000">
      <w:pPr>
        <w:pStyle w:val="DKBody"/>
        <w:ind w:left="198" w:hanging="113"/>
      </w:pPr>
      <w:r>
        <w:rPr>
          <w:b/>
          <w:color w:val="C45B37"/>
        </w:rPr>
        <w:t xml:space="preserve">• </w:t>
      </w:r>
      <w:r>
        <w:t>Geniş negative space: Görsel sadece güzel görünmek için değil, metin ve layout ile birlikte çalışmak için tasarlanıyor.</w:t>
      </w:r>
    </w:p>
    <w:p w14:paraId="38598653" w14:textId="77777777" w:rsidR="007D0FE8" w:rsidRDefault="00000000">
      <w:pPr>
        <w:pStyle w:val="DKBody"/>
        <w:ind w:left="198" w:hanging="113"/>
      </w:pPr>
      <w:r>
        <w:rPr>
          <w:b/>
          <w:color w:val="C45B37"/>
        </w:rPr>
        <w:t xml:space="preserve">• </w:t>
      </w:r>
      <w:r>
        <w:t>Veri anlatımı sade tutuluyor: Dashboard karmaşası yerine net tek mesaj mantığı kullanılıyor.</w:t>
      </w:r>
    </w:p>
    <w:p w14:paraId="5D83016E" w14:textId="77777777" w:rsidR="007D0FE8" w:rsidRDefault="00000000">
      <w:pPr>
        <w:pStyle w:val="DKH2"/>
      </w:pPr>
      <w:r>
        <w:t>DK yorumlaması</w:t>
      </w:r>
    </w:p>
    <w:p w14:paraId="05DACCA7" w14:textId="77777777" w:rsidR="007D0FE8" w:rsidRDefault="00000000">
      <w:pPr>
        <w:pStyle w:val="DKBody"/>
      </w:pPr>
      <w:r>
        <w:t>DK Agency tarafında bu dilin karşılığı: sakin, premium, analitik ve otoriter bir danışmanlık hissi. Görsel sistem, ajans görünümünden çok büyüme ve karar kalitesi artıran stratejik partner görünümü vermelidir.</w:t>
      </w:r>
    </w:p>
    <w:p w14:paraId="35E9E787" w14:textId="77777777" w:rsidR="007D0FE8" w:rsidRDefault="00000000">
      <w:pPr>
        <w:pStyle w:val="DKH1"/>
      </w:pPr>
      <w:r>
        <w:t>2. DK Agency için önerilen görsel sistem</w:t>
      </w:r>
    </w:p>
    <w:p w14:paraId="6963FD1C" w14:textId="77777777" w:rsidR="007D0FE8" w:rsidRDefault="00000000">
      <w:pPr>
        <w:pStyle w:val="DKH2"/>
      </w:pPr>
      <w:r>
        <w:t>Renk mimarisi</w:t>
      </w:r>
    </w:p>
    <w:tbl>
      <w:tblPr>
        <w:tblW w:w="0" w:type="auto"/>
        <w:jc w:val="center"/>
        <w:tblBorders>
          <w:top w:val="single" w:sz="5" w:space="0" w:color="D9D1C7"/>
          <w:left w:val="single" w:sz="5" w:space="0" w:color="D9D1C7"/>
          <w:bottom w:val="single" w:sz="5" w:space="0" w:color="D9D1C7"/>
          <w:right w:val="single" w:sz="5" w:space="0" w:color="D9D1C7"/>
          <w:insideH w:val="single" w:sz="5" w:space="0" w:color="D9D1C7"/>
          <w:insideV w:val="single" w:sz="5" w:space="0" w:color="D9D1C7"/>
        </w:tblBorders>
        <w:tblLayout w:type="fixed"/>
        <w:tblLook w:val="04A0" w:firstRow="1" w:lastRow="0" w:firstColumn="1" w:lastColumn="0" w:noHBand="0" w:noVBand="1"/>
      </w:tblPr>
      <w:tblGrid>
        <w:gridCol w:w="2466"/>
        <w:gridCol w:w="2466"/>
        <w:gridCol w:w="3288"/>
        <w:gridCol w:w="2466"/>
      </w:tblGrid>
      <w:tr w:rsidR="007D0FE8" w14:paraId="35AE25B2" w14:textId="77777777">
        <w:trPr>
          <w:jc w:val="center"/>
        </w:trPr>
        <w:tc>
          <w:tcPr>
            <w:tcW w:w="2466" w:type="dxa"/>
            <w:shd w:val="clear" w:color="auto" w:fill="18323A"/>
            <w:tcMar>
              <w:top w:w="120" w:type="dxa"/>
              <w:left w:w="120" w:type="dxa"/>
              <w:bottom w:w="120" w:type="dxa"/>
              <w:right w:w="120" w:type="dxa"/>
            </w:tcMar>
          </w:tcPr>
          <w:p w14:paraId="3BF1F78F" w14:textId="77777777" w:rsidR="007D0FE8" w:rsidRDefault="00000000">
            <w:pPr>
              <w:jc w:val="center"/>
            </w:pPr>
            <w:r>
              <w:rPr>
                <w:rFonts w:ascii="Aptos" w:eastAsia="Aptos" w:hAnsi="Aptos"/>
                <w:b/>
                <w:color w:val="FFFFFF"/>
                <w:sz w:val="20"/>
              </w:rPr>
              <w:t>Katman</w:t>
            </w:r>
          </w:p>
        </w:tc>
        <w:tc>
          <w:tcPr>
            <w:tcW w:w="2466" w:type="dxa"/>
            <w:shd w:val="clear" w:color="auto" w:fill="18323A"/>
            <w:tcMar>
              <w:top w:w="120" w:type="dxa"/>
              <w:left w:w="120" w:type="dxa"/>
              <w:bottom w:w="120" w:type="dxa"/>
              <w:right w:w="120" w:type="dxa"/>
            </w:tcMar>
          </w:tcPr>
          <w:p w14:paraId="4CB3015D" w14:textId="77777777" w:rsidR="007D0FE8" w:rsidRDefault="00000000">
            <w:pPr>
              <w:jc w:val="center"/>
            </w:pPr>
            <w:r>
              <w:rPr>
                <w:rFonts w:ascii="Aptos" w:eastAsia="Aptos" w:hAnsi="Aptos"/>
                <w:b/>
                <w:color w:val="FFFFFF"/>
                <w:sz w:val="20"/>
              </w:rPr>
              <w:t>Renk</w:t>
            </w:r>
          </w:p>
        </w:tc>
        <w:tc>
          <w:tcPr>
            <w:tcW w:w="2466" w:type="dxa"/>
            <w:shd w:val="clear" w:color="auto" w:fill="C45B37"/>
            <w:tcMar>
              <w:top w:w="120" w:type="dxa"/>
              <w:left w:w="120" w:type="dxa"/>
              <w:bottom w:w="120" w:type="dxa"/>
              <w:right w:w="120" w:type="dxa"/>
            </w:tcMar>
          </w:tcPr>
          <w:p w14:paraId="0A483384" w14:textId="77777777" w:rsidR="007D0FE8" w:rsidRDefault="00000000">
            <w:pPr>
              <w:jc w:val="center"/>
            </w:pPr>
            <w:r>
              <w:rPr>
                <w:rFonts w:ascii="Aptos" w:eastAsia="Aptos" w:hAnsi="Aptos"/>
                <w:b/>
                <w:color w:val="FFFFFF"/>
                <w:sz w:val="20"/>
              </w:rPr>
              <w:t>Rol</w:t>
            </w:r>
          </w:p>
        </w:tc>
        <w:tc>
          <w:tcPr>
            <w:tcW w:w="2466" w:type="dxa"/>
            <w:shd w:val="clear" w:color="auto" w:fill="C45B37"/>
            <w:tcMar>
              <w:top w:w="120" w:type="dxa"/>
              <w:left w:w="120" w:type="dxa"/>
              <w:bottom w:w="120" w:type="dxa"/>
              <w:right w:w="120" w:type="dxa"/>
            </w:tcMar>
          </w:tcPr>
          <w:p w14:paraId="0EED038E" w14:textId="77777777" w:rsidR="007D0FE8" w:rsidRDefault="00000000">
            <w:pPr>
              <w:jc w:val="center"/>
            </w:pPr>
            <w:r>
              <w:rPr>
                <w:rFonts w:ascii="Aptos" w:eastAsia="Aptos" w:hAnsi="Aptos"/>
                <w:b/>
                <w:color w:val="FFFFFF"/>
                <w:sz w:val="20"/>
              </w:rPr>
              <w:t>Kullanım Notu</w:t>
            </w:r>
          </w:p>
        </w:tc>
      </w:tr>
      <w:tr w:rsidR="007D0FE8" w14:paraId="42955132" w14:textId="77777777">
        <w:trPr>
          <w:jc w:val="center"/>
        </w:trPr>
        <w:tc>
          <w:tcPr>
            <w:tcW w:w="1984" w:type="dxa"/>
            <w:tcMar>
              <w:top w:w="110" w:type="dxa"/>
              <w:left w:w="110" w:type="dxa"/>
              <w:bottom w:w="110" w:type="dxa"/>
              <w:right w:w="110" w:type="dxa"/>
            </w:tcMar>
            <w:vAlign w:val="center"/>
          </w:tcPr>
          <w:p w14:paraId="74E8DF99" w14:textId="77777777" w:rsidR="007D0FE8" w:rsidRDefault="00000000">
            <w:pPr>
              <w:jc w:val="center"/>
            </w:pPr>
            <w:r>
              <w:rPr>
                <w:rFonts w:ascii="Aptos" w:eastAsia="Aptos" w:hAnsi="Aptos"/>
                <w:b/>
                <w:color w:val="232B30"/>
                <w:sz w:val="19"/>
              </w:rPr>
              <w:t>Zemin</w:t>
            </w:r>
          </w:p>
        </w:tc>
        <w:tc>
          <w:tcPr>
            <w:tcW w:w="2438" w:type="dxa"/>
            <w:tcMar>
              <w:top w:w="110" w:type="dxa"/>
              <w:left w:w="110" w:type="dxa"/>
              <w:bottom w:w="110" w:type="dxa"/>
              <w:right w:w="110" w:type="dxa"/>
            </w:tcMar>
            <w:vAlign w:val="center"/>
          </w:tcPr>
          <w:p w14:paraId="24D6EACB" w14:textId="77777777" w:rsidR="007D0FE8" w:rsidRDefault="00000000">
            <w:r>
              <w:rPr>
                <w:rFonts w:ascii="Aptos" w:eastAsia="Aptos" w:hAnsi="Aptos"/>
                <w:color w:val="232B30"/>
                <w:sz w:val="19"/>
              </w:rPr>
              <w:t>Warm Ivory #F4F0EA</w:t>
            </w:r>
          </w:p>
        </w:tc>
        <w:tc>
          <w:tcPr>
            <w:tcW w:w="3288" w:type="dxa"/>
            <w:tcMar>
              <w:top w:w="110" w:type="dxa"/>
              <w:left w:w="110" w:type="dxa"/>
              <w:bottom w:w="110" w:type="dxa"/>
              <w:right w:w="110" w:type="dxa"/>
            </w:tcMar>
            <w:vAlign w:val="center"/>
          </w:tcPr>
          <w:p w14:paraId="63FA2B1C" w14:textId="77777777" w:rsidR="007D0FE8" w:rsidRDefault="00000000">
            <w:r>
              <w:rPr>
                <w:rFonts w:ascii="Aptos" w:eastAsia="Aptos" w:hAnsi="Aptos"/>
                <w:color w:val="232B30"/>
                <w:sz w:val="19"/>
              </w:rPr>
              <w:t>Ana fon ve geniş boş alan</w:t>
            </w:r>
          </w:p>
        </w:tc>
        <w:tc>
          <w:tcPr>
            <w:tcW w:w="1984" w:type="dxa"/>
            <w:tcMar>
              <w:top w:w="110" w:type="dxa"/>
              <w:left w:w="110" w:type="dxa"/>
              <w:bottom w:w="110" w:type="dxa"/>
              <w:right w:w="110" w:type="dxa"/>
            </w:tcMar>
            <w:vAlign w:val="center"/>
          </w:tcPr>
          <w:p w14:paraId="0F54C850" w14:textId="77777777" w:rsidR="007D0FE8" w:rsidRDefault="00000000">
            <w:r>
              <w:rPr>
                <w:rFonts w:ascii="Aptos" w:eastAsia="Aptos" w:hAnsi="Aptos"/>
                <w:color w:val="232B30"/>
                <w:sz w:val="19"/>
              </w:rPr>
              <w:t>Temiz, sakin ve premium his için</w:t>
            </w:r>
          </w:p>
        </w:tc>
      </w:tr>
      <w:tr w:rsidR="007D0FE8" w14:paraId="1D9111F9" w14:textId="77777777">
        <w:trPr>
          <w:jc w:val="center"/>
        </w:trPr>
        <w:tc>
          <w:tcPr>
            <w:tcW w:w="1984" w:type="dxa"/>
            <w:tcMar>
              <w:top w:w="110" w:type="dxa"/>
              <w:left w:w="110" w:type="dxa"/>
              <w:bottom w:w="110" w:type="dxa"/>
              <w:right w:w="110" w:type="dxa"/>
            </w:tcMar>
            <w:vAlign w:val="center"/>
          </w:tcPr>
          <w:p w14:paraId="7558C47A" w14:textId="77777777" w:rsidR="007D0FE8" w:rsidRDefault="00000000">
            <w:pPr>
              <w:jc w:val="center"/>
            </w:pPr>
            <w:r>
              <w:rPr>
                <w:rFonts w:ascii="Aptos" w:eastAsia="Aptos" w:hAnsi="Aptos"/>
                <w:b/>
                <w:color w:val="232B30"/>
                <w:sz w:val="19"/>
              </w:rPr>
              <w:t>Kontur</w:t>
            </w:r>
          </w:p>
        </w:tc>
        <w:tc>
          <w:tcPr>
            <w:tcW w:w="2438" w:type="dxa"/>
            <w:tcMar>
              <w:top w:w="110" w:type="dxa"/>
              <w:left w:w="110" w:type="dxa"/>
              <w:bottom w:w="110" w:type="dxa"/>
              <w:right w:w="110" w:type="dxa"/>
            </w:tcMar>
            <w:vAlign w:val="center"/>
          </w:tcPr>
          <w:p w14:paraId="697669F0" w14:textId="77777777" w:rsidR="007D0FE8" w:rsidRDefault="00000000">
            <w:r>
              <w:rPr>
                <w:rFonts w:ascii="Aptos" w:eastAsia="Aptos" w:hAnsi="Aptos"/>
                <w:color w:val="232B30"/>
                <w:sz w:val="19"/>
              </w:rPr>
              <w:t>Deep Petroleum #20343A</w:t>
            </w:r>
          </w:p>
        </w:tc>
        <w:tc>
          <w:tcPr>
            <w:tcW w:w="3288" w:type="dxa"/>
            <w:tcMar>
              <w:top w:w="110" w:type="dxa"/>
              <w:left w:w="110" w:type="dxa"/>
              <w:bottom w:w="110" w:type="dxa"/>
              <w:right w:w="110" w:type="dxa"/>
            </w:tcMar>
            <w:vAlign w:val="center"/>
          </w:tcPr>
          <w:p w14:paraId="7ECB127F" w14:textId="77777777" w:rsidR="007D0FE8" w:rsidRDefault="00000000">
            <w:r>
              <w:rPr>
                <w:rFonts w:ascii="Aptos" w:eastAsia="Aptos" w:hAnsi="Aptos"/>
                <w:color w:val="232B30"/>
                <w:sz w:val="19"/>
              </w:rPr>
              <w:t>İnce çizgiler, başlıklar, ana çerçeve</w:t>
            </w:r>
          </w:p>
        </w:tc>
        <w:tc>
          <w:tcPr>
            <w:tcW w:w="1984" w:type="dxa"/>
            <w:tcMar>
              <w:top w:w="110" w:type="dxa"/>
              <w:left w:w="110" w:type="dxa"/>
              <w:bottom w:w="110" w:type="dxa"/>
              <w:right w:w="110" w:type="dxa"/>
            </w:tcMar>
            <w:vAlign w:val="center"/>
          </w:tcPr>
          <w:p w14:paraId="4F918B12" w14:textId="77777777" w:rsidR="007D0FE8" w:rsidRDefault="00000000">
            <w:r>
              <w:rPr>
                <w:rFonts w:ascii="Aptos" w:eastAsia="Aptos" w:hAnsi="Aptos"/>
                <w:color w:val="232B30"/>
                <w:sz w:val="19"/>
              </w:rPr>
              <w:t>Sert siyah yerine daha rafine durur</w:t>
            </w:r>
          </w:p>
        </w:tc>
      </w:tr>
      <w:tr w:rsidR="007D0FE8" w14:paraId="0113B994" w14:textId="77777777">
        <w:trPr>
          <w:jc w:val="center"/>
        </w:trPr>
        <w:tc>
          <w:tcPr>
            <w:tcW w:w="1984" w:type="dxa"/>
            <w:tcMar>
              <w:top w:w="110" w:type="dxa"/>
              <w:left w:w="110" w:type="dxa"/>
              <w:bottom w:w="110" w:type="dxa"/>
              <w:right w:w="110" w:type="dxa"/>
            </w:tcMar>
            <w:vAlign w:val="center"/>
          </w:tcPr>
          <w:p w14:paraId="616B4E87" w14:textId="77777777" w:rsidR="007D0FE8" w:rsidRDefault="00000000">
            <w:pPr>
              <w:jc w:val="center"/>
            </w:pPr>
            <w:r>
              <w:rPr>
                <w:rFonts w:ascii="Aptos" w:eastAsia="Aptos" w:hAnsi="Aptos"/>
                <w:b/>
                <w:color w:val="232B30"/>
                <w:sz w:val="19"/>
              </w:rPr>
              <w:t>Vurgu</w:t>
            </w:r>
          </w:p>
        </w:tc>
        <w:tc>
          <w:tcPr>
            <w:tcW w:w="2438" w:type="dxa"/>
            <w:tcMar>
              <w:top w:w="110" w:type="dxa"/>
              <w:left w:w="110" w:type="dxa"/>
              <w:bottom w:w="110" w:type="dxa"/>
              <w:right w:w="110" w:type="dxa"/>
            </w:tcMar>
            <w:vAlign w:val="center"/>
          </w:tcPr>
          <w:p w14:paraId="6CB07F69" w14:textId="77777777" w:rsidR="007D0FE8" w:rsidRDefault="00000000">
            <w:r>
              <w:rPr>
                <w:rFonts w:ascii="Aptos" w:eastAsia="Aptos" w:hAnsi="Aptos"/>
                <w:color w:val="232B30"/>
                <w:sz w:val="19"/>
              </w:rPr>
              <w:t>Terracotta #C45B37</w:t>
            </w:r>
          </w:p>
        </w:tc>
        <w:tc>
          <w:tcPr>
            <w:tcW w:w="3288" w:type="dxa"/>
            <w:tcMar>
              <w:top w:w="110" w:type="dxa"/>
              <w:left w:w="110" w:type="dxa"/>
              <w:bottom w:w="110" w:type="dxa"/>
              <w:right w:w="110" w:type="dxa"/>
            </w:tcMar>
            <w:vAlign w:val="center"/>
          </w:tcPr>
          <w:p w14:paraId="4A14CE56" w14:textId="77777777" w:rsidR="007D0FE8" w:rsidRDefault="00000000">
            <w:r>
              <w:rPr>
                <w:rFonts w:ascii="Aptos" w:eastAsia="Aptos" w:hAnsi="Aptos"/>
                <w:color w:val="232B30"/>
                <w:sz w:val="19"/>
              </w:rPr>
              <w:t>Buton, dikkat noktası, küçük dolgu alanları</w:t>
            </w:r>
          </w:p>
        </w:tc>
        <w:tc>
          <w:tcPr>
            <w:tcW w:w="1984" w:type="dxa"/>
            <w:tcMar>
              <w:top w:w="110" w:type="dxa"/>
              <w:left w:w="110" w:type="dxa"/>
              <w:bottom w:w="110" w:type="dxa"/>
              <w:right w:w="110" w:type="dxa"/>
            </w:tcMar>
            <w:vAlign w:val="center"/>
          </w:tcPr>
          <w:p w14:paraId="1B3CA85D" w14:textId="77777777" w:rsidR="007D0FE8" w:rsidRDefault="00000000">
            <w:r>
              <w:rPr>
                <w:rFonts w:ascii="Aptos" w:eastAsia="Aptos" w:hAnsi="Aptos"/>
                <w:color w:val="232B30"/>
                <w:sz w:val="19"/>
              </w:rPr>
              <w:t>Tek vurgu mantığı korunmalı</w:t>
            </w:r>
          </w:p>
        </w:tc>
      </w:tr>
      <w:tr w:rsidR="007D0FE8" w14:paraId="13885454" w14:textId="77777777">
        <w:trPr>
          <w:jc w:val="center"/>
        </w:trPr>
        <w:tc>
          <w:tcPr>
            <w:tcW w:w="1984" w:type="dxa"/>
            <w:tcMar>
              <w:top w:w="110" w:type="dxa"/>
              <w:left w:w="110" w:type="dxa"/>
              <w:bottom w:w="110" w:type="dxa"/>
              <w:right w:w="110" w:type="dxa"/>
            </w:tcMar>
            <w:vAlign w:val="center"/>
          </w:tcPr>
          <w:p w14:paraId="6CC3024F" w14:textId="77777777" w:rsidR="007D0FE8" w:rsidRDefault="00000000">
            <w:pPr>
              <w:jc w:val="center"/>
            </w:pPr>
            <w:r>
              <w:rPr>
                <w:rFonts w:ascii="Aptos" w:eastAsia="Aptos" w:hAnsi="Aptos"/>
                <w:b/>
                <w:color w:val="232B30"/>
                <w:sz w:val="19"/>
              </w:rPr>
              <w:t>İkincil</w:t>
            </w:r>
          </w:p>
        </w:tc>
        <w:tc>
          <w:tcPr>
            <w:tcW w:w="2438" w:type="dxa"/>
            <w:tcMar>
              <w:top w:w="110" w:type="dxa"/>
              <w:left w:w="110" w:type="dxa"/>
              <w:bottom w:w="110" w:type="dxa"/>
              <w:right w:w="110" w:type="dxa"/>
            </w:tcMar>
            <w:vAlign w:val="center"/>
          </w:tcPr>
          <w:p w14:paraId="103C7C9A" w14:textId="77777777" w:rsidR="007D0FE8" w:rsidRDefault="00000000">
            <w:r>
              <w:rPr>
                <w:rFonts w:ascii="Aptos" w:eastAsia="Aptos" w:hAnsi="Aptos"/>
                <w:color w:val="232B30"/>
                <w:sz w:val="19"/>
              </w:rPr>
              <w:t>Stone Grey #D8D1C8</w:t>
            </w:r>
          </w:p>
        </w:tc>
        <w:tc>
          <w:tcPr>
            <w:tcW w:w="3288" w:type="dxa"/>
            <w:tcMar>
              <w:top w:w="110" w:type="dxa"/>
              <w:left w:w="110" w:type="dxa"/>
              <w:bottom w:w="110" w:type="dxa"/>
              <w:right w:w="110" w:type="dxa"/>
            </w:tcMar>
            <w:vAlign w:val="center"/>
          </w:tcPr>
          <w:p w14:paraId="7B84CE2C" w14:textId="77777777" w:rsidR="007D0FE8" w:rsidRDefault="00000000">
            <w:r>
              <w:rPr>
                <w:rFonts w:ascii="Aptos" w:eastAsia="Aptos" w:hAnsi="Aptos"/>
                <w:color w:val="232B30"/>
                <w:sz w:val="19"/>
              </w:rPr>
              <w:t>Kartlar, bölücü alanlar, hafif zemin kutuları</w:t>
            </w:r>
          </w:p>
        </w:tc>
        <w:tc>
          <w:tcPr>
            <w:tcW w:w="1984" w:type="dxa"/>
            <w:tcMar>
              <w:top w:w="110" w:type="dxa"/>
              <w:left w:w="110" w:type="dxa"/>
              <w:bottom w:w="110" w:type="dxa"/>
              <w:right w:w="110" w:type="dxa"/>
            </w:tcMar>
            <w:vAlign w:val="center"/>
          </w:tcPr>
          <w:p w14:paraId="30E670F6" w14:textId="77777777" w:rsidR="007D0FE8" w:rsidRDefault="00000000">
            <w:r>
              <w:rPr>
                <w:rFonts w:ascii="Aptos" w:eastAsia="Aptos" w:hAnsi="Aptos"/>
                <w:color w:val="232B30"/>
                <w:sz w:val="19"/>
              </w:rPr>
              <w:t>Görsel yoğunluğu artırmadan katman yaratır</w:t>
            </w:r>
          </w:p>
        </w:tc>
      </w:tr>
    </w:tbl>
    <w:p w14:paraId="7017CE83" w14:textId="77777777" w:rsidR="007D0FE8" w:rsidRDefault="00000000">
      <w:pPr>
        <w:pStyle w:val="DKH2"/>
      </w:pPr>
      <w:r>
        <w:t>Form ve kompozisyon</w:t>
      </w:r>
    </w:p>
    <w:p w14:paraId="5C5A7A0A" w14:textId="77777777" w:rsidR="007D0FE8" w:rsidRDefault="00000000">
      <w:pPr>
        <w:pStyle w:val="DKBody"/>
        <w:ind w:left="198" w:hanging="113"/>
      </w:pPr>
      <w:r>
        <w:rPr>
          <w:b/>
          <w:color w:val="C45B37"/>
        </w:rPr>
        <w:t xml:space="preserve">• </w:t>
      </w:r>
      <w:r>
        <w:t>Yuvarlatılmış kutular ve yumuşak oval çerçeveler kullanılmalı.</w:t>
      </w:r>
    </w:p>
    <w:p w14:paraId="1608B49E" w14:textId="77777777" w:rsidR="007D0FE8" w:rsidRDefault="00000000">
      <w:pPr>
        <w:pStyle w:val="DKBody"/>
        <w:ind w:left="198" w:hanging="113"/>
      </w:pPr>
      <w:r>
        <w:rPr>
          <w:b/>
          <w:color w:val="C45B37"/>
        </w:rPr>
        <w:t xml:space="preserve">• </w:t>
      </w:r>
      <w:r>
        <w:t>Obje sayısı sınırlı tutulmalı; bir görsel bir ana fikir taşımalı.</w:t>
      </w:r>
    </w:p>
    <w:p w14:paraId="6705C2D9" w14:textId="77777777" w:rsidR="007D0FE8" w:rsidRDefault="00000000">
      <w:pPr>
        <w:pStyle w:val="DKBody"/>
        <w:ind w:left="198" w:hanging="113"/>
      </w:pPr>
      <w:r>
        <w:rPr>
          <w:b/>
          <w:color w:val="C45B37"/>
        </w:rPr>
        <w:t xml:space="preserve">• </w:t>
      </w:r>
      <w:r>
        <w:t>Metin yerleşimi için bilinçli boş alan bırakılmalı.</w:t>
      </w:r>
    </w:p>
    <w:p w14:paraId="6310FA89" w14:textId="77777777" w:rsidR="007D0FE8" w:rsidRDefault="00000000">
      <w:pPr>
        <w:pStyle w:val="DKBody"/>
        <w:ind w:left="198" w:hanging="113"/>
      </w:pPr>
      <w:r>
        <w:rPr>
          <w:b/>
          <w:color w:val="C45B37"/>
        </w:rPr>
        <w:t xml:space="preserve">• </w:t>
      </w:r>
      <w:r>
        <w:t>Karakterler karikatürize değil; profesyonel ve sakin görünmeli.</w:t>
      </w:r>
    </w:p>
    <w:p w14:paraId="1D6855B4" w14:textId="77777777" w:rsidR="007D0FE8" w:rsidRDefault="00000000">
      <w:pPr>
        <w:pStyle w:val="DKBody"/>
        <w:ind w:left="198" w:hanging="113"/>
      </w:pPr>
      <w:r>
        <w:rPr>
          <w:b/>
          <w:color w:val="C45B37"/>
        </w:rPr>
        <w:t xml:space="preserve">• </w:t>
      </w:r>
      <w:r>
        <w:t>Görsel dil fotoğrafla yarışmamalı; hafif, editoryal ve ölçeklenebilir kalmalı.</w:t>
      </w:r>
    </w:p>
    <w:p w14:paraId="46AC9E80" w14:textId="77777777" w:rsidR="007D0FE8" w:rsidRDefault="00000000">
      <w:r>
        <w:br w:type="page"/>
      </w:r>
    </w:p>
    <w:p w14:paraId="6749729C" w14:textId="77777777" w:rsidR="007D0FE8" w:rsidRDefault="00000000">
      <w:pPr>
        <w:pStyle w:val="DKH1"/>
      </w:pPr>
      <w:r>
        <w:lastRenderedPageBreak/>
        <w:t>3. DK Agency’de kullanılacak ana görsel kategoriler</w:t>
      </w:r>
    </w:p>
    <w:tbl>
      <w:tblPr>
        <w:tblW w:w="0" w:type="auto"/>
        <w:jc w:val="center"/>
        <w:tblBorders>
          <w:top w:val="single" w:sz="4" w:space="0" w:color="DDD5CB"/>
          <w:left w:val="single" w:sz="4" w:space="0" w:color="DDD5CB"/>
          <w:bottom w:val="single" w:sz="4" w:space="0" w:color="DDD5CB"/>
          <w:right w:val="single" w:sz="4" w:space="0" w:color="DDD5CB"/>
          <w:insideH w:val="single" w:sz="4" w:space="0" w:color="DDD5CB"/>
          <w:insideV w:val="single" w:sz="4" w:space="0" w:color="DDD5CB"/>
        </w:tblBorders>
        <w:tblLayout w:type="fixed"/>
        <w:tblLook w:val="04A0" w:firstRow="1" w:lastRow="0" w:firstColumn="1" w:lastColumn="0" w:noHBand="0" w:noVBand="1"/>
      </w:tblPr>
      <w:tblGrid>
        <w:gridCol w:w="3289"/>
        <w:gridCol w:w="3289"/>
        <w:gridCol w:w="4252"/>
      </w:tblGrid>
      <w:tr w:rsidR="007D0FE8" w14:paraId="16DC58C3" w14:textId="77777777">
        <w:trPr>
          <w:jc w:val="center"/>
        </w:trPr>
        <w:tc>
          <w:tcPr>
            <w:tcW w:w="3289" w:type="dxa"/>
            <w:shd w:val="clear" w:color="auto" w:fill="EEE8E0"/>
            <w:tcMar>
              <w:top w:w="120" w:type="dxa"/>
              <w:left w:w="120" w:type="dxa"/>
              <w:bottom w:w="120" w:type="dxa"/>
              <w:right w:w="120" w:type="dxa"/>
            </w:tcMar>
          </w:tcPr>
          <w:p w14:paraId="07BEA9E9" w14:textId="77777777" w:rsidR="007D0FE8" w:rsidRDefault="00000000">
            <w:pPr>
              <w:jc w:val="center"/>
            </w:pPr>
            <w:r>
              <w:rPr>
                <w:rFonts w:ascii="Aptos" w:eastAsia="Aptos" w:hAnsi="Aptos"/>
                <w:b/>
                <w:color w:val="18323A"/>
                <w:sz w:val="20"/>
              </w:rPr>
              <w:t>Kategori</w:t>
            </w:r>
          </w:p>
        </w:tc>
        <w:tc>
          <w:tcPr>
            <w:tcW w:w="3289" w:type="dxa"/>
            <w:shd w:val="clear" w:color="auto" w:fill="EEE8E0"/>
            <w:tcMar>
              <w:top w:w="120" w:type="dxa"/>
              <w:left w:w="120" w:type="dxa"/>
              <w:bottom w:w="120" w:type="dxa"/>
              <w:right w:w="120" w:type="dxa"/>
            </w:tcMar>
          </w:tcPr>
          <w:p w14:paraId="3888FDF3" w14:textId="77777777" w:rsidR="007D0FE8" w:rsidRDefault="00000000">
            <w:pPr>
              <w:jc w:val="center"/>
            </w:pPr>
            <w:r>
              <w:rPr>
                <w:rFonts w:ascii="Aptos" w:eastAsia="Aptos" w:hAnsi="Aptos"/>
                <w:b/>
                <w:color w:val="18323A"/>
                <w:sz w:val="20"/>
              </w:rPr>
              <w:t>Kullanım Alanı</w:t>
            </w:r>
          </w:p>
        </w:tc>
        <w:tc>
          <w:tcPr>
            <w:tcW w:w="3289" w:type="dxa"/>
            <w:shd w:val="clear" w:color="auto" w:fill="EEE8E0"/>
            <w:tcMar>
              <w:top w:w="120" w:type="dxa"/>
              <w:left w:w="120" w:type="dxa"/>
              <w:bottom w:w="120" w:type="dxa"/>
              <w:right w:w="120" w:type="dxa"/>
            </w:tcMar>
          </w:tcPr>
          <w:p w14:paraId="7A8336DB" w14:textId="77777777" w:rsidR="007D0FE8" w:rsidRDefault="00000000">
            <w:pPr>
              <w:jc w:val="center"/>
            </w:pPr>
            <w:r>
              <w:rPr>
                <w:rFonts w:ascii="Aptos" w:eastAsia="Aptos" w:hAnsi="Aptos"/>
                <w:b/>
                <w:color w:val="18323A"/>
                <w:sz w:val="20"/>
              </w:rPr>
              <w:t>Ana Öğeler</w:t>
            </w:r>
          </w:p>
        </w:tc>
      </w:tr>
      <w:tr w:rsidR="007D0FE8" w14:paraId="2A40BBB1" w14:textId="77777777">
        <w:trPr>
          <w:jc w:val="center"/>
        </w:trPr>
        <w:tc>
          <w:tcPr>
            <w:tcW w:w="2324" w:type="dxa"/>
            <w:tcMar>
              <w:top w:w="100" w:type="dxa"/>
              <w:left w:w="110" w:type="dxa"/>
              <w:bottom w:w="100" w:type="dxa"/>
              <w:right w:w="110" w:type="dxa"/>
            </w:tcMar>
            <w:vAlign w:val="center"/>
          </w:tcPr>
          <w:p w14:paraId="1E45E538" w14:textId="77777777" w:rsidR="007D0FE8" w:rsidRDefault="00000000">
            <w:r>
              <w:rPr>
                <w:rFonts w:ascii="Aptos" w:eastAsia="Aptos" w:hAnsi="Aptos"/>
                <w:b/>
                <w:color w:val="232B30"/>
                <w:sz w:val="19"/>
              </w:rPr>
              <w:t>Strateji ve fizibilite</w:t>
            </w:r>
          </w:p>
        </w:tc>
        <w:tc>
          <w:tcPr>
            <w:tcW w:w="2835" w:type="dxa"/>
            <w:tcMar>
              <w:top w:w="100" w:type="dxa"/>
              <w:left w:w="110" w:type="dxa"/>
              <w:bottom w:w="100" w:type="dxa"/>
              <w:right w:w="110" w:type="dxa"/>
            </w:tcMar>
            <w:vAlign w:val="center"/>
          </w:tcPr>
          <w:p w14:paraId="7A77478B" w14:textId="77777777" w:rsidR="007D0FE8" w:rsidRDefault="00000000">
            <w:r>
              <w:rPr>
                <w:rFonts w:ascii="Aptos" w:eastAsia="Aptos" w:hAnsi="Aptos"/>
                <w:color w:val="232B30"/>
                <w:sz w:val="19"/>
              </w:rPr>
              <w:t>Yatırımcı sunumları, franchise görüşmeleri, iş planı kapakları</w:t>
            </w:r>
          </w:p>
        </w:tc>
        <w:tc>
          <w:tcPr>
            <w:tcW w:w="4252" w:type="dxa"/>
            <w:tcMar>
              <w:top w:w="100" w:type="dxa"/>
              <w:left w:w="110" w:type="dxa"/>
              <w:bottom w:w="100" w:type="dxa"/>
              <w:right w:w="110" w:type="dxa"/>
            </w:tcMar>
            <w:vAlign w:val="center"/>
          </w:tcPr>
          <w:p w14:paraId="4D009429" w14:textId="77777777" w:rsidR="007D0FE8" w:rsidRDefault="00000000">
            <w:r>
              <w:rPr>
                <w:rFonts w:ascii="Aptos" w:eastAsia="Aptos" w:hAnsi="Aptos"/>
                <w:color w:val="232B30"/>
                <w:sz w:val="19"/>
              </w:rPr>
              <w:t>Masa üstü planlar, büyüme grafiği, lokasyon haritası, danışman ve işletmeci etkileşimi</w:t>
            </w:r>
          </w:p>
        </w:tc>
      </w:tr>
      <w:tr w:rsidR="007D0FE8" w14:paraId="13FDD980" w14:textId="77777777">
        <w:trPr>
          <w:jc w:val="center"/>
        </w:trPr>
        <w:tc>
          <w:tcPr>
            <w:tcW w:w="2324" w:type="dxa"/>
            <w:tcMar>
              <w:top w:w="100" w:type="dxa"/>
              <w:left w:w="110" w:type="dxa"/>
              <w:bottom w:w="100" w:type="dxa"/>
              <w:right w:w="110" w:type="dxa"/>
            </w:tcMar>
            <w:vAlign w:val="center"/>
          </w:tcPr>
          <w:p w14:paraId="106D4421" w14:textId="77777777" w:rsidR="007D0FE8" w:rsidRDefault="00000000">
            <w:r>
              <w:rPr>
                <w:rFonts w:ascii="Aptos" w:eastAsia="Aptos" w:hAnsi="Aptos"/>
                <w:b/>
                <w:color w:val="232B30"/>
                <w:sz w:val="19"/>
              </w:rPr>
              <w:t>Operasyon standardizasyonu</w:t>
            </w:r>
          </w:p>
        </w:tc>
        <w:tc>
          <w:tcPr>
            <w:tcW w:w="2835" w:type="dxa"/>
            <w:tcMar>
              <w:top w:w="100" w:type="dxa"/>
              <w:left w:w="110" w:type="dxa"/>
              <w:bottom w:w="100" w:type="dxa"/>
              <w:right w:w="110" w:type="dxa"/>
            </w:tcMar>
            <w:vAlign w:val="center"/>
          </w:tcPr>
          <w:p w14:paraId="4ADB5CC3" w14:textId="77777777" w:rsidR="007D0FE8" w:rsidRDefault="00000000">
            <w:r>
              <w:rPr>
                <w:rFonts w:ascii="Aptos" w:eastAsia="Aptos" w:hAnsi="Aptos"/>
                <w:color w:val="232B30"/>
                <w:sz w:val="19"/>
              </w:rPr>
              <w:t>SOP, reçete, sayım, maliyet ve eğitim içerikleri</w:t>
            </w:r>
          </w:p>
        </w:tc>
        <w:tc>
          <w:tcPr>
            <w:tcW w:w="4252" w:type="dxa"/>
            <w:tcMar>
              <w:top w:w="100" w:type="dxa"/>
              <w:left w:w="110" w:type="dxa"/>
              <w:bottom w:w="100" w:type="dxa"/>
              <w:right w:w="110" w:type="dxa"/>
            </w:tcMar>
            <w:vAlign w:val="center"/>
          </w:tcPr>
          <w:p w14:paraId="5C827636" w14:textId="77777777" w:rsidR="007D0FE8" w:rsidRDefault="00000000">
            <w:r>
              <w:rPr>
                <w:rFonts w:ascii="Aptos" w:eastAsia="Aptos" w:hAnsi="Aptos"/>
                <w:color w:val="232B30"/>
                <w:sz w:val="19"/>
              </w:rPr>
              <w:t>Checklist, mutfak akışı, tablet paneli, reçete dosyası, ekip koordinasyonu</w:t>
            </w:r>
          </w:p>
        </w:tc>
      </w:tr>
      <w:tr w:rsidR="007D0FE8" w14:paraId="2A537BAA" w14:textId="77777777">
        <w:trPr>
          <w:jc w:val="center"/>
        </w:trPr>
        <w:tc>
          <w:tcPr>
            <w:tcW w:w="2324" w:type="dxa"/>
            <w:tcMar>
              <w:top w:w="100" w:type="dxa"/>
              <w:left w:w="110" w:type="dxa"/>
              <w:bottom w:w="100" w:type="dxa"/>
              <w:right w:w="110" w:type="dxa"/>
            </w:tcMar>
            <w:vAlign w:val="center"/>
          </w:tcPr>
          <w:p w14:paraId="0C8DBBD9" w14:textId="77777777" w:rsidR="007D0FE8" w:rsidRDefault="00000000">
            <w:r>
              <w:rPr>
                <w:rFonts w:ascii="Aptos" w:eastAsia="Aptos" w:hAnsi="Aptos"/>
                <w:b/>
                <w:color w:val="232B30"/>
                <w:sz w:val="19"/>
              </w:rPr>
              <w:t>Markalaşma ve büyüme</w:t>
            </w:r>
          </w:p>
        </w:tc>
        <w:tc>
          <w:tcPr>
            <w:tcW w:w="2835" w:type="dxa"/>
            <w:tcMar>
              <w:top w:w="100" w:type="dxa"/>
              <w:left w:w="110" w:type="dxa"/>
              <w:bottom w:w="100" w:type="dxa"/>
              <w:right w:w="110" w:type="dxa"/>
            </w:tcMar>
            <w:vAlign w:val="center"/>
          </w:tcPr>
          <w:p w14:paraId="346C3E16" w14:textId="77777777" w:rsidR="007D0FE8" w:rsidRDefault="00000000">
            <w:r>
              <w:rPr>
                <w:rFonts w:ascii="Aptos" w:eastAsia="Aptos" w:hAnsi="Aptos"/>
                <w:color w:val="232B30"/>
                <w:sz w:val="19"/>
              </w:rPr>
              <w:t>LinkedIn postları, web hero bölümleri, teklif dosyaları</w:t>
            </w:r>
          </w:p>
        </w:tc>
        <w:tc>
          <w:tcPr>
            <w:tcW w:w="4252" w:type="dxa"/>
            <w:tcMar>
              <w:top w:w="100" w:type="dxa"/>
              <w:left w:w="110" w:type="dxa"/>
              <w:bottom w:w="100" w:type="dxa"/>
              <w:right w:w="110" w:type="dxa"/>
            </w:tcMar>
            <w:vAlign w:val="center"/>
          </w:tcPr>
          <w:p w14:paraId="3796AC0F" w14:textId="77777777" w:rsidR="007D0FE8" w:rsidRDefault="00000000">
            <w:r>
              <w:rPr>
                <w:rFonts w:ascii="Aptos" w:eastAsia="Aptos" w:hAnsi="Aptos"/>
                <w:color w:val="232B30"/>
                <w:sz w:val="19"/>
              </w:rPr>
              <w:t>Brand book, rollout planı, çoklu şube yayılımı, tasarım ve sistem dili</w:t>
            </w:r>
          </w:p>
        </w:tc>
      </w:tr>
      <w:tr w:rsidR="007D0FE8" w14:paraId="33023DEB" w14:textId="77777777">
        <w:trPr>
          <w:jc w:val="center"/>
        </w:trPr>
        <w:tc>
          <w:tcPr>
            <w:tcW w:w="2324" w:type="dxa"/>
            <w:tcMar>
              <w:top w:w="100" w:type="dxa"/>
              <w:left w:w="110" w:type="dxa"/>
              <w:bottom w:w="100" w:type="dxa"/>
              <w:right w:w="110" w:type="dxa"/>
            </w:tcMar>
            <w:vAlign w:val="center"/>
          </w:tcPr>
          <w:p w14:paraId="5FBBF5C8" w14:textId="77777777" w:rsidR="007D0FE8" w:rsidRDefault="00000000">
            <w:r>
              <w:rPr>
                <w:rFonts w:ascii="Aptos" w:eastAsia="Aptos" w:hAnsi="Aptos"/>
                <w:b/>
                <w:color w:val="232B30"/>
                <w:sz w:val="19"/>
              </w:rPr>
              <w:t>Menü mühendisliği ve kârlılık</w:t>
            </w:r>
          </w:p>
        </w:tc>
        <w:tc>
          <w:tcPr>
            <w:tcW w:w="2835" w:type="dxa"/>
            <w:tcMar>
              <w:top w:w="100" w:type="dxa"/>
              <w:left w:w="110" w:type="dxa"/>
              <w:bottom w:w="100" w:type="dxa"/>
              <w:right w:w="110" w:type="dxa"/>
            </w:tcMar>
            <w:vAlign w:val="center"/>
          </w:tcPr>
          <w:p w14:paraId="48D0EF5E" w14:textId="77777777" w:rsidR="007D0FE8" w:rsidRDefault="00000000">
            <w:r>
              <w:rPr>
                <w:rFonts w:ascii="Aptos" w:eastAsia="Aptos" w:hAnsi="Aptos"/>
                <w:color w:val="232B30"/>
                <w:sz w:val="19"/>
              </w:rPr>
              <w:t>Fiyatlandırma, contribution margin ve ürün stratejisi içerikleri</w:t>
            </w:r>
          </w:p>
        </w:tc>
        <w:tc>
          <w:tcPr>
            <w:tcW w:w="4252" w:type="dxa"/>
            <w:tcMar>
              <w:top w:w="100" w:type="dxa"/>
              <w:left w:w="110" w:type="dxa"/>
              <w:bottom w:w="100" w:type="dxa"/>
              <w:right w:w="110" w:type="dxa"/>
            </w:tcMar>
            <w:vAlign w:val="center"/>
          </w:tcPr>
          <w:p w14:paraId="127BD0B4" w14:textId="77777777" w:rsidR="007D0FE8" w:rsidRDefault="00000000">
            <w:r>
              <w:rPr>
                <w:rFonts w:ascii="Aptos" w:eastAsia="Aptos" w:hAnsi="Aptos"/>
                <w:color w:val="232B30"/>
                <w:sz w:val="19"/>
              </w:rPr>
              <w:t>Menü kartı, ürün notları, grafik, tabak veya kahve obje kombinasyonu</w:t>
            </w:r>
          </w:p>
        </w:tc>
      </w:tr>
      <w:tr w:rsidR="007D0FE8" w14:paraId="6333F8FA" w14:textId="77777777">
        <w:trPr>
          <w:jc w:val="center"/>
        </w:trPr>
        <w:tc>
          <w:tcPr>
            <w:tcW w:w="2324" w:type="dxa"/>
            <w:tcMar>
              <w:top w:w="100" w:type="dxa"/>
              <w:left w:w="110" w:type="dxa"/>
              <w:bottom w:w="100" w:type="dxa"/>
              <w:right w:w="110" w:type="dxa"/>
            </w:tcMar>
            <w:vAlign w:val="center"/>
          </w:tcPr>
          <w:p w14:paraId="780E2082" w14:textId="77777777" w:rsidR="007D0FE8" w:rsidRDefault="00000000">
            <w:r>
              <w:rPr>
                <w:rFonts w:ascii="Aptos" w:eastAsia="Aptos" w:hAnsi="Aptos"/>
                <w:b/>
                <w:color w:val="232B30"/>
                <w:sz w:val="19"/>
              </w:rPr>
              <w:t>İnsan ve saha güveni</w:t>
            </w:r>
          </w:p>
        </w:tc>
        <w:tc>
          <w:tcPr>
            <w:tcW w:w="2835" w:type="dxa"/>
            <w:tcMar>
              <w:top w:w="100" w:type="dxa"/>
              <w:left w:w="110" w:type="dxa"/>
              <w:bottom w:w="100" w:type="dxa"/>
              <w:right w:w="110" w:type="dxa"/>
            </w:tcMar>
            <w:vAlign w:val="center"/>
          </w:tcPr>
          <w:p w14:paraId="510207A6" w14:textId="77777777" w:rsidR="007D0FE8" w:rsidRDefault="00000000">
            <w:r>
              <w:rPr>
                <w:rFonts w:ascii="Aptos" w:eastAsia="Aptos" w:hAnsi="Aptos"/>
                <w:color w:val="232B30"/>
                <w:sz w:val="19"/>
              </w:rPr>
              <w:t>Kurucu, ekip, danışmanlık ilişkisi ve saha gerçekliği</w:t>
            </w:r>
          </w:p>
        </w:tc>
        <w:tc>
          <w:tcPr>
            <w:tcW w:w="4252" w:type="dxa"/>
            <w:tcMar>
              <w:top w:w="100" w:type="dxa"/>
              <w:left w:w="110" w:type="dxa"/>
              <w:bottom w:w="100" w:type="dxa"/>
              <w:right w:w="110" w:type="dxa"/>
            </w:tcMar>
            <w:vAlign w:val="center"/>
          </w:tcPr>
          <w:p w14:paraId="55EC3ED9" w14:textId="77777777" w:rsidR="007D0FE8" w:rsidRDefault="00000000">
            <w:r>
              <w:rPr>
                <w:rFonts w:ascii="Aptos" w:eastAsia="Aptos" w:hAnsi="Aptos"/>
                <w:color w:val="232B30"/>
                <w:sz w:val="19"/>
              </w:rPr>
              <w:t>Toplantı, eğitim, sahada değerlendirme, kontrollü yüz ifadeleri</w:t>
            </w:r>
          </w:p>
        </w:tc>
      </w:tr>
    </w:tbl>
    <w:p w14:paraId="5BE3691C" w14:textId="77777777" w:rsidR="007D0FE8" w:rsidRDefault="00000000">
      <w:pPr>
        <w:pStyle w:val="DKH2"/>
      </w:pPr>
      <w:r>
        <w:t>Görsel üretimde kaçınılacaklar</w:t>
      </w:r>
    </w:p>
    <w:p w14:paraId="3E442C4A" w14:textId="77777777" w:rsidR="007D0FE8" w:rsidRDefault="00000000">
      <w:pPr>
        <w:pStyle w:val="DKBody"/>
        <w:ind w:left="198" w:hanging="113"/>
      </w:pPr>
      <w:r>
        <w:rPr>
          <w:b/>
          <w:color w:val="C45B37"/>
        </w:rPr>
        <w:t xml:space="preserve">• </w:t>
      </w:r>
      <w:r>
        <w:t>Neon mavi, parlayan hologram, robot başı ve jenerik AI klişeleri</w:t>
      </w:r>
    </w:p>
    <w:p w14:paraId="5863F9E8" w14:textId="77777777" w:rsidR="007D0FE8" w:rsidRDefault="00000000">
      <w:pPr>
        <w:pStyle w:val="DKBody"/>
        <w:ind w:left="198" w:hanging="113"/>
      </w:pPr>
      <w:r>
        <w:rPr>
          <w:b/>
          <w:color w:val="C45B37"/>
        </w:rPr>
        <w:t xml:space="preserve">• </w:t>
      </w:r>
      <w:r>
        <w:t>Aşırı sevimli veya çocuksi flat icon dili</w:t>
      </w:r>
    </w:p>
    <w:p w14:paraId="0E77301F" w14:textId="77777777" w:rsidR="007D0FE8" w:rsidRDefault="00000000">
      <w:pPr>
        <w:pStyle w:val="DKBody"/>
        <w:ind w:left="198" w:hanging="113"/>
      </w:pPr>
      <w:r>
        <w:rPr>
          <w:b/>
          <w:color w:val="C45B37"/>
        </w:rPr>
        <w:t xml:space="preserve">• </w:t>
      </w:r>
      <w:r>
        <w:t>Aşırı yoğun dashboard ekranları ve küçük detay kalabalığı</w:t>
      </w:r>
    </w:p>
    <w:p w14:paraId="0D7DCBE3" w14:textId="77777777" w:rsidR="007D0FE8" w:rsidRDefault="00000000">
      <w:pPr>
        <w:pStyle w:val="DKBody"/>
        <w:ind w:left="198" w:hanging="113"/>
      </w:pPr>
      <w:r>
        <w:rPr>
          <w:b/>
          <w:color w:val="C45B37"/>
        </w:rPr>
        <w:t xml:space="preserve">• </w:t>
      </w:r>
      <w:r>
        <w:t>Bir görselde birden fazla ana mesaj</w:t>
      </w:r>
    </w:p>
    <w:p w14:paraId="2E0386E7" w14:textId="77777777" w:rsidR="007D0FE8" w:rsidRDefault="00000000">
      <w:pPr>
        <w:pStyle w:val="DKBody"/>
        <w:ind w:left="198" w:hanging="113"/>
      </w:pPr>
      <w:r>
        <w:rPr>
          <w:b/>
          <w:color w:val="C45B37"/>
        </w:rPr>
        <w:t xml:space="preserve">• </w:t>
      </w:r>
      <w:r>
        <w:t>DK’yi sıradan startup-SaaS markası gibi gösteren generik CRM öğeleri</w:t>
      </w:r>
    </w:p>
    <w:p w14:paraId="585B11AD" w14:textId="77777777" w:rsidR="007D0FE8" w:rsidRDefault="00000000">
      <w:pPr>
        <w:pStyle w:val="DKH1"/>
      </w:pPr>
      <w:r>
        <w:t>4. Referans izlenimi: örnek görsellerin ortak estetiği</w:t>
      </w:r>
    </w:p>
    <w:p w14:paraId="38C1F7CF" w14:textId="77777777" w:rsidR="007D0FE8" w:rsidRDefault="00000000">
      <w:pPr>
        <w:pStyle w:val="DKBody"/>
      </w:pPr>
      <w:r>
        <w:t>Aşağıdaki görseller, çizgi, boşluk, vurgu renk ve insan-merkezli obje dili açısından ortak bir referans mantığı gösterir. DK tarafında bunlar doğrudan kopyalanmayacak; yalnızca görsel sistemin çalışma prensibini anlamak için kullanılacaktır.</w:t>
      </w:r>
    </w:p>
    <w:p w14:paraId="044C9180" w14:textId="77777777" w:rsidR="007D0FE8" w:rsidRDefault="00000000">
      <w:r>
        <w:rPr>
          <w:noProof/>
        </w:rPr>
        <w:lastRenderedPageBreak/>
        <w:drawing>
          <wp:inline distT="0" distB="0" distL="0" distR="0" wp14:anchorId="19462785" wp14:editId="3366CC7E">
            <wp:extent cx="6192000" cy="4257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k_reference_collage.jpg"/>
                    <pic:cNvPicPr/>
                  </pic:nvPicPr>
                  <pic:blipFill>
                    <a:blip r:embed="rId6"/>
                    <a:stretch>
                      <a:fillRect/>
                    </a:stretch>
                  </pic:blipFill>
                  <pic:spPr>
                    <a:xfrm>
                      <a:off x="0" y="0"/>
                      <a:ext cx="6192000" cy="4257000"/>
                    </a:xfrm>
                    <a:prstGeom prst="rect">
                      <a:avLst/>
                    </a:prstGeom>
                  </pic:spPr>
                </pic:pic>
              </a:graphicData>
            </a:graphic>
          </wp:inline>
        </w:drawing>
      </w:r>
    </w:p>
    <w:p w14:paraId="0876920D" w14:textId="77777777" w:rsidR="007D0FE8" w:rsidRDefault="00000000">
      <w:r>
        <w:br w:type="page"/>
      </w:r>
    </w:p>
    <w:p w14:paraId="47CDB931" w14:textId="77777777" w:rsidR="007D0FE8" w:rsidRDefault="00000000">
      <w:pPr>
        <w:pStyle w:val="DKH1"/>
      </w:pPr>
      <w:r>
        <w:lastRenderedPageBreak/>
        <w:t>5. DK Agency için 12 parçalık hazır görsel üretim paketi</w:t>
      </w:r>
    </w:p>
    <w:p w14:paraId="3A4656AE" w14:textId="77777777" w:rsidR="007D0FE8" w:rsidRDefault="00000000">
      <w:pPr>
        <w:pStyle w:val="DKBody"/>
      </w:pPr>
      <w:r>
        <w:t>Aşağıdaki set, LinkedIn, web, teklif dosyası ve yatırımcı materyalleri için çekirdek görsel üretim omurgasını oluşturur. Promptların başındaki stil satırı sabit tutulmalı; sadece sahne kısmı değişmelidir.</w:t>
      </w:r>
    </w:p>
    <w:p w14:paraId="37782ECC" w14:textId="77777777" w:rsidR="007D0FE8" w:rsidRDefault="00000000">
      <w:pPr>
        <w:pStyle w:val="DKBody"/>
      </w:pPr>
      <w:r>
        <w:t>Stil çekirdeği: minimal premium business illustration, thin outline vector style, warm ivory background, deep petroleum contour lines, terracotta accent color, clean negative space, elegant editorial composition, calm consultancy tone, no text, no watermark.</w:t>
      </w:r>
    </w:p>
    <w:tbl>
      <w:tblPr>
        <w:tblW w:w="0" w:type="auto"/>
        <w:jc w:val="center"/>
        <w:tblBorders>
          <w:top w:val="single" w:sz="4" w:space="0" w:color="D9D1C7"/>
          <w:left w:val="single" w:sz="4" w:space="0" w:color="D9D1C7"/>
          <w:bottom w:val="single" w:sz="4" w:space="0" w:color="D9D1C7"/>
          <w:right w:val="single" w:sz="4" w:space="0" w:color="D9D1C7"/>
          <w:insideH w:val="single" w:sz="4" w:space="0" w:color="D9D1C7"/>
          <w:insideV w:val="single" w:sz="4" w:space="0" w:color="D9D1C7"/>
        </w:tblBorders>
        <w:tblLayout w:type="fixed"/>
        <w:tblLook w:val="04A0" w:firstRow="1" w:lastRow="0" w:firstColumn="1" w:lastColumn="0" w:noHBand="0" w:noVBand="1"/>
      </w:tblPr>
      <w:tblGrid>
        <w:gridCol w:w="2466"/>
        <w:gridCol w:w="2466"/>
        <w:gridCol w:w="2466"/>
        <w:gridCol w:w="3969"/>
      </w:tblGrid>
      <w:tr w:rsidR="007D0FE8" w14:paraId="2B086D5D" w14:textId="77777777">
        <w:trPr>
          <w:jc w:val="center"/>
        </w:trPr>
        <w:tc>
          <w:tcPr>
            <w:tcW w:w="2466" w:type="dxa"/>
            <w:shd w:val="clear" w:color="auto" w:fill="18323A"/>
            <w:tcMar>
              <w:top w:w="110" w:type="dxa"/>
              <w:left w:w="110" w:type="dxa"/>
              <w:bottom w:w="110" w:type="dxa"/>
              <w:right w:w="110" w:type="dxa"/>
            </w:tcMar>
          </w:tcPr>
          <w:p w14:paraId="18A81CEE" w14:textId="77777777" w:rsidR="007D0FE8" w:rsidRDefault="00000000">
            <w:pPr>
              <w:jc w:val="center"/>
            </w:pPr>
            <w:r>
              <w:rPr>
                <w:rFonts w:ascii="Aptos" w:eastAsia="Aptos" w:hAnsi="Aptos"/>
                <w:b/>
                <w:color w:val="FFFFFF"/>
                <w:sz w:val="19"/>
              </w:rPr>
              <w:t>No</w:t>
            </w:r>
          </w:p>
        </w:tc>
        <w:tc>
          <w:tcPr>
            <w:tcW w:w="2466" w:type="dxa"/>
            <w:shd w:val="clear" w:color="auto" w:fill="18323A"/>
            <w:tcMar>
              <w:top w:w="110" w:type="dxa"/>
              <w:left w:w="110" w:type="dxa"/>
              <w:bottom w:w="110" w:type="dxa"/>
              <w:right w:w="110" w:type="dxa"/>
            </w:tcMar>
          </w:tcPr>
          <w:p w14:paraId="046AA19E" w14:textId="77777777" w:rsidR="007D0FE8" w:rsidRDefault="00000000">
            <w:pPr>
              <w:jc w:val="center"/>
            </w:pPr>
            <w:r>
              <w:rPr>
                <w:rFonts w:ascii="Aptos" w:eastAsia="Aptos" w:hAnsi="Aptos"/>
                <w:b/>
                <w:color w:val="FFFFFF"/>
                <w:sz w:val="19"/>
              </w:rPr>
              <w:t>Görsel</w:t>
            </w:r>
          </w:p>
        </w:tc>
        <w:tc>
          <w:tcPr>
            <w:tcW w:w="2466" w:type="dxa"/>
            <w:shd w:val="clear" w:color="auto" w:fill="18323A"/>
            <w:tcMar>
              <w:top w:w="110" w:type="dxa"/>
              <w:left w:w="110" w:type="dxa"/>
              <w:bottom w:w="110" w:type="dxa"/>
              <w:right w:w="110" w:type="dxa"/>
            </w:tcMar>
          </w:tcPr>
          <w:p w14:paraId="09C6E4FF" w14:textId="77777777" w:rsidR="007D0FE8" w:rsidRDefault="00000000">
            <w:pPr>
              <w:jc w:val="center"/>
            </w:pPr>
            <w:r>
              <w:rPr>
                <w:rFonts w:ascii="Aptos" w:eastAsia="Aptos" w:hAnsi="Aptos"/>
                <w:b/>
                <w:color w:val="FFFFFF"/>
                <w:sz w:val="19"/>
              </w:rPr>
              <w:t>Kullanım</w:t>
            </w:r>
          </w:p>
        </w:tc>
        <w:tc>
          <w:tcPr>
            <w:tcW w:w="2466" w:type="dxa"/>
            <w:shd w:val="clear" w:color="auto" w:fill="18323A"/>
            <w:tcMar>
              <w:top w:w="110" w:type="dxa"/>
              <w:left w:w="110" w:type="dxa"/>
              <w:bottom w:w="110" w:type="dxa"/>
              <w:right w:w="110" w:type="dxa"/>
            </w:tcMar>
          </w:tcPr>
          <w:p w14:paraId="2E4BBFC3" w14:textId="77777777" w:rsidR="007D0FE8" w:rsidRDefault="00000000">
            <w:pPr>
              <w:jc w:val="center"/>
            </w:pPr>
            <w:r>
              <w:rPr>
                <w:rFonts w:ascii="Aptos" w:eastAsia="Aptos" w:hAnsi="Aptos"/>
                <w:b/>
                <w:color w:val="FFFFFF"/>
                <w:sz w:val="19"/>
              </w:rPr>
              <w:t>Sahne Tanımı</w:t>
            </w:r>
          </w:p>
        </w:tc>
      </w:tr>
      <w:tr w:rsidR="007D0FE8" w14:paraId="0D168043" w14:textId="77777777">
        <w:trPr>
          <w:jc w:val="center"/>
        </w:trPr>
        <w:tc>
          <w:tcPr>
            <w:tcW w:w="680" w:type="dxa"/>
            <w:tcMar>
              <w:top w:w="95" w:type="dxa"/>
              <w:left w:w="100" w:type="dxa"/>
              <w:bottom w:w="95" w:type="dxa"/>
              <w:right w:w="100" w:type="dxa"/>
            </w:tcMar>
            <w:vAlign w:val="center"/>
          </w:tcPr>
          <w:p w14:paraId="7D58543C" w14:textId="77777777" w:rsidR="007D0FE8" w:rsidRDefault="00000000">
            <w:pPr>
              <w:jc w:val="center"/>
            </w:pPr>
            <w:r>
              <w:rPr>
                <w:rFonts w:ascii="Aptos" w:eastAsia="Aptos" w:hAnsi="Aptos"/>
                <w:color w:val="232B30"/>
                <w:sz w:val="18"/>
              </w:rPr>
              <w:t>1</w:t>
            </w:r>
          </w:p>
        </w:tc>
        <w:tc>
          <w:tcPr>
            <w:tcW w:w="2268" w:type="dxa"/>
            <w:tcMar>
              <w:top w:w="95" w:type="dxa"/>
              <w:left w:w="100" w:type="dxa"/>
              <w:bottom w:w="95" w:type="dxa"/>
              <w:right w:w="100" w:type="dxa"/>
            </w:tcMar>
            <w:vAlign w:val="center"/>
          </w:tcPr>
          <w:p w14:paraId="40A47EA1" w14:textId="77777777" w:rsidR="007D0FE8" w:rsidRDefault="00000000">
            <w:r>
              <w:rPr>
                <w:rFonts w:ascii="Aptos" w:eastAsia="Aptos" w:hAnsi="Aptos"/>
                <w:b/>
                <w:color w:val="232B30"/>
                <w:sz w:val="18"/>
              </w:rPr>
              <w:t>Ana sayfa hero görseli</w:t>
            </w:r>
          </w:p>
        </w:tc>
        <w:tc>
          <w:tcPr>
            <w:tcW w:w="2381" w:type="dxa"/>
            <w:tcMar>
              <w:top w:w="95" w:type="dxa"/>
              <w:left w:w="100" w:type="dxa"/>
              <w:bottom w:w="95" w:type="dxa"/>
              <w:right w:w="100" w:type="dxa"/>
            </w:tcMar>
            <w:vAlign w:val="center"/>
          </w:tcPr>
          <w:p w14:paraId="019AB1A5" w14:textId="77777777" w:rsidR="007D0FE8" w:rsidRDefault="00000000">
            <w:r>
              <w:rPr>
                <w:rFonts w:ascii="Aptos" w:eastAsia="Aptos" w:hAnsi="Aptos"/>
                <w:color w:val="232B30"/>
                <w:sz w:val="18"/>
              </w:rPr>
              <w:t>Web / landing hero</w:t>
            </w:r>
          </w:p>
        </w:tc>
        <w:tc>
          <w:tcPr>
            <w:tcW w:w="3969" w:type="dxa"/>
            <w:tcMar>
              <w:top w:w="95" w:type="dxa"/>
              <w:left w:w="100" w:type="dxa"/>
              <w:bottom w:w="95" w:type="dxa"/>
              <w:right w:w="100" w:type="dxa"/>
            </w:tcMar>
            <w:vAlign w:val="center"/>
          </w:tcPr>
          <w:p w14:paraId="269DC18A" w14:textId="77777777" w:rsidR="007D0FE8" w:rsidRDefault="00000000">
            <w:r>
              <w:rPr>
                <w:rFonts w:ascii="Aptos" w:eastAsia="Aptos" w:hAnsi="Aptos"/>
                <w:color w:val="232B30"/>
                <w:sz w:val="18"/>
              </w:rPr>
              <w:t>human-centered horeca consultancy scene, consultant reviewing restaurant growth plan with business owner, menu sheets, financial notes and location strategy documents on table</w:t>
            </w:r>
          </w:p>
        </w:tc>
      </w:tr>
      <w:tr w:rsidR="007D0FE8" w14:paraId="5C6B2E93" w14:textId="77777777">
        <w:trPr>
          <w:jc w:val="center"/>
        </w:trPr>
        <w:tc>
          <w:tcPr>
            <w:tcW w:w="680" w:type="dxa"/>
            <w:tcMar>
              <w:top w:w="95" w:type="dxa"/>
              <w:left w:w="100" w:type="dxa"/>
              <w:bottom w:w="95" w:type="dxa"/>
              <w:right w:w="100" w:type="dxa"/>
            </w:tcMar>
            <w:vAlign w:val="center"/>
          </w:tcPr>
          <w:p w14:paraId="33434100" w14:textId="77777777" w:rsidR="007D0FE8" w:rsidRDefault="00000000">
            <w:pPr>
              <w:jc w:val="center"/>
            </w:pPr>
            <w:r>
              <w:rPr>
                <w:rFonts w:ascii="Aptos" w:eastAsia="Aptos" w:hAnsi="Aptos"/>
                <w:color w:val="232B30"/>
                <w:sz w:val="18"/>
              </w:rPr>
              <w:t>2</w:t>
            </w:r>
          </w:p>
        </w:tc>
        <w:tc>
          <w:tcPr>
            <w:tcW w:w="2268" w:type="dxa"/>
            <w:tcMar>
              <w:top w:w="95" w:type="dxa"/>
              <w:left w:w="100" w:type="dxa"/>
              <w:bottom w:w="95" w:type="dxa"/>
              <w:right w:w="100" w:type="dxa"/>
            </w:tcMar>
            <w:vAlign w:val="center"/>
          </w:tcPr>
          <w:p w14:paraId="3621771A" w14:textId="77777777" w:rsidR="007D0FE8" w:rsidRDefault="00000000">
            <w:r>
              <w:rPr>
                <w:rFonts w:ascii="Aptos" w:eastAsia="Aptos" w:hAnsi="Aptos"/>
                <w:b/>
                <w:color w:val="232B30"/>
                <w:sz w:val="18"/>
              </w:rPr>
              <w:t>Strateji masası</w:t>
            </w:r>
          </w:p>
        </w:tc>
        <w:tc>
          <w:tcPr>
            <w:tcW w:w="2381" w:type="dxa"/>
            <w:tcMar>
              <w:top w:w="95" w:type="dxa"/>
              <w:left w:w="100" w:type="dxa"/>
              <w:bottom w:w="95" w:type="dxa"/>
              <w:right w:w="100" w:type="dxa"/>
            </w:tcMar>
            <w:vAlign w:val="center"/>
          </w:tcPr>
          <w:p w14:paraId="3CE2F753" w14:textId="77777777" w:rsidR="007D0FE8" w:rsidRDefault="00000000">
            <w:r>
              <w:rPr>
                <w:rFonts w:ascii="Aptos" w:eastAsia="Aptos" w:hAnsi="Aptos"/>
                <w:color w:val="232B30"/>
                <w:sz w:val="18"/>
              </w:rPr>
              <w:t>LinkedIn kapak / teklif dosyası</w:t>
            </w:r>
          </w:p>
        </w:tc>
        <w:tc>
          <w:tcPr>
            <w:tcW w:w="3969" w:type="dxa"/>
            <w:tcMar>
              <w:top w:w="95" w:type="dxa"/>
              <w:left w:w="100" w:type="dxa"/>
              <w:bottom w:w="95" w:type="dxa"/>
              <w:right w:w="100" w:type="dxa"/>
            </w:tcMar>
            <w:vAlign w:val="center"/>
          </w:tcPr>
          <w:p w14:paraId="6A370943" w14:textId="77777777" w:rsidR="007D0FE8" w:rsidRDefault="00000000">
            <w:r>
              <w:rPr>
                <w:rFonts w:ascii="Aptos" w:eastAsia="Aptos" w:hAnsi="Aptos"/>
                <w:color w:val="232B30"/>
                <w:sz w:val="18"/>
              </w:rPr>
              <w:t>executive desk scene with concept plans, rollout notes, financial outline, restrained business atmosphere</w:t>
            </w:r>
          </w:p>
        </w:tc>
      </w:tr>
      <w:tr w:rsidR="007D0FE8" w14:paraId="26D5ADDB" w14:textId="77777777">
        <w:trPr>
          <w:jc w:val="center"/>
        </w:trPr>
        <w:tc>
          <w:tcPr>
            <w:tcW w:w="680" w:type="dxa"/>
            <w:tcMar>
              <w:top w:w="95" w:type="dxa"/>
              <w:left w:w="100" w:type="dxa"/>
              <w:bottom w:w="95" w:type="dxa"/>
              <w:right w:w="100" w:type="dxa"/>
            </w:tcMar>
            <w:vAlign w:val="center"/>
          </w:tcPr>
          <w:p w14:paraId="16E69213" w14:textId="77777777" w:rsidR="007D0FE8" w:rsidRDefault="00000000">
            <w:pPr>
              <w:jc w:val="center"/>
            </w:pPr>
            <w:r>
              <w:rPr>
                <w:rFonts w:ascii="Aptos" w:eastAsia="Aptos" w:hAnsi="Aptos"/>
                <w:color w:val="232B30"/>
                <w:sz w:val="18"/>
              </w:rPr>
              <w:t>3</w:t>
            </w:r>
          </w:p>
        </w:tc>
        <w:tc>
          <w:tcPr>
            <w:tcW w:w="2268" w:type="dxa"/>
            <w:tcMar>
              <w:top w:w="95" w:type="dxa"/>
              <w:left w:w="100" w:type="dxa"/>
              <w:bottom w:w="95" w:type="dxa"/>
              <w:right w:w="100" w:type="dxa"/>
            </w:tcMar>
            <w:vAlign w:val="center"/>
          </w:tcPr>
          <w:p w14:paraId="267EA01F" w14:textId="77777777" w:rsidR="007D0FE8" w:rsidRDefault="00000000">
            <w:r>
              <w:rPr>
                <w:rFonts w:ascii="Aptos" w:eastAsia="Aptos" w:hAnsi="Aptos"/>
                <w:b/>
                <w:color w:val="232B30"/>
                <w:sz w:val="18"/>
              </w:rPr>
              <w:t>Operasyon standardı</w:t>
            </w:r>
          </w:p>
        </w:tc>
        <w:tc>
          <w:tcPr>
            <w:tcW w:w="2381" w:type="dxa"/>
            <w:tcMar>
              <w:top w:w="95" w:type="dxa"/>
              <w:left w:w="100" w:type="dxa"/>
              <w:bottom w:w="95" w:type="dxa"/>
              <w:right w:w="100" w:type="dxa"/>
            </w:tcMar>
            <w:vAlign w:val="center"/>
          </w:tcPr>
          <w:p w14:paraId="62D18819" w14:textId="77777777" w:rsidR="007D0FE8" w:rsidRDefault="00000000">
            <w:r>
              <w:rPr>
                <w:rFonts w:ascii="Aptos" w:eastAsia="Aptos" w:hAnsi="Aptos"/>
                <w:color w:val="232B30"/>
                <w:sz w:val="18"/>
              </w:rPr>
              <w:t>Eğitim / SOP / sistem anlatımı</w:t>
            </w:r>
          </w:p>
        </w:tc>
        <w:tc>
          <w:tcPr>
            <w:tcW w:w="3969" w:type="dxa"/>
            <w:tcMar>
              <w:top w:w="95" w:type="dxa"/>
              <w:left w:w="100" w:type="dxa"/>
              <w:bottom w:w="95" w:type="dxa"/>
              <w:right w:w="100" w:type="dxa"/>
            </w:tcMar>
            <w:vAlign w:val="center"/>
          </w:tcPr>
          <w:p w14:paraId="1B5F01D3" w14:textId="77777777" w:rsidR="007D0FE8" w:rsidRDefault="00000000">
            <w:r>
              <w:rPr>
                <w:rFonts w:ascii="Aptos" w:eastAsia="Aptos" w:hAnsi="Aptos"/>
                <w:color w:val="232B30"/>
                <w:sz w:val="18"/>
              </w:rPr>
              <w:t>restaurant operations standardization concept, recipe book, checklist, kitchen workflow notes, tablet dashboard</w:t>
            </w:r>
          </w:p>
        </w:tc>
      </w:tr>
      <w:tr w:rsidR="007D0FE8" w14:paraId="586EE125" w14:textId="77777777">
        <w:trPr>
          <w:jc w:val="center"/>
        </w:trPr>
        <w:tc>
          <w:tcPr>
            <w:tcW w:w="680" w:type="dxa"/>
            <w:tcMar>
              <w:top w:w="95" w:type="dxa"/>
              <w:left w:w="100" w:type="dxa"/>
              <w:bottom w:w="95" w:type="dxa"/>
              <w:right w:w="100" w:type="dxa"/>
            </w:tcMar>
            <w:vAlign w:val="center"/>
          </w:tcPr>
          <w:p w14:paraId="6E7B78DB" w14:textId="77777777" w:rsidR="007D0FE8" w:rsidRDefault="00000000">
            <w:pPr>
              <w:jc w:val="center"/>
            </w:pPr>
            <w:r>
              <w:rPr>
                <w:rFonts w:ascii="Aptos" w:eastAsia="Aptos" w:hAnsi="Aptos"/>
                <w:color w:val="232B30"/>
                <w:sz w:val="18"/>
              </w:rPr>
              <w:t>4</w:t>
            </w:r>
          </w:p>
        </w:tc>
        <w:tc>
          <w:tcPr>
            <w:tcW w:w="2268" w:type="dxa"/>
            <w:tcMar>
              <w:top w:w="95" w:type="dxa"/>
              <w:left w:w="100" w:type="dxa"/>
              <w:bottom w:w="95" w:type="dxa"/>
              <w:right w:w="100" w:type="dxa"/>
            </w:tcMar>
            <w:vAlign w:val="center"/>
          </w:tcPr>
          <w:p w14:paraId="11D862A5" w14:textId="77777777" w:rsidR="007D0FE8" w:rsidRDefault="00000000">
            <w:r>
              <w:rPr>
                <w:rFonts w:ascii="Aptos" w:eastAsia="Aptos" w:hAnsi="Aptos"/>
                <w:b/>
                <w:color w:val="232B30"/>
                <w:sz w:val="18"/>
              </w:rPr>
              <w:t>Menü mühendisliği</w:t>
            </w:r>
          </w:p>
        </w:tc>
        <w:tc>
          <w:tcPr>
            <w:tcW w:w="2381" w:type="dxa"/>
            <w:tcMar>
              <w:top w:w="95" w:type="dxa"/>
              <w:left w:w="100" w:type="dxa"/>
              <w:bottom w:w="95" w:type="dxa"/>
              <w:right w:w="100" w:type="dxa"/>
            </w:tcMar>
            <w:vAlign w:val="center"/>
          </w:tcPr>
          <w:p w14:paraId="354D1BCC" w14:textId="77777777" w:rsidR="007D0FE8" w:rsidRDefault="00000000">
            <w:r>
              <w:rPr>
                <w:rFonts w:ascii="Aptos" w:eastAsia="Aptos" w:hAnsi="Aptos"/>
                <w:color w:val="232B30"/>
                <w:sz w:val="18"/>
              </w:rPr>
              <w:t>Kârlılık postu / eğitim dosyası</w:t>
            </w:r>
          </w:p>
        </w:tc>
        <w:tc>
          <w:tcPr>
            <w:tcW w:w="3969" w:type="dxa"/>
            <w:tcMar>
              <w:top w:w="95" w:type="dxa"/>
              <w:left w:w="100" w:type="dxa"/>
              <w:bottom w:w="95" w:type="dxa"/>
              <w:right w:w="100" w:type="dxa"/>
            </w:tcMar>
            <w:vAlign w:val="center"/>
          </w:tcPr>
          <w:p w14:paraId="6A30425D" w14:textId="77777777" w:rsidR="007D0FE8" w:rsidRDefault="00000000">
            <w:r>
              <w:rPr>
                <w:rFonts w:ascii="Aptos" w:eastAsia="Aptos" w:hAnsi="Aptos"/>
                <w:color w:val="232B30"/>
                <w:sz w:val="18"/>
              </w:rPr>
              <w:t>menu engineering and pricing strategy concept, menu card, product notes, simple profitability chart, elegant table scene</w:t>
            </w:r>
          </w:p>
        </w:tc>
      </w:tr>
      <w:tr w:rsidR="007D0FE8" w14:paraId="17B38945" w14:textId="77777777">
        <w:trPr>
          <w:jc w:val="center"/>
        </w:trPr>
        <w:tc>
          <w:tcPr>
            <w:tcW w:w="680" w:type="dxa"/>
            <w:tcMar>
              <w:top w:w="95" w:type="dxa"/>
              <w:left w:w="100" w:type="dxa"/>
              <w:bottom w:w="95" w:type="dxa"/>
              <w:right w:w="100" w:type="dxa"/>
            </w:tcMar>
            <w:vAlign w:val="center"/>
          </w:tcPr>
          <w:p w14:paraId="30C02FD8" w14:textId="77777777" w:rsidR="007D0FE8" w:rsidRDefault="00000000">
            <w:pPr>
              <w:jc w:val="center"/>
            </w:pPr>
            <w:r>
              <w:rPr>
                <w:rFonts w:ascii="Aptos" w:eastAsia="Aptos" w:hAnsi="Aptos"/>
                <w:color w:val="232B30"/>
                <w:sz w:val="18"/>
              </w:rPr>
              <w:t>5</w:t>
            </w:r>
          </w:p>
        </w:tc>
        <w:tc>
          <w:tcPr>
            <w:tcW w:w="2268" w:type="dxa"/>
            <w:tcMar>
              <w:top w:w="95" w:type="dxa"/>
              <w:left w:w="100" w:type="dxa"/>
              <w:bottom w:w="95" w:type="dxa"/>
              <w:right w:w="100" w:type="dxa"/>
            </w:tcMar>
            <w:vAlign w:val="center"/>
          </w:tcPr>
          <w:p w14:paraId="57F83E6B" w14:textId="77777777" w:rsidR="007D0FE8" w:rsidRDefault="00000000">
            <w:r>
              <w:rPr>
                <w:rFonts w:ascii="Aptos" w:eastAsia="Aptos" w:hAnsi="Aptos"/>
                <w:b/>
                <w:color w:val="232B30"/>
                <w:sz w:val="18"/>
              </w:rPr>
              <w:t>Franchise genişleme</w:t>
            </w:r>
          </w:p>
        </w:tc>
        <w:tc>
          <w:tcPr>
            <w:tcW w:w="2381" w:type="dxa"/>
            <w:tcMar>
              <w:top w:w="95" w:type="dxa"/>
              <w:left w:w="100" w:type="dxa"/>
              <w:bottom w:w="95" w:type="dxa"/>
              <w:right w:w="100" w:type="dxa"/>
            </w:tcMar>
            <w:vAlign w:val="center"/>
          </w:tcPr>
          <w:p w14:paraId="697F7D9D" w14:textId="77777777" w:rsidR="007D0FE8" w:rsidRDefault="00000000">
            <w:r>
              <w:rPr>
                <w:rFonts w:ascii="Aptos" w:eastAsia="Aptos" w:hAnsi="Aptos"/>
                <w:color w:val="232B30"/>
                <w:sz w:val="18"/>
              </w:rPr>
              <w:t>Büyüme serisi</w:t>
            </w:r>
          </w:p>
        </w:tc>
        <w:tc>
          <w:tcPr>
            <w:tcW w:w="3969" w:type="dxa"/>
            <w:tcMar>
              <w:top w:w="95" w:type="dxa"/>
              <w:left w:w="100" w:type="dxa"/>
              <w:bottom w:w="95" w:type="dxa"/>
              <w:right w:w="100" w:type="dxa"/>
            </w:tcMar>
            <w:vAlign w:val="center"/>
          </w:tcPr>
          <w:p w14:paraId="5B02DBB5" w14:textId="77777777" w:rsidR="007D0FE8" w:rsidRDefault="00000000">
            <w:r>
              <w:rPr>
                <w:rFonts w:ascii="Aptos" w:eastAsia="Aptos" w:hAnsi="Aptos"/>
                <w:color w:val="232B30"/>
                <w:sz w:val="18"/>
              </w:rPr>
              <w:t>franchise expansion planning for a horeca brand, multi-location map, brand manual, rollout documents</w:t>
            </w:r>
          </w:p>
        </w:tc>
      </w:tr>
      <w:tr w:rsidR="007D0FE8" w14:paraId="21C963E2" w14:textId="77777777">
        <w:trPr>
          <w:jc w:val="center"/>
        </w:trPr>
        <w:tc>
          <w:tcPr>
            <w:tcW w:w="680" w:type="dxa"/>
            <w:tcMar>
              <w:top w:w="95" w:type="dxa"/>
              <w:left w:w="100" w:type="dxa"/>
              <w:bottom w:w="95" w:type="dxa"/>
              <w:right w:w="100" w:type="dxa"/>
            </w:tcMar>
            <w:vAlign w:val="center"/>
          </w:tcPr>
          <w:p w14:paraId="5DA5DFBA" w14:textId="77777777" w:rsidR="007D0FE8" w:rsidRDefault="00000000">
            <w:pPr>
              <w:jc w:val="center"/>
            </w:pPr>
            <w:r>
              <w:rPr>
                <w:rFonts w:ascii="Aptos" w:eastAsia="Aptos" w:hAnsi="Aptos"/>
                <w:color w:val="232B30"/>
                <w:sz w:val="18"/>
              </w:rPr>
              <w:t>6</w:t>
            </w:r>
          </w:p>
        </w:tc>
        <w:tc>
          <w:tcPr>
            <w:tcW w:w="2268" w:type="dxa"/>
            <w:tcMar>
              <w:top w:w="95" w:type="dxa"/>
              <w:left w:w="100" w:type="dxa"/>
              <w:bottom w:w="95" w:type="dxa"/>
              <w:right w:w="100" w:type="dxa"/>
            </w:tcMar>
            <w:vAlign w:val="center"/>
          </w:tcPr>
          <w:p w14:paraId="3F84BD3C" w14:textId="77777777" w:rsidR="007D0FE8" w:rsidRDefault="00000000">
            <w:r>
              <w:rPr>
                <w:rFonts w:ascii="Aptos" w:eastAsia="Aptos" w:hAnsi="Aptos"/>
                <w:b/>
                <w:color w:val="232B30"/>
                <w:sz w:val="18"/>
              </w:rPr>
              <w:t>Yatırımcı fizibilitesi</w:t>
            </w:r>
          </w:p>
        </w:tc>
        <w:tc>
          <w:tcPr>
            <w:tcW w:w="2381" w:type="dxa"/>
            <w:tcMar>
              <w:top w:w="95" w:type="dxa"/>
              <w:left w:w="100" w:type="dxa"/>
              <w:bottom w:w="95" w:type="dxa"/>
              <w:right w:w="100" w:type="dxa"/>
            </w:tcMar>
            <w:vAlign w:val="center"/>
          </w:tcPr>
          <w:p w14:paraId="625C7864" w14:textId="77777777" w:rsidR="007D0FE8" w:rsidRDefault="00000000">
            <w:r>
              <w:rPr>
                <w:rFonts w:ascii="Aptos" w:eastAsia="Aptos" w:hAnsi="Aptos"/>
                <w:color w:val="232B30"/>
                <w:sz w:val="18"/>
              </w:rPr>
              <w:t>Sunum kapağı</w:t>
            </w:r>
          </w:p>
        </w:tc>
        <w:tc>
          <w:tcPr>
            <w:tcW w:w="3969" w:type="dxa"/>
            <w:tcMar>
              <w:top w:w="95" w:type="dxa"/>
              <w:left w:w="100" w:type="dxa"/>
              <w:bottom w:w="95" w:type="dxa"/>
              <w:right w:w="100" w:type="dxa"/>
            </w:tcMar>
            <w:vAlign w:val="center"/>
          </w:tcPr>
          <w:p w14:paraId="10838D1E" w14:textId="77777777" w:rsidR="007D0FE8" w:rsidRDefault="00000000">
            <w:r>
              <w:rPr>
                <w:rFonts w:ascii="Aptos" w:eastAsia="Aptos" w:hAnsi="Aptos"/>
                <w:color w:val="232B30"/>
                <w:sz w:val="18"/>
              </w:rPr>
              <w:t>hospitality investment feasibility review, laptop with growth chart, business plan papers, concept board</w:t>
            </w:r>
          </w:p>
        </w:tc>
      </w:tr>
      <w:tr w:rsidR="007D0FE8" w14:paraId="22FCBA3D" w14:textId="77777777">
        <w:trPr>
          <w:jc w:val="center"/>
        </w:trPr>
        <w:tc>
          <w:tcPr>
            <w:tcW w:w="680" w:type="dxa"/>
            <w:tcMar>
              <w:top w:w="95" w:type="dxa"/>
              <w:left w:w="100" w:type="dxa"/>
              <w:bottom w:w="95" w:type="dxa"/>
              <w:right w:w="100" w:type="dxa"/>
            </w:tcMar>
            <w:vAlign w:val="center"/>
          </w:tcPr>
          <w:p w14:paraId="4609A07B" w14:textId="77777777" w:rsidR="007D0FE8" w:rsidRDefault="00000000">
            <w:pPr>
              <w:jc w:val="center"/>
            </w:pPr>
            <w:r>
              <w:rPr>
                <w:rFonts w:ascii="Aptos" w:eastAsia="Aptos" w:hAnsi="Aptos"/>
                <w:color w:val="232B30"/>
                <w:sz w:val="18"/>
              </w:rPr>
              <w:t>7</w:t>
            </w:r>
          </w:p>
        </w:tc>
        <w:tc>
          <w:tcPr>
            <w:tcW w:w="2268" w:type="dxa"/>
            <w:tcMar>
              <w:top w:w="95" w:type="dxa"/>
              <w:left w:w="100" w:type="dxa"/>
              <w:bottom w:w="95" w:type="dxa"/>
              <w:right w:w="100" w:type="dxa"/>
            </w:tcMar>
            <w:vAlign w:val="center"/>
          </w:tcPr>
          <w:p w14:paraId="7A5E5E2E" w14:textId="77777777" w:rsidR="007D0FE8" w:rsidRDefault="00000000">
            <w:r>
              <w:rPr>
                <w:rFonts w:ascii="Aptos" w:eastAsia="Aptos" w:hAnsi="Aptos"/>
                <w:b/>
                <w:color w:val="232B30"/>
                <w:sz w:val="18"/>
              </w:rPr>
              <w:t>Reçete ve cost control</w:t>
            </w:r>
          </w:p>
        </w:tc>
        <w:tc>
          <w:tcPr>
            <w:tcW w:w="2381" w:type="dxa"/>
            <w:tcMar>
              <w:top w:w="95" w:type="dxa"/>
              <w:left w:w="100" w:type="dxa"/>
              <w:bottom w:w="95" w:type="dxa"/>
              <w:right w:w="100" w:type="dxa"/>
            </w:tcMar>
            <w:vAlign w:val="center"/>
          </w:tcPr>
          <w:p w14:paraId="11500034" w14:textId="77777777" w:rsidR="007D0FE8" w:rsidRDefault="00000000">
            <w:r>
              <w:rPr>
                <w:rFonts w:ascii="Aptos" w:eastAsia="Aptos" w:hAnsi="Aptos"/>
                <w:color w:val="232B30"/>
                <w:sz w:val="18"/>
              </w:rPr>
              <w:t>Operasyon içeriği</w:t>
            </w:r>
          </w:p>
        </w:tc>
        <w:tc>
          <w:tcPr>
            <w:tcW w:w="3969" w:type="dxa"/>
            <w:tcMar>
              <w:top w:w="95" w:type="dxa"/>
              <w:left w:w="100" w:type="dxa"/>
              <w:bottom w:w="95" w:type="dxa"/>
              <w:right w:w="100" w:type="dxa"/>
            </w:tcMar>
            <w:vAlign w:val="center"/>
          </w:tcPr>
          <w:p w14:paraId="4524772C" w14:textId="77777777" w:rsidR="007D0FE8" w:rsidRDefault="00000000">
            <w:r>
              <w:rPr>
                <w:rFonts w:ascii="Aptos" w:eastAsia="Aptos" w:hAnsi="Aptos"/>
                <w:color w:val="232B30"/>
                <w:sz w:val="18"/>
              </w:rPr>
              <w:t>recipe cost control scene, standard recipe sheets, ingredient costing notes, kitchen management board</w:t>
            </w:r>
          </w:p>
        </w:tc>
      </w:tr>
      <w:tr w:rsidR="007D0FE8" w14:paraId="7A1DB098" w14:textId="77777777">
        <w:trPr>
          <w:jc w:val="center"/>
        </w:trPr>
        <w:tc>
          <w:tcPr>
            <w:tcW w:w="680" w:type="dxa"/>
            <w:tcMar>
              <w:top w:w="95" w:type="dxa"/>
              <w:left w:w="100" w:type="dxa"/>
              <w:bottom w:w="95" w:type="dxa"/>
              <w:right w:w="100" w:type="dxa"/>
            </w:tcMar>
            <w:vAlign w:val="center"/>
          </w:tcPr>
          <w:p w14:paraId="5481752D" w14:textId="77777777" w:rsidR="007D0FE8" w:rsidRDefault="00000000">
            <w:pPr>
              <w:jc w:val="center"/>
            </w:pPr>
            <w:r>
              <w:rPr>
                <w:rFonts w:ascii="Aptos" w:eastAsia="Aptos" w:hAnsi="Aptos"/>
                <w:color w:val="232B30"/>
                <w:sz w:val="18"/>
              </w:rPr>
              <w:t>8</w:t>
            </w:r>
          </w:p>
        </w:tc>
        <w:tc>
          <w:tcPr>
            <w:tcW w:w="2268" w:type="dxa"/>
            <w:tcMar>
              <w:top w:w="95" w:type="dxa"/>
              <w:left w:w="100" w:type="dxa"/>
              <w:bottom w:w="95" w:type="dxa"/>
              <w:right w:w="100" w:type="dxa"/>
            </w:tcMar>
            <w:vAlign w:val="center"/>
          </w:tcPr>
          <w:p w14:paraId="05790FF9" w14:textId="77777777" w:rsidR="007D0FE8" w:rsidRDefault="00000000">
            <w:r>
              <w:rPr>
                <w:rFonts w:ascii="Aptos" w:eastAsia="Aptos" w:hAnsi="Aptos"/>
                <w:b/>
                <w:color w:val="232B30"/>
                <w:sz w:val="18"/>
              </w:rPr>
              <w:t>Satın alma ve stok</w:t>
            </w:r>
          </w:p>
        </w:tc>
        <w:tc>
          <w:tcPr>
            <w:tcW w:w="2381" w:type="dxa"/>
            <w:tcMar>
              <w:top w:w="95" w:type="dxa"/>
              <w:left w:w="100" w:type="dxa"/>
              <w:bottom w:w="95" w:type="dxa"/>
              <w:right w:w="100" w:type="dxa"/>
            </w:tcMar>
            <w:vAlign w:val="center"/>
          </w:tcPr>
          <w:p w14:paraId="10668805" w14:textId="77777777" w:rsidR="007D0FE8" w:rsidRDefault="00000000">
            <w:r>
              <w:rPr>
                <w:rFonts w:ascii="Aptos" w:eastAsia="Aptos" w:hAnsi="Aptos"/>
                <w:color w:val="232B30"/>
                <w:sz w:val="18"/>
              </w:rPr>
              <w:t>Back-office içerikleri</w:t>
            </w:r>
          </w:p>
        </w:tc>
        <w:tc>
          <w:tcPr>
            <w:tcW w:w="3969" w:type="dxa"/>
            <w:tcMar>
              <w:top w:w="95" w:type="dxa"/>
              <w:left w:w="100" w:type="dxa"/>
              <w:bottom w:w="95" w:type="dxa"/>
              <w:right w:w="100" w:type="dxa"/>
            </w:tcMar>
            <w:vAlign w:val="center"/>
          </w:tcPr>
          <w:p w14:paraId="487CE302" w14:textId="77777777" w:rsidR="007D0FE8" w:rsidRDefault="00000000">
            <w:r>
              <w:rPr>
                <w:rFonts w:ascii="Aptos" w:eastAsia="Aptos" w:hAnsi="Aptos"/>
                <w:color w:val="232B30"/>
                <w:sz w:val="18"/>
              </w:rPr>
              <w:t>inventory planning and procurement control concept, stock cards, supplier notes, clean operations layout</w:t>
            </w:r>
          </w:p>
        </w:tc>
      </w:tr>
      <w:tr w:rsidR="007D0FE8" w14:paraId="6981B27A" w14:textId="77777777">
        <w:trPr>
          <w:jc w:val="center"/>
        </w:trPr>
        <w:tc>
          <w:tcPr>
            <w:tcW w:w="680" w:type="dxa"/>
            <w:tcMar>
              <w:top w:w="95" w:type="dxa"/>
              <w:left w:w="100" w:type="dxa"/>
              <w:bottom w:w="95" w:type="dxa"/>
              <w:right w:w="100" w:type="dxa"/>
            </w:tcMar>
            <w:vAlign w:val="center"/>
          </w:tcPr>
          <w:p w14:paraId="600CB47F" w14:textId="77777777" w:rsidR="007D0FE8" w:rsidRDefault="00000000">
            <w:pPr>
              <w:jc w:val="center"/>
            </w:pPr>
            <w:r>
              <w:rPr>
                <w:rFonts w:ascii="Aptos" w:eastAsia="Aptos" w:hAnsi="Aptos"/>
                <w:color w:val="232B30"/>
                <w:sz w:val="18"/>
              </w:rPr>
              <w:t>9</w:t>
            </w:r>
          </w:p>
        </w:tc>
        <w:tc>
          <w:tcPr>
            <w:tcW w:w="2268" w:type="dxa"/>
            <w:tcMar>
              <w:top w:w="95" w:type="dxa"/>
              <w:left w:w="100" w:type="dxa"/>
              <w:bottom w:w="95" w:type="dxa"/>
              <w:right w:w="100" w:type="dxa"/>
            </w:tcMar>
            <w:vAlign w:val="center"/>
          </w:tcPr>
          <w:p w14:paraId="627560F3" w14:textId="77777777" w:rsidR="007D0FE8" w:rsidRDefault="00000000">
            <w:r>
              <w:rPr>
                <w:rFonts w:ascii="Aptos" w:eastAsia="Aptos" w:hAnsi="Aptos"/>
                <w:b/>
                <w:color w:val="232B30"/>
                <w:sz w:val="18"/>
              </w:rPr>
              <w:t>Eğitim ve ekip geliştirme</w:t>
            </w:r>
          </w:p>
        </w:tc>
        <w:tc>
          <w:tcPr>
            <w:tcW w:w="2381" w:type="dxa"/>
            <w:tcMar>
              <w:top w:w="95" w:type="dxa"/>
              <w:left w:w="100" w:type="dxa"/>
              <w:bottom w:w="95" w:type="dxa"/>
              <w:right w:w="100" w:type="dxa"/>
            </w:tcMar>
            <w:vAlign w:val="center"/>
          </w:tcPr>
          <w:p w14:paraId="4C152AEF" w14:textId="77777777" w:rsidR="007D0FE8" w:rsidRDefault="00000000">
            <w:r>
              <w:rPr>
                <w:rFonts w:ascii="Aptos" w:eastAsia="Aptos" w:hAnsi="Aptos"/>
                <w:color w:val="232B30"/>
                <w:sz w:val="18"/>
              </w:rPr>
              <w:t>Kurum içi eğitim / işveren iletişimi</w:t>
            </w:r>
          </w:p>
        </w:tc>
        <w:tc>
          <w:tcPr>
            <w:tcW w:w="3969" w:type="dxa"/>
            <w:tcMar>
              <w:top w:w="95" w:type="dxa"/>
              <w:left w:w="100" w:type="dxa"/>
              <w:bottom w:w="95" w:type="dxa"/>
              <w:right w:w="100" w:type="dxa"/>
            </w:tcMar>
            <w:vAlign w:val="center"/>
          </w:tcPr>
          <w:p w14:paraId="631CF8CD" w14:textId="77777777" w:rsidR="007D0FE8" w:rsidRDefault="00000000">
            <w:r>
              <w:rPr>
                <w:rFonts w:ascii="Aptos" w:eastAsia="Aptos" w:hAnsi="Aptos"/>
                <w:color w:val="232B30"/>
                <w:sz w:val="18"/>
              </w:rPr>
              <w:t>professional team training scene, consultant guiding restaurant staff with structured materials</w:t>
            </w:r>
          </w:p>
        </w:tc>
      </w:tr>
      <w:tr w:rsidR="007D0FE8" w14:paraId="2966BDBE" w14:textId="77777777">
        <w:trPr>
          <w:jc w:val="center"/>
        </w:trPr>
        <w:tc>
          <w:tcPr>
            <w:tcW w:w="680" w:type="dxa"/>
            <w:tcMar>
              <w:top w:w="95" w:type="dxa"/>
              <w:left w:w="100" w:type="dxa"/>
              <w:bottom w:w="95" w:type="dxa"/>
              <w:right w:w="100" w:type="dxa"/>
            </w:tcMar>
            <w:vAlign w:val="center"/>
          </w:tcPr>
          <w:p w14:paraId="2FA8E2A4" w14:textId="77777777" w:rsidR="007D0FE8" w:rsidRDefault="00000000">
            <w:pPr>
              <w:jc w:val="center"/>
            </w:pPr>
            <w:r>
              <w:rPr>
                <w:rFonts w:ascii="Aptos" w:eastAsia="Aptos" w:hAnsi="Aptos"/>
                <w:color w:val="232B30"/>
                <w:sz w:val="18"/>
              </w:rPr>
              <w:t>10</w:t>
            </w:r>
          </w:p>
        </w:tc>
        <w:tc>
          <w:tcPr>
            <w:tcW w:w="2268" w:type="dxa"/>
            <w:tcMar>
              <w:top w:w="95" w:type="dxa"/>
              <w:left w:w="100" w:type="dxa"/>
              <w:bottom w:w="95" w:type="dxa"/>
              <w:right w:w="100" w:type="dxa"/>
            </w:tcMar>
            <w:vAlign w:val="center"/>
          </w:tcPr>
          <w:p w14:paraId="7D0B6BC4" w14:textId="77777777" w:rsidR="007D0FE8" w:rsidRDefault="00000000">
            <w:r>
              <w:rPr>
                <w:rFonts w:ascii="Aptos" w:eastAsia="Aptos" w:hAnsi="Aptos"/>
                <w:b/>
                <w:color w:val="232B30"/>
                <w:sz w:val="18"/>
              </w:rPr>
              <w:t>Konsept geliştirme</w:t>
            </w:r>
          </w:p>
        </w:tc>
        <w:tc>
          <w:tcPr>
            <w:tcW w:w="2381" w:type="dxa"/>
            <w:tcMar>
              <w:top w:w="95" w:type="dxa"/>
              <w:left w:w="100" w:type="dxa"/>
              <w:bottom w:w="95" w:type="dxa"/>
              <w:right w:w="100" w:type="dxa"/>
            </w:tcMar>
            <w:vAlign w:val="center"/>
          </w:tcPr>
          <w:p w14:paraId="3A323544" w14:textId="77777777" w:rsidR="007D0FE8" w:rsidRDefault="00000000">
            <w:r>
              <w:rPr>
                <w:rFonts w:ascii="Aptos" w:eastAsia="Aptos" w:hAnsi="Aptos"/>
                <w:color w:val="232B30"/>
                <w:sz w:val="18"/>
              </w:rPr>
              <w:t>Markalaşma dosyası</w:t>
            </w:r>
          </w:p>
        </w:tc>
        <w:tc>
          <w:tcPr>
            <w:tcW w:w="3969" w:type="dxa"/>
            <w:tcMar>
              <w:top w:w="95" w:type="dxa"/>
              <w:left w:w="100" w:type="dxa"/>
              <w:bottom w:w="95" w:type="dxa"/>
              <w:right w:w="100" w:type="dxa"/>
            </w:tcMar>
            <w:vAlign w:val="center"/>
          </w:tcPr>
          <w:p w14:paraId="33323D4F" w14:textId="77777777" w:rsidR="007D0FE8" w:rsidRDefault="00000000">
            <w:r>
              <w:rPr>
                <w:rFonts w:ascii="Aptos" w:eastAsia="Aptos" w:hAnsi="Aptos"/>
                <w:color w:val="232B30"/>
                <w:sz w:val="18"/>
              </w:rPr>
              <w:t>restaurant concept development board, materials swatches, menu direction notes, interior planning sketch</w:t>
            </w:r>
          </w:p>
        </w:tc>
      </w:tr>
      <w:tr w:rsidR="007D0FE8" w14:paraId="32F09B6B" w14:textId="77777777">
        <w:trPr>
          <w:jc w:val="center"/>
        </w:trPr>
        <w:tc>
          <w:tcPr>
            <w:tcW w:w="680" w:type="dxa"/>
            <w:tcMar>
              <w:top w:w="95" w:type="dxa"/>
              <w:left w:w="100" w:type="dxa"/>
              <w:bottom w:w="95" w:type="dxa"/>
              <w:right w:w="100" w:type="dxa"/>
            </w:tcMar>
            <w:vAlign w:val="center"/>
          </w:tcPr>
          <w:p w14:paraId="6589E4C8" w14:textId="77777777" w:rsidR="007D0FE8" w:rsidRDefault="00000000">
            <w:pPr>
              <w:jc w:val="center"/>
            </w:pPr>
            <w:r>
              <w:rPr>
                <w:rFonts w:ascii="Aptos" w:eastAsia="Aptos" w:hAnsi="Aptos"/>
                <w:color w:val="232B30"/>
                <w:sz w:val="18"/>
              </w:rPr>
              <w:lastRenderedPageBreak/>
              <w:t>11</w:t>
            </w:r>
          </w:p>
        </w:tc>
        <w:tc>
          <w:tcPr>
            <w:tcW w:w="2268" w:type="dxa"/>
            <w:tcMar>
              <w:top w:w="95" w:type="dxa"/>
              <w:left w:w="100" w:type="dxa"/>
              <w:bottom w:w="95" w:type="dxa"/>
              <w:right w:w="100" w:type="dxa"/>
            </w:tcMar>
            <w:vAlign w:val="center"/>
          </w:tcPr>
          <w:p w14:paraId="761AC6C9" w14:textId="77777777" w:rsidR="007D0FE8" w:rsidRDefault="00000000">
            <w:r>
              <w:rPr>
                <w:rFonts w:ascii="Aptos" w:eastAsia="Aptos" w:hAnsi="Aptos"/>
                <w:b/>
                <w:color w:val="232B30"/>
                <w:sz w:val="18"/>
              </w:rPr>
              <w:t>B2B görüşme sahnesi</w:t>
            </w:r>
          </w:p>
        </w:tc>
        <w:tc>
          <w:tcPr>
            <w:tcW w:w="2381" w:type="dxa"/>
            <w:tcMar>
              <w:top w:w="95" w:type="dxa"/>
              <w:left w:w="100" w:type="dxa"/>
              <w:bottom w:w="95" w:type="dxa"/>
              <w:right w:w="100" w:type="dxa"/>
            </w:tcMar>
            <w:vAlign w:val="center"/>
          </w:tcPr>
          <w:p w14:paraId="7C491011" w14:textId="77777777" w:rsidR="007D0FE8" w:rsidRDefault="00000000">
            <w:r>
              <w:rPr>
                <w:rFonts w:ascii="Aptos" w:eastAsia="Aptos" w:hAnsi="Aptos"/>
                <w:color w:val="232B30"/>
                <w:sz w:val="18"/>
              </w:rPr>
              <w:t>Kurumsal satış / ortaklık teklifi</w:t>
            </w:r>
          </w:p>
        </w:tc>
        <w:tc>
          <w:tcPr>
            <w:tcW w:w="3969" w:type="dxa"/>
            <w:tcMar>
              <w:top w:w="95" w:type="dxa"/>
              <w:left w:w="100" w:type="dxa"/>
              <w:bottom w:w="95" w:type="dxa"/>
              <w:right w:w="100" w:type="dxa"/>
            </w:tcMar>
            <w:vAlign w:val="center"/>
          </w:tcPr>
          <w:p w14:paraId="19FA508B" w14:textId="77777777" w:rsidR="007D0FE8" w:rsidRDefault="00000000">
            <w:r>
              <w:rPr>
                <w:rFonts w:ascii="Aptos" w:eastAsia="Aptos" w:hAnsi="Aptos"/>
                <w:color w:val="232B30"/>
                <w:sz w:val="18"/>
              </w:rPr>
              <w:t>business meeting between horeca founder and consultancy lead, calm body language, strategic documents present</w:t>
            </w:r>
          </w:p>
        </w:tc>
      </w:tr>
      <w:tr w:rsidR="007D0FE8" w14:paraId="3C518839" w14:textId="77777777">
        <w:trPr>
          <w:jc w:val="center"/>
        </w:trPr>
        <w:tc>
          <w:tcPr>
            <w:tcW w:w="680" w:type="dxa"/>
            <w:tcMar>
              <w:top w:w="95" w:type="dxa"/>
              <w:left w:w="100" w:type="dxa"/>
              <w:bottom w:w="95" w:type="dxa"/>
              <w:right w:w="100" w:type="dxa"/>
            </w:tcMar>
            <w:vAlign w:val="center"/>
          </w:tcPr>
          <w:p w14:paraId="5387372E" w14:textId="77777777" w:rsidR="007D0FE8" w:rsidRDefault="00000000">
            <w:pPr>
              <w:jc w:val="center"/>
            </w:pPr>
            <w:r>
              <w:rPr>
                <w:rFonts w:ascii="Aptos" w:eastAsia="Aptos" w:hAnsi="Aptos"/>
                <w:color w:val="232B30"/>
                <w:sz w:val="18"/>
              </w:rPr>
              <w:t>12</w:t>
            </w:r>
          </w:p>
        </w:tc>
        <w:tc>
          <w:tcPr>
            <w:tcW w:w="2268" w:type="dxa"/>
            <w:tcMar>
              <w:top w:w="95" w:type="dxa"/>
              <w:left w:w="100" w:type="dxa"/>
              <w:bottom w:w="95" w:type="dxa"/>
              <w:right w:w="100" w:type="dxa"/>
            </w:tcMar>
            <w:vAlign w:val="center"/>
          </w:tcPr>
          <w:p w14:paraId="055CBB5A" w14:textId="77777777" w:rsidR="007D0FE8" w:rsidRDefault="00000000">
            <w:r>
              <w:rPr>
                <w:rFonts w:ascii="Aptos" w:eastAsia="Aptos" w:hAnsi="Aptos"/>
                <w:b/>
                <w:color w:val="232B30"/>
                <w:sz w:val="18"/>
              </w:rPr>
              <w:t>Yönetim paneli hissi</w:t>
            </w:r>
          </w:p>
        </w:tc>
        <w:tc>
          <w:tcPr>
            <w:tcW w:w="2381" w:type="dxa"/>
            <w:tcMar>
              <w:top w:w="95" w:type="dxa"/>
              <w:left w:w="100" w:type="dxa"/>
              <w:bottom w:w="95" w:type="dxa"/>
              <w:right w:w="100" w:type="dxa"/>
            </w:tcMar>
            <w:vAlign w:val="center"/>
          </w:tcPr>
          <w:p w14:paraId="518C24CA" w14:textId="77777777" w:rsidR="007D0FE8" w:rsidRDefault="00000000">
            <w:r>
              <w:rPr>
                <w:rFonts w:ascii="Aptos" w:eastAsia="Aptos" w:hAnsi="Aptos"/>
                <w:color w:val="232B30"/>
                <w:sz w:val="18"/>
              </w:rPr>
              <w:t>Dijital ürün / araç tanıtımı</w:t>
            </w:r>
          </w:p>
        </w:tc>
        <w:tc>
          <w:tcPr>
            <w:tcW w:w="3969" w:type="dxa"/>
            <w:tcMar>
              <w:top w:w="95" w:type="dxa"/>
              <w:left w:w="100" w:type="dxa"/>
              <w:bottom w:w="95" w:type="dxa"/>
              <w:right w:w="100" w:type="dxa"/>
            </w:tcMar>
            <w:vAlign w:val="center"/>
          </w:tcPr>
          <w:p w14:paraId="086C42F6" w14:textId="77777777" w:rsidR="007D0FE8" w:rsidRDefault="00000000">
            <w:r>
              <w:rPr>
                <w:rFonts w:ascii="Aptos" w:eastAsia="Aptos" w:hAnsi="Aptos"/>
                <w:color w:val="232B30"/>
                <w:sz w:val="18"/>
              </w:rPr>
              <w:t>minimal business control dashboard illustration integrated into a real desk scene, no aggressive tech mood</w:t>
            </w:r>
          </w:p>
        </w:tc>
      </w:tr>
    </w:tbl>
    <w:p w14:paraId="1EE3B6AB" w14:textId="77777777" w:rsidR="007D0FE8" w:rsidRDefault="00000000">
      <w:r>
        <w:br w:type="page"/>
      </w:r>
    </w:p>
    <w:p w14:paraId="20E38E4C" w14:textId="77777777" w:rsidR="007D0FE8" w:rsidRDefault="00000000">
      <w:pPr>
        <w:pStyle w:val="DKH1"/>
      </w:pPr>
      <w:r>
        <w:lastRenderedPageBreak/>
        <w:t>6. Kullanıma hazır prompt blokları</w:t>
      </w:r>
    </w:p>
    <w:p w14:paraId="54D6BAB9" w14:textId="77777777" w:rsidR="007D0FE8" w:rsidRDefault="00000000">
      <w:pPr>
        <w:pStyle w:val="DKH2"/>
      </w:pPr>
      <w:r>
        <w:t>1. Ana sayfa hero görseli</w:t>
      </w:r>
    </w:p>
    <w:p w14:paraId="4CC61F20" w14:textId="77777777" w:rsidR="007D0FE8" w:rsidRDefault="00000000">
      <w:pPr>
        <w:pStyle w:val="DKBody"/>
      </w:pPr>
      <w:r>
        <w:t>Kullanım alanı: Web / landing hero</w:t>
      </w:r>
    </w:p>
    <w:p w14:paraId="67A4F93F" w14:textId="77777777" w:rsidR="007D0FE8" w:rsidRDefault="00000000">
      <w:pPr>
        <w:pStyle w:val="DKSmall"/>
      </w:pPr>
      <w:r>
        <w:rPr>
          <w:color w:val="3D3D3D"/>
        </w:rPr>
        <w:t>Stil çekirdeği: minimal premium business illustration, thin outline vector style, warm ivory background, deep petroleum contour lines, terracotta accent color, clean negative space, elegant editorial composition, calm consultancy tone, no text, no watermark. human-centered horeca consultancy scene, consultant reviewing restaurant growth plan with business owner, menu sheets, financial notes and location strategy documents on table.</w:t>
      </w:r>
    </w:p>
    <w:p w14:paraId="3EFAD1EF" w14:textId="77777777" w:rsidR="007D0FE8" w:rsidRDefault="00000000">
      <w:pPr>
        <w:pStyle w:val="DKH2"/>
      </w:pPr>
      <w:r>
        <w:t>2. Strateji masası</w:t>
      </w:r>
    </w:p>
    <w:p w14:paraId="375494D1" w14:textId="77777777" w:rsidR="007D0FE8" w:rsidRDefault="00000000">
      <w:pPr>
        <w:pStyle w:val="DKBody"/>
      </w:pPr>
      <w:r>
        <w:t>Kullanım alanı: LinkedIn kapak / teklif dosyası</w:t>
      </w:r>
    </w:p>
    <w:p w14:paraId="42DDEB58" w14:textId="77777777" w:rsidR="007D0FE8" w:rsidRDefault="00000000">
      <w:pPr>
        <w:pStyle w:val="DKSmall"/>
      </w:pPr>
      <w:r>
        <w:rPr>
          <w:color w:val="3D3D3D"/>
        </w:rPr>
        <w:t>Stil çekirdeği: minimal premium business illustration, thin outline vector style, warm ivory background, deep petroleum contour lines, terracotta accent color, clean negative space, elegant editorial composition, calm consultancy tone, no text, no watermark. executive desk scene with concept plans, rollout notes, financial outline, restrained business atmosphere.</w:t>
      </w:r>
    </w:p>
    <w:p w14:paraId="569A6B81" w14:textId="77777777" w:rsidR="007D0FE8" w:rsidRDefault="00000000">
      <w:pPr>
        <w:pStyle w:val="DKH2"/>
      </w:pPr>
      <w:r>
        <w:t>3. Operasyon standardı</w:t>
      </w:r>
    </w:p>
    <w:p w14:paraId="7D1B1A36" w14:textId="77777777" w:rsidR="007D0FE8" w:rsidRDefault="00000000">
      <w:pPr>
        <w:pStyle w:val="DKBody"/>
      </w:pPr>
      <w:r>
        <w:t>Kullanım alanı: Eğitim / SOP / sistem anlatımı</w:t>
      </w:r>
    </w:p>
    <w:p w14:paraId="13C98E78" w14:textId="77777777" w:rsidR="007D0FE8" w:rsidRDefault="00000000">
      <w:pPr>
        <w:pStyle w:val="DKSmall"/>
      </w:pPr>
      <w:r>
        <w:rPr>
          <w:color w:val="3D3D3D"/>
        </w:rPr>
        <w:t>Stil çekirdeği: minimal premium business illustration, thin outline vector style, warm ivory background, deep petroleum contour lines, terracotta accent color, clean negative space, elegant editorial composition, calm consultancy tone, no text, no watermark. restaurant operations standardization concept, recipe book, checklist, kitchen workflow notes, tablet dashboard.</w:t>
      </w:r>
    </w:p>
    <w:p w14:paraId="366B4705" w14:textId="77777777" w:rsidR="007D0FE8" w:rsidRDefault="00000000">
      <w:pPr>
        <w:pStyle w:val="DKH2"/>
      </w:pPr>
      <w:r>
        <w:t>4. Menü mühendisliği</w:t>
      </w:r>
    </w:p>
    <w:p w14:paraId="4C9051D9" w14:textId="77777777" w:rsidR="007D0FE8" w:rsidRDefault="00000000">
      <w:pPr>
        <w:pStyle w:val="DKBody"/>
      </w:pPr>
      <w:r>
        <w:t>Kullanım alanı: Kârlılık postu / eğitim dosyası</w:t>
      </w:r>
    </w:p>
    <w:p w14:paraId="57A0D32A" w14:textId="77777777" w:rsidR="007D0FE8" w:rsidRDefault="00000000">
      <w:pPr>
        <w:pStyle w:val="DKSmall"/>
      </w:pPr>
      <w:r>
        <w:rPr>
          <w:color w:val="3D3D3D"/>
        </w:rPr>
        <w:t>Stil çekirdeği: minimal premium business illustration, thin outline vector style, warm ivory background, deep petroleum contour lines, terracotta accent color, clean negative space, elegant editorial composition, calm consultancy tone, no text, no watermark. menu engineering and pricing strategy concept, menu card, product notes, simple profitability chart, elegant table scene.</w:t>
      </w:r>
    </w:p>
    <w:p w14:paraId="4FD1CA39" w14:textId="77777777" w:rsidR="007D0FE8" w:rsidRDefault="00000000">
      <w:pPr>
        <w:pStyle w:val="DKH2"/>
      </w:pPr>
      <w:r>
        <w:t>5. Franchise genişleme</w:t>
      </w:r>
    </w:p>
    <w:p w14:paraId="3E47CFFD" w14:textId="77777777" w:rsidR="007D0FE8" w:rsidRDefault="00000000">
      <w:pPr>
        <w:pStyle w:val="DKBody"/>
      </w:pPr>
      <w:r>
        <w:t>Kullanım alanı: Büyüme serisi</w:t>
      </w:r>
    </w:p>
    <w:p w14:paraId="6402EA3C" w14:textId="77777777" w:rsidR="007D0FE8" w:rsidRDefault="00000000">
      <w:pPr>
        <w:pStyle w:val="DKSmall"/>
      </w:pPr>
      <w:r>
        <w:rPr>
          <w:color w:val="3D3D3D"/>
        </w:rPr>
        <w:t>Stil çekirdeği: minimal premium business illustration, thin outline vector style, warm ivory background, deep petroleum contour lines, terracotta accent color, clean negative space, elegant editorial composition, calm consultancy tone, no text, no watermark. franchise expansion planning for a horeca brand, multi-location map, brand manual, rollout documents.</w:t>
      </w:r>
    </w:p>
    <w:p w14:paraId="5EE0EB05" w14:textId="77777777" w:rsidR="007D0FE8" w:rsidRDefault="00000000">
      <w:pPr>
        <w:pStyle w:val="DKH2"/>
      </w:pPr>
      <w:r>
        <w:t>6. Yatırımcı fizibilitesi</w:t>
      </w:r>
    </w:p>
    <w:p w14:paraId="75A4F5E1" w14:textId="77777777" w:rsidR="007D0FE8" w:rsidRDefault="00000000">
      <w:pPr>
        <w:pStyle w:val="DKBody"/>
      </w:pPr>
      <w:r>
        <w:t>Kullanım alanı: Sunum kapağı</w:t>
      </w:r>
    </w:p>
    <w:p w14:paraId="5479BB7D" w14:textId="77777777" w:rsidR="007D0FE8" w:rsidRDefault="00000000">
      <w:pPr>
        <w:pStyle w:val="DKSmall"/>
      </w:pPr>
      <w:r>
        <w:rPr>
          <w:color w:val="3D3D3D"/>
        </w:rPr>
        <w:t>Stil çekirdeği: minimal premium business illustration, thin outline vector style, warm ivory background, deep petroleum contour lines, terracotta accent color, clean negative space, elegant editorial composition, calm consultancy tone, no text, no watermark. hospitality investment feasibility review, laptop with growth chart, business plan papers, concept board.</w:t>
      </w:r>
    </w:p>
    <w:p w14:paraId="5D1A82E6" w14:textId="77777777" w:rsidR="007D0FE8" w:rsidRDefault="00000000">
      <w:pPr>
        <w:pStyle w:val="DKH2"/>
      </w:pPr>
      <w:r>
        <w:t>7. Reçete ve cost control</w:t>
      </w:r>
    </w:p>
    <w:p w14:paraId="5D1C9F40" w14:textId="77777777" w:rsidR="007D0FE8" w:rsidRDefault="00000000">
      <w:pPr>
        <w:pStyle w:val="DKBody"/>
      </w:pPr>
      <w:r>
        <w:t>Kullanım alanı: Operasyon içeriği</w:t>
      </w:r>
    </w:p>
    <w:p w14:paraId="2E163118" w14:textId="77777777" w:rsidR="007D0FE8" w:rsidRDefault="00000000">
      <w:pPr>
        <w:pStyle w:val="DKSmall"/>
      </w:pPr>
      <w:r>
        <w:rPr>
          <w:color w:val="3D3D3D"/>
        </w:rPr>
        <w:t>Stil çekirdeği: minimal premium business illustration, thin outline vector style, warm ivory background, deep petroleum contour lines, terracotta accent color, clean negative space, elegant editorial composition, calm consultancy tone, no text, no watermark. recipe cost control scene, standard recipe sheets, ingredient costing notes, kitchen management board.</w:t>
      </w:r>
    </w:p>
    <w:p w14:paraId="24662D34" w14:textId="77777777" w:rsidR="007D0FE8" w:rsidRDefault="00000000">
      <w:pPr>
        <w:pStyle w:val="DKH2"/>
      </w:pPr>
      <w:r>
        <w:t>8. Satın alma ve stok</w:t>
      </w:r>
    </w:p>
    <w:p w14:paraId="7EE0E24D" w14:textId="77777777" w:rsidR="007D0FE8" w:rsidRDefault="00000000">
      <w:pPr>
        <w:pStyle w:val="DKBody"/>
      </w:pPr>
      <w:r>
        <w:t>Kullanım alanı: Back-office içerikleri</w:t>
      </w:r>
    </w:p>
    <w:p w14:paraId="1456AFF1" w14:textId="77777777" w:rsidR="007D0FE8" w:rsidRDefault="00000000">
      <w:pPr>
        <w:pStyle w:val="DKSmall"/>
      </w:pPr>
      <w:r>
        <w:rPr>
          <w:color w:val="3D3D3D"/>
        </w:rPr>
        <w:lastRenderedPageBreak/>
        <w:t>Stil çekirdeği: minimal premium business illustration, thin outline vector style, warm ivory background, deep petroleum contour lines, terracotta accent color, clean negative space, elegant editorial composition, calm consultancy tone, no text, no watermark. inventory planning and procurement control concept, stock cards, supplier notes, clean operations layout.</w:t>
      </w:r>
    </w:p>
    <w:p w14:paraId="5CA86FB7" w14:textId="77777777" w:rsidR="007D0FE8" w:rsidRDefault="00000000">
      <w:pPr>
        <w:pStyle w:val="DKH2"/>
      </w:pPr>
      <w:r>
        <w:t>9. Eğitim ve ekip geliştirme</w:t>
      </w:r>
    </w:p>
    <w:p w14:paraId="44D29E0A" w14:textId="77777777" w:rsidR="007D0FE8" w:rsidRDefault="00000000">
      <w:pPr>
        <w:pStyle w:val="DKBody"/>
      </w:pPr>
      <w:r>
        <w:t>Kullanım alanı: Kurum içi eğitim / işveren iletişimi</w:t>
      </w:r>
    </w:p>
    <w:p w14:paraId="5F05C850" w14:textId="77777777" w:rsidR="007D0FE8" w:rsidRDefault="00000000">
      <w:pPr>
        <w:pStyle w:val="DKSmall"/>
      </w:pPr>
      <w:r>
        <w:rPr>
          <w:color w:val="3D3D3D"/>
        </w:rPr>
        <w:t>Stil çekirdeği: minimal premium business illustration, thin outline vector style, warm ivory background, deep petroleum contour lines, terracotta accent color, clean negative space, elegant editorial composition, calm consultancy tone, no text, no watermark. professional team training scene, consultant guiding restaurant staff with structured materials.</w:t>
      </w:r>
    </w:p>
    <w:p w14:paraId="7BE2875D" w14:textId="77777777" w:rsidR="007D0FE8" w:rsidRDefault="00000000">
      <w:pPr>
        <w:pStyle w:val="DKH2"/>
      </w:pPr>
      <w:r>
        <w:t>10. Konsept geliştirme</w:t>
      </w:r>
    </w:p>
    <w:p w14:paraId="3C7006FA" w14:textId="77777777" w:rsidR="007D0FE8" w:rsidRDefault="00000000">
      <w:pPr>
        <w:pStyle w:val="DKBody"/>
      </w:pPr>
      <w:r>
        <w:t>Kullanım alanı: Markalaşma dosyası</w:t>
      </w:r>
    </w:p>
    <w:p w14:paraId="30C878F7" w14:textId="77777777" w:rsidR="007D0FE8" w:rsidRDefault="00000000">
      <w:pPr>
        <w:pStyle w:val="DKSmall"/>
      </w:pPr>
      <w:r>
        <w:rPr>
          <w:color w:val="3D3D3D"/>
        </w:rPr>
        <w:t>Stil çekirdeği: minimal premium business illustration, thin outline vector style, warm ivory background, deep petroleum contour lines, terracotta accent color, clean negative space, elegant editorial composition, calm consultancy tone, no text, no watermark. restaurant concept development board, materials swatches, menu direction notes, interior planning sketch.</w:t>
      </w:r>
    </w:p>
    <w:p w14:paraId="15D574E6" w14:textId="77777777" w:rsidR="007D0FE8" w:rsidRDefault="00000000">
      <w:pPr>
        <w:pStyle w:val="DKH2"/>
      </w:pPr>
      <w:r>
        <w:t>11. B2B görüşme sahnesi</w:t>
      </w:r>
    </w:p>
    <w:p w14:paraId="38F254E0" w14:textId="77777777" w:rsidR="007D0FE8" w:rsidRDefault="00000000">
      <w:pPr>
        <w:pStyle w:val="DKBody"/>
      </w:pPr>
      <w:r>
        <w:t>Kullanım alanı: Kurumsal satış / ortaklık teklifi</w:t>
      </w:r>
    </w:p>
    <w:p w14:paraId="43AEED7E" w14:textId="77777777" w:rsidR="007D0FE8" w:rsidRDefault="00000000">
      <w:pPr>
        <w:pStyle w:val="DKSmall"/>
      </w:pPr>
      <w:r>
        <w:rPr>
          <w:color w:val="3D3D3D"/>
        </w:rPr>
        <w:t>Stil çekirdeği: minimal premium business illustration, thin outline vector style, warm ivory background, deep petroleum contour lines, terracotta accent color, clean negative space, elegant editorial composition, calm consultancy tone, no text, no watermark. business meeting between horeca founder and consultancy lead, calm body language, strategic documents present.</w:t>
      </w:r>
    </w:p>
    <w:p w14:paraId="28D9C5A1" w14:textId="77777777" w:rsidR="007D0FE8" w:rsidRDefault="00000000">
      <w:pPr>
        <w:pStyle w:val="DKH2"/>
      </w:pPr>
      <w:r>
        <w:t>12. Yönetim paneli hissi</w:t>
      </w:r>
    </w:p>
    <w:p w14:paraId="457F7692" w14:textId="77777777" w:rsidR="007D0FE8" w:rsidRDefault="00000000">
      <w:pPr>
        <w:pStyle w:val="DKBody"/>
      </w:pPr>
      <w:r>
        <w:t>Kullanım alanı: Dijital ürün / araç tanıtımı</w:t>
      </w:r>
    </w:p>
    <w:p w14:paraId="45F4AB03" w14:textId="77777777" w:rsidR="007D0FE8" w:rsidRDefault="00000000">
      <w:pPr>
        <w:pStyle w:val="DKSmall"/>
      </w:pPr>
      <w:r>
        <w:rPr>
          <w:color w:val="3D3D3D"/>
        </w:rPr>
        <w:t>Stil çekirdeği: minimal premium business illustration, thin outline vector style, warm ivory background, deep petroleum contour lines, terracotta accent color, clean negative space, elegant editorial composition, calm consultancy tone, no text, no watermark. minimal business control dashboard illustration integrated into a real desk scene, no aggressive tech mood.</w:t>
      </w:r>
    </w:p>
    <w:p w14:paraId="5651621D" w14:textId="77777777" w:rsidR="007D0FE8" w:rsidRDefault="00000000">
      <w:r>
        <w:br w:type="page"/>
      </w:r>
    </w:p>
    <w:p w14:paraId="0B2DCC14" w14:textId="77777777" w:rsidR="007D0FE8" w:rsidRDefault="00000000">
      <w:pPr>
        <w:pStyle w:val="DKH1"/>
      </w:pPr>
      <w:r>
        <w:lastRenderedPageBreak/>
        <w:t>7. Uygulama planı ve üretim sırası</w:t>
      </w:r>
    </w:p>
    <w:p w14:paraId="76FAD110" w14:textId="77777777" w:rsidR="007D0FE8" w:rsidRDefault="00000000">
      <w:pPr>
        <w:pStyle w:val="DKBody"/>
        <w:ind w:left="198" w:hanging="113"/>
      </w:pPr>
      <w:r>
        <w:rPr>
          <w:b/>
          <w:color w:val="C45B37"/>
        </w:rPr>
        <w:t xml:space="preserve">• </w:t>
      </w:r>
      <w:r>
        <w:t>İlk aşamada 6 adet master görsel üretilmeli: hero, strateji, operasyon, franchise, menü mühendisliği, yatırımcı fizibilitesi.</w:t>
      </w:r>
    </w:p>
    <w:p w14:paraId="0F333CB1" w14:textId="77777777" w:rsidR="007D0FE8" w:rsidRDefault="00000000">
      <w:pPr>
        <w:pStyle w:val="DKBody"/>
        <w:ind w:left="198" w:hanging="113"/>
      </w:pPr>
      <w:r>
        <w:rPr>
          <w:b/>
          <w:color w:val="C45B37"/>
        </w:rPr>
        <w:t xml:space="preserve">• </w:t>
      </w:r>
      <w:r>
        <w:t>İkinci aşamada bunlar LinkedIn kare, yatay web banner ve sunum kapağı formatlarına uyarlanmalı.</w:t>
      </w:r>
    </w:p>
    <w:p w14:paraId="3BABF8BD" w14:textId="77777777" w:rsidR="007D0FE8" w:rsidRDefault="00000000">
      <w:pPr>
        <w:pStyle w:val="DKBody"/>
        <w:ind w:left="198" w:hanging="113"/>
      </w:pPr>
      <w:r>
        <w:rPr>
          <w:b/>
          <w:color w:val="C45B37"/>
        </w:rPr>
        <w:t xml:space="preserve">• </w:t>
      </w:r>
      <w:r>
        <w:t>Her görselde aynı kontur mantığı, aynı zemin tonu ve aynı vurgu renk disiplini korunmalı.</w:t>
      </w:r>
    </w:p>
    <w:p w14:paraId="4F724B78" w14:textId="77777777" w:rsidR="007D0FE8" w:rsidRDefault="00000000">
      <w:pPr>
        <w:pStyle w:val="DKBody"/>
        <w:ind w:left="198" w:hanging="113"/>
      </w:pPr>
      <w:r>
        <w:rPr>
          <w:b/>
          <w:color w:val="C45B37"/>
        </w:rPr>
        <w:t xml:space="preserve">• </w:t>
      </w:r>
      <w:r>
        <w:t>Logo veya metin doğrudan görselin içine gömülmemeli; layout için boş alan bırakılmalı.</w:t>
      </w:r>
    </w:p>
    <w:p w14:paraId="6EC60824" w14:textId="77777777" w:rsidR="007D0FE8" w:rsidRDefault="00000000">
      <w:pPr>
        <w:pStyle w:val="DKBody"/>
        <w:ind w:left="198" w:hanging="113"/>
      </w:pPr>
      <w:r>
        <w:rPr>
          <w:b/>
          <w:color w:val="C45B37"/>
        </w:rPr>
        <w:t xml:space="preserve">• </w:t>
      </w:r>
      <w:r>
        <w:t>DK’nin uzun vadeli marka tutarlılığı için yeni üretimlerin tamamı bu kitapçıktaki stil çekirdeğine bağlı kalmalı.</w:t>
      </w:r>
    </w:p>
    <w:tbl>
      <w:tblPr>
        <w:tblW w:w="0" w:type="auto"/>
        <w:jc w:val="center"/>
        <w:tblBorders>
          <w:top w:val="single" w:sz="4" w:space="0" w:color="E1D8CD"/>
          <w:left w:val="single" w:sz="4" w:space="0" w:color="E1D8CD"/>
          <w:bottom w:val="single" w:sz="4" w:space="0" w:color="E1D8CD"/>
          <w:right w:val="single" w:sz="4" w:space="0" w:color="E1D8CD"/>
          <w:insideH w:val="single" w:sz="4" w:space="0" w:color="E1D8CD"/>
          <w:insideV w:val="single" w:sz="4" w:space="0" w:color="E1D8CD"/>
        </w:tblBorders>
        <w:tblLayout w:type="fixed"/>
        <w:tblLook w:val="04A0" w:firstRow="1" w:lastRow="0" w:firstColumn="1" w:lastColumn="0" w:noHBand="0" w:noVBand="1"/>
      </w:tblPr>
      <w:tblGrid>
        <w:gridCol w:w="9866"/>
      </w:tblGrid>
      <w:tr w:rsidR="007D0FE8" w14:paraId="5125B51B" w14:textId="77777777">
        <w:trPr>
          <w:jc w:val="center"/>
        </w:trPr>
        <w:tc>
          <w:tcPr>
            <w:tcW w:w="9866" w:type="dxa"/>
            <w:shd w:val="clear" w:color="auto" w:fill="F4F0EA"/>
            <w:tcMar>
              <w:top w:w="160" w:type="dxa"/>
              <w:left w:w="160" w:type="dxa"/>
              <w:bottom w:w="160" w:type="dxa"/>
              <w:right w:w="160" w:type="dxa"/>
            </w:tcMar>
          </w:tcPr>
          <w:p w14:paraId="3E334D35" w14:textId="77777777" w:rsidR="007D0FE8" w:rsidRDefault="00000000">
            <w:r>
              <w:rPr>
                <w:rFonts w:ascii="Aptos" w:eastAsia="Aptos" w:hAnsi="Aptos"/>
                <w:b/>
                <w:color w:val="18323A"/>
              </w:rPr>
              <w:t xml:space="preserve">Final yaratıcı yön: </w:t>
            </w:r>
            <w:r>
              <w:rPr>
                <w:rFonts w:ascii="Aptos" w:eastAsia="Aptos" w:hAnsi="Aptos"/>
                <w:b/>
                <w:color w:val="C45B37"/>
              </w:rPr>
              <w:t>HubSpot hafifliği + Claude benzeri sakinlik + danışmanlık ciddiyeti + HoReCa saha gerçekliği</w:t>
            </w:r>
          </w:p>
        </w:tc>
      </w:tr>
    </w:tbl>
    <w:p w14:paraId="2EA1B842" w14:textId="77777777" w:rsidR="007D0FE8" w:rsidRDefault="00000000">
      <w:pPr>
        <w:pStyle w:val="DKH2"/>
      </w:pPr>
      <w:r>
        <w:t>Kapanış</w:t>
      </w:r>
    </w:p>
    <w:p w14:paraId="0D268197" w14:textId="77777777" w:rsidR="007D0FE8" w:rsidRDefault="00000000">
      <w:pPr>
        <w:pStyle w:val="DKBody"/>
      </w:pPr>
      <w:r>
        <w:t>Bu sistem, DK Agency’yi sıradan bir ajans gibi değil; karar kalitesini yükselten, sahayı bilen ve büyümeyi yöneten premium danışmanlık markası gibi konumlandırır. Görsel üretim disiplini korunduğu sürece web, sosyal medya, PDF ve sunum tarafında güçlü bir bütünlük oluşur.</w:t>
      </w:r>
    </w:p>
    <w:sectPr w:rsidR="007D0FE8" w:rsidSect="00034616">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2497791">
    <w:abstractNumId w:val="8"/>
  </w:num>
  <w:num w:numId="2" w16cid:durableId="1430080736">
    <w:abstractNumId w:val="6"/>
  </w:num>
  <w:num w:numId="3" w16cid:durableId="1737359961">
    <w:abstractNumId w:val="5"/>
  </w:num>
  <w:num w:numId="4" w16cid:durableId="330333186">
    <w:abstractNumId w:val="4"/>
  </w:num>
  <w:num w:numId="5" w16cid:durableId="546723777">
    <w:abstractNumId w:val="7"/>
  </w:num>
  <w:num w:numId="6" w16cid:durableId="2088646726">
    <w:abstractNumId w:val="3"/>
  </w:num>
  <w:num w:numId="7" w16cid:durableId="953636413">
    <w:abstractNumId w:val="2"/>
  </w:num>
  <w:num w:numId="8" w16cid:durableId="254636021">
    <w:abstractNumId w:val="1"/>
  </w:num>
  <w:num w:numId="9" w16cid:durableId="18585383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D0FE8"/>
    <w:rsid w:val="00866E17"/>
    <w:rsid w:val="00AA1D8D"/>
    <w:rsid w:val="00B47730"/>
    <w:rsid w:val="00C94FF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03CFF3"/>
  <w14:defaultImageDpi w14:val="300"/>
  <w15:docId w15:val="{98E32398-C4EA-4A50-A58F-387D7219A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KTitle">
    <w:name w:val="DK Title"/>
    <w:basedOn w:val="Title"/>
    <w:pPr>
      <w:spacing w:after="160" w:line="276" w:lineRule="auto"/>
    </w:pPr>
    <w:rPr>
      <w:rFonts w:ascii="Aptos" w:eastAsia="Aptos" w:hAnsi="Aptos"/>
      <w:b/>
      <w:color w:val="18323A"/>
      <w:sz w:val="48"/>
    </w:rPr>
  </w:style>
  <w:style w:type="paragraph" w:customStyle="1" w:styleId="DKSubtitle">
    <w:name w:val="DK Subtitle"/>
    <w:basedOn w:val="Subtitle"/>
    <w:pPr>
      <w:spacing w:after="160"/>
    </w:pPr>
    <w:rPr>
      <w:rFonts w:ascii="Aptos" w:eastAsia="Aptos" w:hAnsi="Aptos"/>
      <w:color w:val="7D746B"/>
      <w:sz w:val="22"/>
    </w:rPr>
  </w:style>
  <w:style w:type="paragraph" w:customStyle="1" w:styleId="DKH1">
    <w:name w:val="DK H1"/>
    <w:basedOn w:val="Heading1"/>
    <w:pPr>
      <w:spacing w:after="120"/>
    </w:pPr>
    <w:rPr>
      <w:rFonts w:ascii="Aptos" w:eastAsia="Aptos" w:hAnsi="Aptos"/>
      <w:color w:val="18323A"/>
      <w:sz w:val="34"/>
    </w:rPr>
  </w:style>
  <w:style w:type="paragraph" w:customStyle="1" w:styleId="DKH2">
    <w:name w:val="DK H2"/>
    <w:basedOn w:val="Heading2"/>
    <w:pPr>
      <w:spacing w:after="80"/>
    </w:pPr>
    <w:rPr>
      <w:rFonts w:ascii="Aptos" w:eastAsia="Aptos" w:hAnsi="Aptos"/>
      <w:color w:val="C45B37"/>
      <w:sz w:val="25"/>
    </w:rPr>
  </w:style>
  <w:style w:type="paragraph" w:customStyle="1" w:styleId="DKBody">
    <w:name w:val="DK Body"/>
    <w:basedOn w:val="Normal"/>
    <w:pPr>
      <w:spacing w:after="80"/>
    </w:pPr>
    <w:rPr>
      <w:rFonts w:ascii="Aptos" w:eastAsia="Aptos" w:hAnsi="Aptos"/>
      <w:color w:val="232B30"/>
      <w:sz w:val="21"/>
    </w:rPr>
  </w:style>
  <w:style w:type="paragraph" w:customStyle="1" w:styleId="DKSmall">
    <w:name w:val="DK Small"/>
    <w:basedOn w:val="Normal"/>
    <w:pPr>
      <w:spacing w:after="40"/>
    </w:pPr>
    <w:rPr>
      <w:rFonts w:ascii="Aptos" w:eastAsia="Aptos" w:hAnsi="Aptos"/>
      <w:color w:val="5D5A56"/>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1899</Words>
  <Characters>10827</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Dogan Tomris</cp:lastModifiedBy>
  <cp:revision>2</cp:revision>
  <dcterms:created xsi:type="dcterms:W3CDTF">2026-03-23T18:39:00Z</dcterms:created>
  <dcterms:modified xsi:type="dcterms:W3CDTF">2026-03-23T18:39:00Z</dcterms:modified>
  <cp:category/>
</cp:coreProperties>
</file>