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5CA7" w:rsidRDefault="00EF3078">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Verb Sense Induction using Phrase Embeddings</w:t>
      </w:r>
    </w:p>
    <w:p w:rsidR="004A5CA7" w:rsidRDefault="00EF307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Dan Prendergast and Sam Young</w:t>
      </w:r>
    </w:p>
    <w:p w:rsidR="004A5CA7" w:rsidRDefault="004A5CA7">
      <w:pPr>
        <w:pBdr>
          <w:top w:val="nil"/>
          <w:left w:val="nil"/>
          <w:bottom w:val="nil"/>
          <w:right w:val="nil"/>
          <w:between w:val="nil"/>
        </w:pBdr>
        <w:spacing w:after="0"/>
        <w:ind w:left="180"/>
        <w:rPr>
          <w:rFonts w:ascii="Times New Roman" w:eastAsia="Times New Roman" w:hAnsi="Times New Roman" w:cs="Times New Roman"/>
          <w:b/>
          <w:sz w:val="16"/>
          <w:szCs w:val="16"/>
        </w:rPr>
      </w:pPr>
    </w:p>
    <w:p w:rsidR="004A5CA7" w:rsidRDefault="00EF3078">
      <w:pPr>
        <w:pBdr>
          <w:top w:val="nil"/>
          <w:left w:val="nil"/>
          <w:bottom w:val="nil"/>
          <w:right w:val="nil"/>
          <w:between w:val="nil"/>
        </w:pBdr>
        <w:spacing w:after="0" w:line="276" w:lineRule="auto"/>
        <w:ind w:left="180"/>
        <w:rPr>
          <w:rFonts w:ascii="Times New Roman" w:eastAsia="Times New Roman" w:hAnsi="Times New Roman" w:cs="Times New Roman"/>
          <w:b/>
          <w:color w:val="000000"/>
        </w:rPr>
      </w:pPr>
      <w:r>
        <w:rPr>
          <w:rFonts w:ascii="Times New Roman" w:eastAsia="Times New Roman" w:hAnsi="Times New Roman" w:cs="Times New Roman"/>
          <w:b/>
          <w:color w:val="000000"/>
        </w:rPr>
        <w:t>Introduction</w:t>
      </w:r>
    </w:p>
    <w:p w:rsidR="004A5CA7" w:rsidRDefault="00EF3078">
      <w:pPr>
        <w:spacing w:after="0" w:line="276" w:lineRule="auto"/>
        <w:ind w:left="360" w:firstLine="540"/>
        <w:rPr>
          <w:rFonts w:ascii="Times New Roman" w:eastAsia="Times New Roman" w:hAnsi="Times New Roman" w:cs="Times New Roman"/>
        </w:rPr>
      </w:pPr>
      <w:r>
        <w:rPr>
          <w:rFonts w:ascii="Times New Roman" w:eastAsia="Times New Roman" w:hAnsi="Times New Roman" w:cs="Times New Roman"/>
        </w:rPr>
        <w:t>One of the quintessential problems of computational linguistics is the ambiguity of words in a language.  Consider the word “run.”  In some contexts, “run” can mean movement under an agent’s own direction, as in “to run a marathon.”  In another context, th</w:t>
      </w:r>
      <w:r w:rsidR="00A119C6">
        <w:rPr>
          <w:rFonts w:ascii="Times New Roman" w:eastAsia="Times New Roman" w:hAnsi="Times New Roman" w:cs="Times New Roman"/>
        </w:rPr>
        <w:t xml:space="preserve">e word can mean </w:t>
      </w:r>
      <w:r>
        <w:rPr>
          <w:rFonts w:ascii="Times New Roman" w:eastAsia="Times New Roman" w:hAnsi="Times New Roman" w:cs="Times New Roman"/>
        </w:rPr>
        <w:t>to exercise leadership over a group or entity, as in “to run a company.”  This type of ambiguity makes automated processing of text and speech difficult.  Without the ability to make the distinction between senses, an automated assistant may mistake your intent to “run a marathon this March” as an intent to plan and coordinate a sporting event in March.</w:t>
      </w:r>
    </w:p>
    <w:p w:rsidR="004A5CA7" w:rsidRDefault="004A5CA7">
      <w:pPr>
        <w:pBdr>
          <w:top w:val="nil"/>
          <w:left w:val="nil"/>
          <w:bottom w:val="nil"/>
          <w:right w:val="nil"/>
          <w:between w:val="nil"/>
        </w:pBdr>
        <w:spacing w:after="0" w:line="276" w:lineRule="auto"/>
        <w:ind w:left="180"/>
        <w:rPr>
          <w:rFonts w:ascii="Times New Roman" w:eastAsia="Times New Roman" w:hAnsi="Times New Roman" w:cs="Times New Roman"/>
          <w:b/>
        </w:rPr>
      </w:pPr>
    </w:p>
    <w:p w:rsidR="004A5CA7" w:rsidRDefault="00EF3078">
      <w:pPr>
        <w:pBdr>
          <w:top w:val="nil"/>
          <w:left w:val="nil"/>
          <w:bottom w:val="nil"/>
          <w:right w:val="nil"/>
          <w:between w:val="nil"/>
        </w:pBdr>
        <w:spacing w:after="0" w:line="276" w:lineRule="auto"/>
        <w:ind w:left="180"/>
        <w:rPr>
          <w:rFonts w:ascii="Times New Roman" w:eastAsia="Times New Roman" w:hAnsi="Times New Roman" w:cs="Times New Roman"/>
          <w:b/>
          <w:color w:val="000000"/>
        </w:rPr>
      </w:pPr>
      <w:r>
        <w:rPr>
          <w:rFonts w:ascii="Times New Roman" w:eastAsia="Times New Roman" w:hAnsi="Times New Roman" w:cs="Times New Roman"/>
          <w:b/>
          <w:color w:val="000000"/>
        </w:rPr>
        <w:t>Problem</w:t>
      </w:r>
    </w:p>
    <w:p w:rsidR="004A5CA7" w:rsidRDefault="00EF3078">
      <w:pPr>
        <w:pBdr>
          <w:top w:val="nil"/>
          <w:left w:val="nil"/>
          <w:bottom w:val="nil"/>
          <w:right w:val="nil"/>
          <w:between w:val="nil"/>
        </w:pBdr>
        <w:spacing w:after="0" w:line="276" w:lineRule="auto"/>
        <w:ind w:left="360" w:firstLine="540"/>
        <w:rPr>
          <w:rFonts w:ascii="Times New Roman" w:eastAsia="Times New Roman" w:hAnsi="Times New Roman" w:cs="Times New Roman"/>
        </w:rPr>
      </w:pPr>
      <w:r>
        <w:rPr>
          <w:rFonts w:ascii="Times New Roman" w:eastAsia="Times New Roman" w:hAnsi="Times New Roman" w:cs="Times New Roman"/>
        </w:rPr>
        <w:t>The task of identifying the proper meaning of these different uses of words is called word sense disambiguation (WSD).  WSD can largely be divided into supervised learning, unsupervised learning, and knowledge-based approaches (</w:t>
      </w:r>
      <w:proofErr w:type="spellStart"/>
      <w:r>
        <w:rPr>
          <w:rFonts w:ascii="Times New Roman" w:eastAsia="Times New Roman" w:hAnsi="Times New Roman" w:cs="Times New Roman"/>
        </w:rPr>
        <w:t>Navigli</w:t>
      </w:r>
      <w:proofErr w:type="spellEnd"/>
      <w:r>
        <w:rPr>
          <w:rFonts w:ascii="Times New Roman" w:eastAsia="Times New Roman" w:hAnsi="Times New Roman" w:cs="Times New Roman"/>
        </w:rPr>
        <w:t>, 2009).  The knowledge-based approaches,</w:t>
      </w:r>
      <w:r w:rsidR="00AD4958">
        <w:rPr>
          <w:rFonts w:ascii="Times New Roman" w:eastAsia="Times New Roman" w:hAnsi="Times New Roman" w:cs="Times New Roman"/>
        </w:rPr>
        <w:t xml:space="preserve"> such as WordNet (Miller, 1995),</w:t>
      </w:r>
      <w:r>
        <w:rPr>
          <w:rFonts w:ascii="Times New Roman" w:eastAsia="Times New Roman" w:hAnsi="Times New Roman" w:cs="Times New Roman"/>
        </w:rPr>
        <w:t xml:space="preserve"> are often used as a gold standard for evaluating other WSD methods.  The disadvantage of supervised learning and knowledge-based approaches is the considerable effort required to create manually annotated datasets.  On the other hand, unsupervised methods do not require labeled data.  The disadvantage of unsupervised learning is that they cannot assign sense labels.  Instead they perform word sense induction (or discrimination).  That is, they can identify when occurrences of a word fall into different sense classes, but they cannot apply semantic labels to the classes. </w:t>
      </w:r>
    </w:p>
    <w:p w:rsidR="004A5CA7" w:rsidRDefault="00EF3078">
      <w:pPr>
        <w:pBdr>
          <w:top w:val="nil"/>
          <w:left w:val="nil"/>
          <w:bottom w:val="nil"/>
          <w:right w:val="nil"/>
          <w:between w:val="nil"/>
        </w:pBdr>
        <w:spacing w:after="0" w:line="276" w:lineRule="auto"/>
        <w:ind w:left="360" w:firstLine="540"/>
        <w:rPr>
          <w:rFonts w:ascii="Times New Roman" w:eastAsia="Times New Roman" w:hAnsi="Times New Roman" w:cs="Times New Roman"/>
        </w:rPr>
      </w:pPr>
      <w:proofErr w:type="spellStart"/>
      <w:r>
        <w:rPr>
          <w:rFonts w:ascii="Times New Roman" w:eastAsia="Times New Roman" w:hAnsi="Times New Roman" w:cs="Times New Roman"/>
        </w:rPr>
        <w:t>Klapaftis</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Manandhar</w:t>
      </w:r>
      <w:proofErr w:type="spellEnd"/>
      <w:r>
        <w:rPr>
          <w:rFonts w:ascii="Times New Roman" w:eastAsia="Times New Roman" w:hAnsi="Times New Roman" w:cs="Times New Roman"/>
        </w:rPr>
        <w:t xml:space="preserve"> (2013) provide overview </w:t>
      </w:r>
      <w:r w:rsidR="00AD4958">
        <w:rPr>
          <w:rFonts w:ascii="Times New Roman" w:eastAsia="Times New Roman" w:hAnsi="Times New Roman" w:cs="Times New Roman"/>
        </w:rPr>
        <w:t xml:space="preserve">an </w:t>
      </w:r>
      <w:r>
        <w:rPr>
          <w:rFonts w:ascii="Times New Roman" w:eastAsia="Times New Roman" w:hAnsi="Times New Roman" w:cs="Times New Roman"/>
        </w:rPr>
        <w:t xml:space="preserve">of word sense induction (WSI) methods.  These methods can be categorized as Bayesian, graph-based, or vector-based approaches.  Bayesian approaches such as Brody and </w:t>
      </w:r>
      <w:proofErr w:type="spellStart"/>
      <w:r>
        <w:rPr>
          <w:rFonts w:ascii="Times New Roman" w:eastAsia="Times New Roman" w:hAnsi="Times New Roman" w:cs="Times New Roman"/>
        </w:rPr>
        <w:t>Lapata</w:t>
      </w:r>
      <w:proofErr w:type="spellEnd"/>
      <w:r>
        <w:rPr>
          <w:rFonts w:ascii="Times New Roman" w:eastAsia="Times New Roman" w:hAnsi="Times New Roman" w:cs="Times New Roman"/>
        </w:rPr>
        <w:t xml:space="preserve"> (2009) and </w:t>
      </w:r>
      <w:proofErr w:type="spellStart"/>
      <w:r>
        <w:rPr>
          <w:rFonts w:ascii="Times New Roman" w:eastAsia="Times New Roman" w:hAnsi="Times New Roman" w:cs="Times New Roman"/>
        </w:rPr>
        <w:t>Blei</w:t>
      </w:r>
      <w:proofErr w:type="spellEnd"/>
      <w:r>
        <w:rPr>
          <w:rFonts w:ascii="Times New Roman" w:eastAsia="Times New Roman" w:hAnsi="Times New Roman" w:cs="Times New Roman"/>
        </w:rPr>
        <w:t xml:space="preserve"> et al. (2003) use a generative approach to WSI using probability distributions of words and se</w:t>
      </w:r>
      <w:r w:rsidR="00AD4958">
        <w:rPr>
          <w:rFonts w:ascii="Times New Roman" w:eastAsia="Times New Roman" w:hAnsi="Times New Roman" w:cs="Times New Roman"/>
        </w:rPr>
        <w:t xml:space="preserve">nses.  The graph-based methods </w:t>
      </w:r>
      <w:r>
        <w:rPr>
          <w:rFonts w:ascii="Times New Roman" w:eastAsia="Times New Roman" w:hAnsi="Times New Roman" w:cs="Times New Roman"/>
        </w:rPr>
        <w:t>(</w:t>
      </w:r>
      <w:proofErr w:type="spellStart"/>
      <w:r>
        <w:rPr>
          <w:rFonts w:ascii="Times New Roman" w:eastAsia="Times New Roman" w:hAnsi="Times New Roman" w:cs="Times New Roman"/>
        </w:rPr>
        <w:t>Dorow</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Widdows</w:t>
      </w:r>
      <w:proofErr w:type="spellEnd"/>
      <w:r>
        <w:rPr>
          <w:rFonts w:ascii="Times New Roman" w:eastAsia="Times New Roman" w:hAnsi="Times New Roman" w:cs="Times New Roman"/>
        </w:rPr>
        <w:t xml:space="preserve">, 2003; </w:t>
      </w:r>
      <w:proofErr w:type="spellStart"/>
      <w:r>
        <w:rPr>
          <w:rFonts w:ascii="Times New Roman" w:eastAsia="Times New Roman" w:hAnsi="Times New Roman" w:cs="Times New Roman"/>
        </w:rPr>
        <w:t>Véronis</w:t>
      </w:r>
      <w:proofErr w:type="spellEnd"/>
      <w:r>
        <w:rPr>
          <w:rFonts w:ascii="Times New Roman" w:eastAsia="Times New Roman" w:hAnsi="Times New Roman" w:cs="Times New Roman"/>
        </w:rPr>
        <w:t xml:space="preserve">, 2004; </w:t>
      </w:r>
      <w:proofErr w:type="spellStart"/>
      <w:r>
        <w:rPr>
          <w:rFonts w:ascii="Times New Roman" w:eastAsia="Times New Roman" w:hAnsi="Times New Roman" w:cs="Times New Roman"/>
        </w:rPr>
        <w:t>Agirre</w:t>
      </w:r>
      <w:proofErr w:type="spellEnd"/>
      <w:r>
        <w:rPr>
          <w:rFonts w:ascii="Times New Roman" w:eastAsia="Times New Roman" w:hAnsi="Times New Roman" w:cs="Times New Roman"/>
        </w:rPr>
        <w:t xml:space="preserve"> et al., 2006b) first construct a graph with context words and target words as vertices and co-occurrences of those words as edges.  After the corpus is ingested and the graph built, graph reduction algorithms are used to find the significant clusters of vertices (</w:t>
      </w:r>
      <w:proofErr w:type="spellStart"/>
      <w:r>
        <w:rPr>
          <w:rFonts w:ascii="Times New Roman" w:eastAsia="Times New Roman" w:hAnsi="Times New Roman" w:cs="Times New Roman"/>
        </w:rPr>
        <w:t>Klapaftis</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Manandhar</w:t>
      </w:r>
      <w:proofErr w:type="spellEnd"/>
      <w:r>
        <w:rPr>
          <w:rFonts w:ascii="Times New Roman" w:eastAsia="Times New Roman" w:hAnsi="Times New Roman" w:cs="Times New Roman"/>
        </w:rPr>
        <w:t xml:space="preserve">, 2013). </w:t>
      </w:r>
      <w:r w:rsidR="00AD4958">
        <w:rPr>
          <w:rFonts w:ascii="Times New Roman" w:eastAsia="Times New Roman" w:hAnsi="Times New Roman" w:cs="Times New Roman"/>
        </w:rPr>
        <w:t xml:space="preserve"> Lastly, vector-based WSI uses</w:t>
      </w:r>
      <w:r>
        <w:rPr>
          <w:rFonts w:ascii="Times New Roman" w:eastAsia="Times New Roman" w:hAnsi="Times New Roman" w:cs="Times New Roman"/>
        </w:rPr>
        <w:t xml:space="preserve"> a co-occurrence matrix to develop a vector representation for a target word.  Various clustering techniques can then be applied to the vectors to induce the separate word senses as in Pedersen (2007), </w:t>
      </w:r>
      <w:proofErr w:type="spellStart"/>
      <w:r>
        <w:rPr>
          <w:rFonts w:ascii="Times New Roman" w:eastAsia="Times New Roman" w:hAnsi="Times New Roman" w:cs="Times New Roman"/>
        </w:rPr>
        <w:t>Niu</w:t>
      </w:r>
      <w:proofErr w:type="spellEnd"/>
      <w:r>
        <w:rPr>
          <w:rFonts w:ascii="Times New Roman" w:eastAsia="Times New Roman" w:hAnsi="Times New Roman" w:cs="Times New Roman"/>
        </w:rPr>
        <w:t xml:space="preserve"> et al. (2007), and Pinto et al. (2007).   </w:t>
      </w:r>
    </w:p>
    <w:p w:rsidR="004A5CA7" w:rsidRDefault="004A5CA7">
      <w:pPr>
        <w:pBdr>
          <w:top w:val="nil"/>
          <w:left w:val="nil"/>
          <w:bottom w:val="nil"/>
          <w:right w:val="nil"/>
          <w:between w:val="nil"/>
        </w:pBdr>
        <w:spacing w:after="0" w:line="276" w:lineRule="auto"/>
        <w:ind w:left="180"/>
        <w:rPr>
          <w:rFonts w:ascii="Times New Roman" w:eastAsia="Times New Roman" w:hAnsi="Times New Roman" w:cs="Times New Roman"/>
          <w:b/>
        </w:rPr>
      </w:pPr>
    </w:p>
    <w:p w:rsidR="004A5CA7" w:rsidRDefault="00EF3078">
      <w:pPr>
        <w:pBdr>
          <w:top w:val="nil"/>
          <w:left w:val="nil"/>
          <w:bottom w:val="nil"/>
          <w:right w:val="nil"/>
          <w:between w:val="nil"/>
        </w:pBdr>
        <w:spacing w:after="0" w:line="276" w:lineRule="auto"/>
        <w:ind w:left="180"/>
        <w:rPr>
          <w:rFonts w:ascii="Times New Roman" w:eastAsia="Times New Roman" w:hAnsi="Times New Roman" w:cs="Times New Roman"/>
          <w:b/>
          <w:color w:val="000000"/>
        </w:rPr>
      </w:pPr>
      <w:r>
        <w:rPr>
          <w:rFonts w:ascii="Times New Roman" w:eastAsia="Times New Roman" w:hAnsi="Times New Roman" w:cs="Times New Roman"/>
          <w:b/>
          <w:color w:val="000000"/>
        </w:rPr>
        <w:t>Approach</w:t>
      </w:r>
    </w:p>
    <w:p w:rsidR="004A5CA7" w:rsidRDefault="00EF3078">
      <w:pPr>
        <w:pBdr>
          <w:top w:val="nil"/>
          <w:left w:val="nil"/>
          <w:bottom w:val="nil"/>
          <w:right w:val="nil"/>
          <w:between w:val="nil"/>
        </w:pBdr>
        <w:spacing w:after="0" w:line="276" w:lineRule="auto"/>
        <w:ind w:left="360" w:firstLine="540"/>
        <w:rPr>
          <w:rFonts w:ascii="Times New Roman" w:eastAsia="Times New Roman" w:hAnsi="Times New Roman" w:cs="Times New Roman"/>
        </w:rPr>
      </w:pPr>
      <w:r>
        <w:rPr>
          <w:rFonts w:ascii="Times New Roman" w:eastAsia="Times New Roman" w:hAnsi="Times New Roman" w:cs="Times New Roman"/>
        </w:rPr>
        <w:t>We intend to induce verb sense distinctions using verb-object phrase embeddings.  Our approach is based on the assumption that the object of a verb adds context that assists in disambiguating the verb sense.  (</w:t>
      </w:r>
      <w:proofErr w:type="spellStart"/>
      <w:r>
        <w:rPr>
          <w:rFonts w:ascii="Times New Roman" w:eastAsia="Times New Roman" w:hAnsi="Times New Roman" w:cs="Times New Roman"/>
        </w:rPr>
        <w:t>Dligach</w:t>
      </w:r>
      <w:proofErr w:type="spellEnd"/>
      <w:r>
        <w:rPr>
          <w:rFonts w:ascii="Times New Roman" w:eastAsia="Times New Roman" w:hAnsi="Times New Roman" w:cs="Times New Roman"/>
        </w:rPr>
        <w:t xml:space="preserve"> and Palmer, 2008) shows that by utilizing the semantic context of verb objects using a dependency-parsed corpus, error rates of verb disambiguation tasks can be decreased by as much as 15%.  </w:t>
      </w:r>
    </w:p>
    <w:p w:rsidR="004A5CA7" w:rsidRDefault="00EF3078">
      <w:pPr>
        <w:pBdr>
          <w:top w:val="nil"/>
          <w:left w:val="nil"/>
          <w:bottom w:val="nil"/>
          <w:right w:val="nil"/>
          <w:between w:val="nil"/>
        </w:pBdr>
        <w:spacing w:after="0" w:line="276" w:lineRule="auto"/>
        <w:ind w:left="360" w:firstLine="540"/>
        <w:rPr>
          <w:rFonts w:ascii="Times New Roman" w:eastAsia="Times New Roman" w:hAnsi="Times New Roman" w:cs="Times New Roman"/>
        </w:rPr>
      </w:pPr>
      <w:r>
        <w:rPr>
          <w:rFonts w:ascii="Times New Roman" w:eastAsia="Times New Roman" w:hAnsi="Times New Roman" w:cs="Times New Roman"/>
        </w:rPr>
        <w:t xml:space="preserve">One method of creating phrase embeddings is through simple composition of individual word embeddings.  Mitchell and </w:t>
      </w:r>
      <w:proofErr w:type="spellStart"/>
      <w:r>
        <w:rPr>
          <w:rFonts w:ascii="Times New Roman" w:eastAsia="Times New Roman" w:hAnsi="Times New Roman" w:cs="Times New Roman"/>
        </w:rPr>
        <w:t>Lapata</w:t>
      </w:r>
      <w:proofErr w:type="spellEnd"/>
      <w:r>
        <w:rPr>
          <w:rFonts w:ascii="Times New Roman" w:eastAsia="Times New Roman" w:hAnsi="Times New Roman" w:cs="Times New Roman"/>
        </w:rPr>
        <w:t xml:space="preserve"> (2008) formalize additive and multiplicative composition models.  </w:t>
      </w:r>
      <w:r>
        <w:rPr>
          <w:rFonts w:ascii="Times New Roman" w:eastAsia="Times New Roman" w:hAnsi="Times New Roman" w:cs="Times New Roman"/>
        </w:rPr>
        <w:lastRenderedPageBreak/>
        <w:t xml:space="preserve">Their work shows that compositions involving multiplication of subject and verb embeddings performed better than simple addition on a sentence similarity task (Mitchell and </w:t>
      </w:r>
      <w:proofErr w:type="spellStart"/>
      <w:r>
        <w:rPr>
          <w:rFonts w:ascii="Times New Roman" w:eastAsia="Times New Roman" w:hAnsi="Times New Roman" w:cs="Times New Roman"/>
        </w:rPr>
        <w:t>Lapata</w:t>
      </w:r>
      <w:proofErr w:type="spellEnd"/>
      <w:r>
        <w:rPr>
          <w:rFonts w:ascii="Times New Roman" w:eastAsia="Times New Roman" w:hAnsi="Times New Roman" w:cs="Times New Roman"/>
        </w:rPr>
        <w:t xml:space="preserve">, 2008).   </w:t>
      </w:r>
    </w:p>
    <w:p w:rsidR="004A5CA7" w:rsidRDefault="00EF3078">
      <w:pPr>
        <w:pBdr>
          <w:top w:val="nil"/>
          <w:left w:val="nil"/>
          <w:bottom w:val="nil"/>
          <w:right w:val="nil"/>
          <w:between w:val="nil"/>
        </w:pBdr>
        <w:spacing w:after="0" w:line="276" w:lineRule="auto"/>
        <w:ind w:left="360" w:firstLine="540"/>
        <w:rPr>
          <w:rFonts w:ascii="Times New Roman" w:eastAsia="Times New Roman" w:hAnsi="Times New Roman" w:cs="Times New Roman"/>
          <w:color w:val="000000"/>
        </w:rPr>
      </w:pPr>
      <w:r>
        <w:rPr>
          <w:rFonts w:ascii="Times New Roman" w:eastAsia="Times New Roman" w:hAnsi="Times New Roman" w:cs="Times New Roman"/>
        </w:rPr>
        <w:t xml:space="preserve">In this project, we will create phrase embeddings through composition of verb and object word embeddings.  Then we will evaluate the effectiveness of discriminating different verb senses by clustering these phrase embeddings.  We hypothesize that verb senses can be effectively induced using verb-object phrase embeddings.  The advantage of this approach is that it can be performed locally on a local sentence-by-sentence basis, unlike the graph-based or Bayesian WSI approaches described above.  Such a system could be useful in speech recognition or translation systems where disambiguation must be performed in real-time.  </w:t>
      </w:r>
    </w:p>
    <w:p w:rsidR="004A5CA7" w:rsidRDefault="004A5CA7">
      <w:pPr>
        <w:pBdr>
          <w:top w:val="nil"/>
          <w:left w:val="nil"/>
          <w:bottom w:val="nil"/>
          <w:right w:val="nil"/>
          <w:between w:val="nil"/>
        </w:pBdr>
        <w:spacing w:after="0" w:line="276" w:lineRule="auto"/>
        <w:ind w:left="180"/>
        <w:rPr>
          <w:rFonts w:ascii="Times New Roman" w:eastAsia="Times New Roman" w:hAnsi="Times New Roman" w:cs="Times New Roman"/>
          <w:b/>
        </w:rPr>
      </w:pPr>
    </w:p>
    <w:p w:rsidR="004A5CA7" w:rsidRDefault="00EF3078">
      <w:pPr>
        <w:pBdr>
          <w:top w:val="nil"/>
          <w:left w:val="nil"/>
          <w:bottom w:val="nil"/>
          <w:right w:val="nil"/>
          <w:between w:val="nil"/>
        </w:pBdr>
        <w:spacing w:after="0" w:line="276" w:lineRule="auto"/>
        <w:ind w:left="180"/>
        <w:rPr>
          <w:rFonts w:ascii="Times New Roman" w:eastAsia="Times New Roman" w:hAnsi="Times New Roman" w:cs="Times New Roman"/>
          <w:b/>
        </w:rPr>
      </w:pPr>
      <w:r>
        <w:rPr>
          <w:rFonts w:ascii="Times New Roman" w:eastAsia="Times New Roman" w:hAnsi="Times New Roman" w:cs="Times New Roman"/>
          <w:b/>
          <w:color w:val="000000"/>
        </w:rPr>
        <w:t>Evaluation</w:t>
      </w:r>
    </w:p>
    <w:p w:rsidR="004A5CA7" w:rsidRDefault="00EF3078">
      <w:pPr>
        <w:pBdr>
          <w:top w:val="nil"/>
          <w:left w:val="nil"/>
          <w:bottom w:val="nil"/>
          <w:right w:val="nil"/>
          <w:between w:val="nil"/>
        </w:pBdr>
        <w:spacing w:line="276" w:lineRule="auto"/>
        <w:ind w:left="360" w:firstLine="540"/>
        <w:rPr>
          <w:rFonts w:ascii="Times New Roman" w:eastAsia="Times New Roman" w:hAnsi="Times New Roman" w:cs="Times New Roman"/>
        </w:rPr>
      </w:pPr>
      <w:bookmarkStart w:id="0" w:name="_hokzjl1yk4j2" w:colFirst="0" w:colLast="0"/>
      <w:bookmarkEnd w:id="0"/>
      <w:r>
        <w:rPr>
          <w:rFonts w:ascii="Times New Roman" w:eastAsia="Times New Roman" w:hAnsi="Times New Roman" w:cs="Times New Roman"/>
        </w:rPr>
        <w:t>In this project we will evaluate the effectiveness of multiple word embedding sets and composition methods in the task of disambiguating verb senses.  We will use two pre-trained word embedding sets -- one using the word2vec algorithm (</w:t>
      </w:r>
      <w:proofErr w:type="spellStart"/>
      <w:r>
        <w:rPr>
          <w:rFonts w:ascii="Times New Roman" w:eastAsia="Times New Roman" w:hAnsi="Times New Roman" w:cs="Times New Roman"/>
        </w:rPr>
        <w:t>Mikolov</w:t>
      </w:r>
      <w:proofErr w:type="spellEnd"/>
      <w:r>
        <w:rPr>
          <w:rFonts w:ascii="Times New Roman" w:eastAsia="Times New Roman" w:hAnsi="Times New Roman" w:cs="Times New Roman"/>
        </w:rPr>
        <w:t xml:space="preserve">, 2013) available from </w:t>
      </w:r>
      <w:hyperlink r:id="rId4">
        <w:r>
          <w:rPr>
            <w:rFonts w:ascii="Times New Roman" w:eastAsia="Times New Roman" w:hAnsi="Times New Roman" w:cs="Times New Roman"/>
            <w:color w:val="1155CC"/>
            <w:u w:val="single"/>
          </w:rPr>
          <w:t>https://github.com/idio/wiki2vec/</w:t>
        </w:r>
      </w:hyperlink>
      <w:r>
        <w:rPr>
          <w:rFonts w:ascii="Times New Roman" w:eastAsia="Times New Roman" w:hAnsi="Times New Roman" w:cs="Times New Roman"/>
        </w:rPr>
        <w:t xml:space="preserve"> and the other using the </w:t>
      </w:r>
      <w:proofErr w:type="spellStart"/>
      <w:r>
        <w:rPr>
          <w:rFonts w:ascii="Times New Roman" w:eastAsia="Times New Roman" w:hAnsi="Times New Roman" w:cs="Times New Roman"/>
        </w:rPr>
        <w:t>GloVe</w:t>
      </w:r>
      <w:proofErr w:type="spellEnd"/>
      <w:r>
        <w:rPr>
          <w:rFonts w:ascii="Times New Roman" w:eastAsia="Times New Roman" w:hAnsi="Times New Roman" w:cs="Times New Roman"/>
        </w:rPr>
        <w:t xml:space="preserve"> algorithm (Pennington, </w:t>
      </w:r>
      <w:proofErr w:type="spellStart"/>
      <w:r>
        <w:rPr>
          <w:rFonts w:ascii="Times New Roman" w:eastAsia="Times New Roman" w:hAnsi="Times New Roman" w:cs="Times New Roman"/>
        </w:rPr>
        <w:t>Socher</w:t>
      </w:r>
      <w:proofErr w:type="spellEnd"/>
      <w:r>
        <w:rPr>
          <w:rFonts w:ascii="Times New Roman" w:eastAsia="Times New Roman" w:hAnsi="Times New Roman" w:cs="Times New Roman"/>
        </w:rPr>
        <w:t xml:space="preserve">, and Manning, 2014) available from </w:t>
      </w:r>
      <w:hyperlink r:id="rId5">
        <w:r>
          <w:rPr>
            <w:rFonts w:ascii="Times New Roman" w:eastAsia="Times New Roman" w:hAnsi="Times New Roman" w:cs="Times New Roman"/>
            <w:color w:val="1155CC"/>
            <w:u w:val="single"/>
          </w:rPr>
          <w:t>https://nlp.stanford.edu/projects/glove/</w:t>
        </w:r>
      </w:hyperlink>
      <w:r>
        <w:rPr>
          <w:rFonts w:ascii="Times New Roman" w:eastAsia="Times New Roman" w:hAnsi="Times New Roman" w:cs="Times New Roman"/>
        </w:rPr>
        <w:t xml:space="preserve">.  We will select 20 verbs from the </w:t>
      </w:r>
      <w:proofErr w:type="spellStart"/>
      <w:r>
        <w:rPr>
          <w:rFonts w:ascii="Times New Roman" w:eastAsia="Times New Roman" w:hAnsi="Times New Roman" w:cs="Times New Roman"/>
        </w:rPr>
        <w:t>PropBank</w:t>
      </w:r>
      <w:proofErr w:type="spellEnd"/>
      <w:r>
        <w:rPr>
          <w:rFonts w:ascii="Times New Roman" w:eastAsia="Times New Roman" w:hAnsi="Times New Roman" w:cs="Times New Roman"/>
        </w:rPr>
        <w:t xml:space="preserve"> labeled dataset that demonstrate multiple senses.  Each occurrence of the verb will be extracted from the </w:t>
      </w:r>
      <w:proofErr w:type="spellStart"/>
      <w:r>
        <w:rPr>
          <w:rFonts w:ascii="Times New Roman" w:eastAsia="Times New Roman" w:hAnsi="Times New Roman" w:cs="Times New Roman"/>
        </w:rPr>
        <w:t>PropBank</w:t>
      </w:r>
      <w:proofErr w:type="spellEnd"/>
      <w:r>
        <w:rPr>
          <w:rFonts w:ascii="Times New Roman" w:eastAsia="Times New Roman" w:hAnsi="Times New Roman" w:cs="Times New Roman"/>
        </w:rPr>
        <w:t xml:space="preserve"> dataset along with its object and tagged sense.  For each verb-object pair, we will calculate phrase embeddings using two different composition methods -- cross product and addition.  Using a 2 x 2 factorial design we will vary the word embedding set and composition method to evaluate all 4 configurations.  </w:t>
      </w:r>
    </w:p>
    <w:p w:rsidR="004A5CA7" w:rsidRDefault="00EF3078">
      <w:pPr>
        <w:pBdr>
          <w:top w:val="nil"/>
          <w:left w:val="nil"/>
          <w:bottom w:val="nil"/>
          <w:right w:val="nil"/>
          <w:between w:val="nil"/>
        </w:pBdr>
        <w:spacing w:line="276" w:lineRule="auto"/>
        <w:ind w:left="360" w:firstLine="540"/>
        <w:rPr>
          <w:rFonts w:ascii="Times New Roman" w:eastAsia="Times New Roman" w:hAnsi="Times New Roman" w:cs="Times New Roman"/>
        </w:rPr>
      </w:pPr>
      <w:bookmarkStart w:id="1" w:name="_djrmn3lktqxn" w:colFirst="0" w:colLast="0"/>
      <w:bookmarkEnd w:id="1"/>
      <w:r>
        <w:rPr>
          <w:rFonts w:ascii="Times New Roman" w:eastAsia="Times New Roman" w:hAnsi="Times New Roman" w:cs="Times New Roman"/>
        </w:rPr>
        <w:t xml:space="preserve">To evaluate the results, we will perform k-means clustering for each of the phrases with the same verb, where k is the number of senses for the verb found in the </w:t>
      </w:r>
      <w:proofErr w:type="spellStart"/>
      <w:r>
        <w:rPr>
          <w:rFonts w:ascii="Times New Roman" w:eastAsia="Times New Roman" w:hAnsi="Times New Roman" w:cs="Times New Roman"/>
        </w:rPr>
        <w:t>PropBank</w:t>
      </w:r>
      <w:proofErr w:type="spellEnd"/>
      <w:r>
        <w:rPr>
          <w:rFonts w:ascii="Times New Roman" w:eastAsia="Times New Roman" w:hAnsi="Times New Roman" w:cs="Times New Roman"/>
        </w:rPr>
        <w:t xml:space="preserve"> dataset.  We will determine the best cluster-to-sense alignment using overall accuracy of sense assignment to the </w:t>
      </w:r>
      <w:proofErr w:type="spellStart"/>
      <w:r>
        <w:rPr>
          <w:rFonts w:ascii="Times New Roman" w:eastAsia="Times New Roman" w:hAnsi="Times New Roman" w:cs="Times New Roman"/>
        </w:rPr>
        <w:t>PropBank</w:t>
      </w:r>
      <w:proofErr w:type="spellEnd"/>
      <w:r>
        <w:rPr>
          <w:rFonts w:ascii="Times New Roman" w:eastAsia="Times New Roman" w:hAnsi="Times New Roman" w:cs="Times New Roman"/>
        </w:rPr>
        <w:t xml:space="preserve"> gold standard.  To make this more precise, let </w:t>
      </w:r>
      <m:oMath>
        <m:sSub>
          <m:sSubPr>
            <m:ctrlPr>
              <w:rPr>
                <w:rFonts w:ascii="Cambria Math" w:eastAsia="Times New Roman" w:hAnsi="Cambria Math" w:cs="Times New Roman"/>
                <w:i/>
              </w:rPr>
            </m:ctrlPr>
          </m:sSubPr>
          <m:e>
            <m:r>
              <w:rPr>
                <w:rFonts w:ascii="Cambria Math" w:eastAsia="Times New Roman" w:hAnsi="Cambria Math" w:cs="Times New Roman"/>
              </w:rPr>
              <m:t>s</m:t>
            </m:r>
          </m:e>
          <m:sub>
            <m:r>
              <w:rPr>
                <w:rFonts w:ascii="Cambria Math" w:eastAsia="Times New Roman" w:hAnsi="Cambria Math" w:cs="Times New Roman"/>
              </w:rPr>
              <m:t>i</m:t>
            </m:r>
          </m:sub>
        </m:sSub>
      </m:oMath>
      <w:r>
        <w:rPr>
          <w:rFonts w:ascii="Times New Roman" w:eastAsia="Times New Roman" w:hAnsi="Times New Roman" w:cs="Times New Roman"/>
        </w:rPr>
        <w:t xml:space="preserve"> be the sense provided to the verb-object phrase by the label in </w:t>
      </w:r>
      <w:proofErr w:type="spellStart"/>
      <w:r>
        <w:rPr>
          <w:rFonts w:ascii="Times New Roman" w:eastAsia="Times New Roman" w:hAnsi="Times New Roman" w:cs="Times New Roman"/>
        </w:rPr>
        <w:t>PropBank</w:t>
      </w:r>
      <w:proofErr w:type="spellEnd"/>
      <w:r>
        <w:rPr>
          <w:rFonts w:ascii="Times New Roman" w:eastAsia="Times New Roman" w:hAnsi="Times New Roman" w:cs="Times New Roman"/>
        </w:rPr>
        <w:t xml:space="preserve">, let </w:t>
      </w:r>
      <m:oMath>
        <m:sSub>
          <m:sSubPr>
            <m:ctrlPr>
              <w:rPr>
                <w:rFonts w:ascii="Cambria Math" w:eastAsia="Times New Roman" w:hAnsi="Cambria Math" w:cs="Times New Roman"/>
                <w:i/>
              </w:rPr>
            </m:ctrlPr>
          </m:sSubPr>
          <m:e>
            <m:r>
              <w:rPr>
                <w:rFonts w:ascii="Cambria Math" w:eastAsia="Times New Roman" w:hAnsi="Cambria Math" w:cs="Times New Roman"/>
              </w:rPr>
              <m:t>s</m:t>
            </m:r>
          </m:e>
          <m:sub>
            <m:r>
              <w:rPr>
                <w:rFonts w:ascii="Cambria Math" w:eastAsia="Times New Roman" w:hAnsi="Cambria Math" w:cs="Times New Roman"/>
              </w:rPr>
              <m:t>c</m:t>
            </m:r>
          </m:sub>
        </m:sSub>
      </m:oMath>
      <w:r>
        <w:rPr>
          <w:rFonts w:ascii="Times New Roman" w:eastAsia="Times New Roman" w:hAnsi="Times New Roman" w:cs="Times New Roman"/>
        </w:rPr>
        <w:t xml:space="preserve"> be the assignment of a sense to a particular cluster, and let N be the number of unique verb-object phrases for a particular verb.  The accuracy for a particular assignment is given by…</w:t>
      </w:r>
    </w:p>
    <w:p w:rsidR="004A5CA7" w:rsidRDefault="00AD4958">
      <w:pPr>
        <w:pBdr>
          <w:top w:val="nil"/>
          <w:left w:val="nil"/>
          <w:bottom w:val="nil"/>
          <w:right w:val="nil"/>
          <w:between w:val="nil"/>
        </w:pBdr>
        <w:spacing w:line="276" w:lineRule="auto"/>
        <w:ind w:left="360" w:firstLine="540"/>
        <w:jc w:val="center"/>
        <w:rPr>
          <w:rFonts w:ascii="Times New Roman" w:eastAsia="Times New Roman" w:hAnsi="Times New Roman" w:cs="Times New Roman"/>
        </w:rPr>
      </w:pPr>
      <w:bookmarkStart w:id="2" w:name="_8keitesibzrt" w:colFirst="0" w:colLast="0"/>
      <w:bookmarkEnd w:id="2"/>
      <m:oMathPara>
        <m:oMath>
          <m:r>
            <w:rPr>
              <w:rFonts w:ascii="Cambria Math" w:eastAsia="Times New Roman" w:hAnsi="Cambria Math" w:cs="Times New Roman"/>
            </w:rPr>
            <m:t>x=</m:t>
          </m:r>
          <m:func>
            <m:funcPr>
              <m:ctrlPr>
                <w:rPr>
                  <w:rFonts w:ascii="Cambria Math" w:eastAsia="Times New Roman" w:hAnsi="Cambria Math" w:cs="Times New Roman"/>
                  <w:i/>
                </w:rPr>
              </m:ctrlPr>
            </m:funcPr>
            <m:fName>
              <m:r>
                <m:rPr>
                  <m:sty m:val="p"/>
                </m:rPr>
                <w:rPr>
                  <w:rFonts w:ascii="Cambria Math" w:eastAsia="Times New Roman" w:hAnsi="Cambria Math" w:cs="Times New Roman"/>
                </w:rPr>
                <m:t>max</m:t>
              </m:r>
            </m:fName>
            <m:e>
              <m:f>
                <m:fPr>
                  <m:ctrlPr>
                    <w:rPr>
                      <w:rFonts w:ascii="Cambria Math" w:eastAsia="Times New Roman" w:hAnsi="Cambria Math" w:cs="Times New Roman"/>
                      <w:i/>
                    </w:rPr>
                  </m:ctrlPr>
                </m:fPr>
                <m:num>
                  <m:r>
                    <w:rPr>
                      <w:rFonts w:ascii="Cambria Math" w:eastAsia="Times New Roman" w:hAnsi="Cambria Math" w:cs="Times New Roman"/>
                    </w:rPr>
                    <m:t>Count</m:t>
                  </m:r>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s</m:t>
                          </m:r>
                        </m:e>
                        <m:sub>
                          <m:r>
                            <w:rPr>
                              <w:rFonts w:ascii="Cambria Math" w:eastAsia="Times New Roman" w:hAnsi="Cambria Math" w:cs="Times New Roman"/>
                            </w:rPr>
                            <m:t>i</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s</m:t>
                          </m:r>
                        </m:e>
                        <m:sub>
                          <m:r>
                            <w:rPr>
                              <w:rFonts w:ascii="Cambria Math" w:eastAsia="Times New Roman" w:hAnsi="Cambria Math" w:cs="Times New Roman"/>
                            </w:rPr>
                            <m:t>c</m:t>
                          </m:r>
                        </m:sub>
                      </m:sSub>
                    </m:e>
                  </m:d>
                </m:num>
                <m:den>
                  <m:r>
                    <w:rPr>
                      <w:rFonts w:ascii="Cambria Math" w:eastAsia="Times New Roman" w:hAnsi="Cambria Math" w:cs="Times New Roman"/>
                    </w:rPr>
                    <m:t>N</m:t>
                  </m:r>
                </m:den>
              </m:f>
            </m:e>
          </m:func>
        </m:oMath>
      </m:oMathPara>
    </w:p>
    <w:p w:rsidR="004A5CA7" w:rsidRDefault="00EF3078" w:rsidP="001E4DFA">
      <w:pPr>
        <w:pBdr>
          <w:top w:val="nil"/>
          <w:left w:val="nil"/>
          <w:bottom w:val="nil"/>
          <w:right w:val="nil"/>
          <w:between w:val="nil"/>
        </w:pBdr>
        <w:spacing w:line="276" w:lineRule="auto"/>
        <w:ind w:left="360" w:firstLine="540"/>
        <w:rPr>
          <w:rFonts w:ascii="Times New Roman" w:eastAsia="Times New Roman" w:hAnsi="Times New Roman" w:cs="Times New Roman"/>
        </w:rPr>
      </w:pPr>
      <w:bookmarkStart w:id="3" w:name="_7ft06085vzj9" w:colFirst="0" w:colLast="0"/>
      <w:bookmarkEnd w:id="3"/>
      <w:r>
        <w:rPr>
          <w:rFonts w:ascii="Times New Roman" w:eastAsia="Times New Roman" w:hAnsi="Times New Roman" w:cs="Times New Roman"/>
        </w:rPr>
        <w:t xml:space="preserve">This accuracy will indicate overall success in verb sense disambiguation.  We will compare this to the accuracy we could expect to achieve from random assignment of the verb-object phrases to one of the senses found in the </w:t>
      </w:r>
      <w:proofErr w:type="spellStart"/>
      <w:r>
        <w:rPr>
          <w:rFonts w:ascii="Times New Roman" w:eastAsia="Times New Roman" w:hAnsi="Times New Roman" w:cs="Times New Roman"/>
        </w:rPr>
        <w:t>PropBank</w:t>
      </w:r>
      <w:proofErr w:type="spellEnd"/>
      <w:r>
        <w:rPr>
          <w:rFonts w:ascii="Times New Roman" w:eastAsia="Times New Roman" w:hAnsi="Times New Roman" w:cs="Times New Roman"/>
        </w:rPr>
        <w:t xml:space="preserve"> dataset.  </w:t>
      </w:r>
      <w:bookmarkStart w:id="4" w:name="_7eq8l0egm1va" w:colFirst="0" w:colLast="0"/>
      <w:bookmarkEnd w:id="4"/>
    </w:p>
    <w:p w:rsidR="001E4DFA" w:rsidRDefault="001E4DFA">
      <w:pPr>
        <w:pBdr>
          <w:top w:val="nil"/>
          <w:left w:val="nil"/>
          <w:bottom w:val="nil"/>
          <w:right w:val="nil"/>
          <w:between w:val="nil"/>
        </w:pBdr>
        <w:rPr>
          <w:rFonts w:ascii="Times New Roman" w:eastAsia="Times New Roman" w:hAnsi="Times New Roman" w:cs="Times New Roman"/>
          <w:b/>
        </w:rPr>
      </w:pPr>
      <w:bookmarkStart w:id="5" w:name="_nrkrukgv1k48" w:colFirst="0" w:colLast="0"/>
      <w:bookmarkEnd w:id="5"/>
    </w:p>
    <w:p w:rsidR="004A5CA7" w:rsidRDefault="001E4DFA">
      <w:pPr>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Paper Presentations:</w:t>
      </w:r>
    </w:p>
    <w:p w:rsidR="001E4DFA" w:rsidRDefault="001E4DFA" w:rsidP="001E4DFA">
      <w:pPr>
        <w:tabs>
          <w:tab w:val="left" w:pos="2610"/>
        </w:tabs>
        <w:spacing w:before="100" w:beforeAutospacing="1" w:after="100" w:afterAutospacing="1"/>
        <w:ind w:left="2610" w:hanging="1890"/>
        <w:rPr>
          <w:rFonts w:ascii="Times New Roman" w:hAnsi="Times New Roman" w:cs="Times New Roman"/>
          <w:color w:val="222222"/>
          <w:shd w:val="clear" w:color="auto" w:fill="FFFFFF"/>
        </w:rPr>
      </w:pPr>
      <w:r w:rsidRPr="001E4DFA">
        <w:rPr>
          <w:rFonts w:ascii="Times New Roman" w:eastAsia="Times New Roman" w:hAnsi="Times New Roman" w:cs="Times New Roman"/>
        </w:rPr>
        <w:t xml:space="preserve">Dan will present… </w:t>
      </w:r>
      <w:r>
        <w:rPr>
          <w:rFonts w:ascii="Times New Roman" w:eastAsia="Times New Roman" w:hAnsi="Times New Roman" w:cs="Times New Roman"/>
        </w:rPr>
        <w:tab/>
      </w:r>
      <w:r w:rsidRPr="001E4DFA">
        <w:rPr>
          <w:rFonts w:ascii="Times New Roman" w:hAnsi="Times New Roman" w:cs="Times New Roman"/>
          <w:color w:val="222222"/>
          <w:shd w:val="clear" w:color="auto" w:fill="FFFFFF"/>
        </w:rPr>
        <w:t xml:space="preserve">Jeff Mitchell and Mirella </w:t>
      </w:r>
      <w:proofErr w:type="spellStart"/>
      <w:r w:rsidRPr="001E4DFA">
        <w:rPr>
          <w:rFonts w:ascii="Times New Roman" w:hAnsi="Times New Roman" w:cs="Times New Roman"/>
          <w:color w:val="222222"/>
          <w:shd w:val="clear" w:color="auto" w:fill="FFFFFF"/>
        </w:rPr>
        <w:t>Lapata</w:t>
      </w:r>
      <w:proofErr w:type="spellEnd"/>
      <w:r w:rsidRPr="001E4DFA">
        <w:rPr>
          <w:rFonts w:ascii="Times New Roman" w:hAnsi="Times New Roman" w:cs="Times New Roman"/>
          <w:color w:val="222222"/>
          <w:shd w:val="clear" w:color="auto" w:fill="FFFFFF"/>
        </w:rPr>
        <w:t>. 2008. Vector-based models of semantic composition. In Association for Computational Linguistics (ACL).</w:t>
      </w:r>
    </w:p>
    <w:p w:rsidR="004A5CA7" w:rsidRDefault="001E4DFA" w:rsidP="001E4DFA">
      <w:pPr>
        <w:tabs>
          <w:tab w:val="left" w:pos="2610"/>
        </w:tabs>
        <w:ind w:left="2610" w:hanging="1890"/>
        <w:rPr>
          <w:rFonts w:ascii="Times New Roman" w:eastAsia="Times New Roman" w:hAnsi="Times New Roman" w:cs="Times New Roman"/>
          <w:b/>
        </w:rPr>
      </w:pPr>
      <w:r w:rsidRPr="001E4DFA">
        <w:rPr>
          <w:rFonts w:ascii="Times New Roman" w:hAnsi="Times New Roman" w:cs="Times New Roman"/>
          <w:color w:val="222222"/>
          <w:shd w:val="clear" w:color="auto" w:fill="FFFFFF"/>
        </w:rPr>
        <w:t xml:space="preserve">Sam will present… </w:t>
      </w:r>
      <w:r>
        <w:rPr>
          <w:rFonts w:ascii="Times New Roman" w:hAnsi="Times New Roman" w:cs="Times New Roman"/>
          <w:color w:val="222222"/>
          <w:shd w:val="clear" w:color="auto" w:fill="FFFFFF"/>
        </w:rPr>
        <w:tab/>
      </w:r>
      <w:r w:rsidRPr="001E4DFA">
        <w:rPr>
          <w:rFonts w:ascii="Times New Roman" w:hAnsi="Times New Roman" w:cs="Times New Roman"/>
          <w:color w:val="222222"/>
        </w:rPr>
        <w:t xml:space="preserve">Mandelbaum, Amit, and </w:t>
      </w:r>
      <w:proofErr w:type="spellStart"/>
      <w:r w:rsidRPr="001E4DFA">
        <w:rPr>
          <w:rFonts w:ascii="Times New Roman" w:hAnsi="Times New Roman" w:cs="Times New Roman"/>
          <w:color w:val="222222"/>
        </w:rPr>
        <w:t>Adi</w:t>
      </w:r>
      <w:proofErr w:type="spellEnd"/>
      <w:r w:rsidRPr="001E4DFA">
        <w:rPr>
          <w:rFonts w:ascii="Times New Roman" w:hAnsi="Times New Roman" w:cs="Times New Roman"/>
          <w:color w:val="222222"/>
        </w:rPr>
        <w:t xml:space="preserve"> </w:t>
      </w:r>
      <w:proofErr w:type="spellStart"/>
      <w:r w:rsidRPr="001E4DFA">
        <w:rPr>
          <w:rFonts w:ascii="Times New Roman" w:hAnsi="Times New Roman" w:cs="Times New Roman"/>
          <w:color w:val="222222"/>
        </w:rPr>
        <w:t>Shalev</w:t>
      </w:r>
      <w:proofErr w:type="spellEnd"/>
      <w:r w:rsidRPr="001E4DFA">
        <w:rPr>
          <w:rFonts w:ascii="Times New Roman" w:hAnsi="Times New Roman" w:cs="Times New Roman"/>
          <w:color w:val="222222"/>
        </w:rPr>
        <w:t xml:space="preserve">. "Word </w:t>
      </w:r>
      <w:proofErr w:type="spellStart"/>
      <w:r w:rsidRPr="001E4DFA">
        <w:rPr>
          <w:rFonts w:ascii="Times New Roman" w:hAnsi="Times New Roman" w:cs="Times New Roman"/>
          <w:color w:val="222222"/>
        </w:rPr>
        <w:t>embeddings</w:t>
      </w:r>
      <w:proofErr w:type="spellEnd"/>
      <w:r w:rsidRPr="001E4DFA">
        <w:rPr>
          <w:rFonts w:ascii="Times New Roman" w:hAnsi="Times New Roman" w:cs="Times New Roman"/>
          <w:color w:val="222222"/>
        </w:rPr>
        <w:t xml:space="preserve"> and their use in sentence classification tasks." </w:t>
      </w:r>
      <w:proofErr w:type="spellStart"/>
      <w:r w:rsidRPr="001E4DFA">
        <w:rPr>
          <w:rFonts w:ascii="Times New Roman" w:hAnsi="Times New Roman" w:cs="Times New Roman"/>
          <w:i/>
          <w:iCs/>
        </w:rPr>
        <w:t>arXiv</w:t>
      </w:r>
      <w:proofErr w:type="spellEnd"/>
      <w:r w:rsidRPr="001E4DFA">
        <w:rPr>
          <w:rFonts w:ascii="Times New Roman" w:hAnsi="Times New Roman" w:cs="Times New Roman"/>
          <w:i/>
          <w:iCs/>
        </w:rPr>
        <w:t xml:space="preserve"> preprint arXiv</w:t>
      </w:r>
      <w:proofErr w:type="gramStart"/>
      <w:r w:rsidRPr="001E4DFA">
        <w:rPr>
          <w:rFonts w:ascii="Times New Roman" w:hAnsi="Times New Roman" w:cs="Times New Roman"/>
          <w:i/>
          <w:iCs/>
        </w:rPr>
        <w:t>:1610.08229</w:t>
      </w:r>
      <w:proofErr w:type="gramEnd"/>
      <w:r w:rsidRPr="001E4DFA">
        <w:rPr>
          <w:rFonts w:ascii="Times New Roman" w:hAnsi="Times New Roman" w:cs="Times New Roman"/>
        </w:rPr>
        <w:t xml:space="preserve"> (2016).</w:t>
      </w:r>
      <w:bookmarkStart w:id="6" w:name="_wa785n6cxsdp" w:colFirst="0" w:colLast="0"/>
      <w:bookmarkStart w:id="7" w:name="_xfsc59d52xyr" w:colFirst="0" w:colLast="0"/>
      <w:bookmarkStart w:id="8" w:name="_fkhfh147jx9t" w:colFirst="0" w:colLast="0"/>
      <w:bookmarkStart w:id="9" w:name="_GoBack"/>
      <w:bookmarkEnd w:id="6"/>
      <w:bookmarkEnd w:id="7"/>
      <w:bookmarkEnd w:id="8"/>
      <w:bookmarkEnd w:id="9"/>
    </w:p>
    <w:p w:rsidR="004A5CA7" w:rsidRDefault="00EF3078">
      <w:pPr>
        <w:pBdr>
          <w:top w:val="nil"/>
          <w:left w:val="nil"/>
          <w:bottom w:val="nil"/>
          <w:right w:val="nil"/>
          <w:between w:val="nil"/>
        </w:pBdr>
        <w:jc w:val="center"/>
        <w:rPr>
          <w:rFonts w:ascii="Times New Roman" w:eastAsia="Times New Roman" w:hAnsi="Times New Roman" w:cs="Times New Roman"/>
          <w:b/>
        </w:rPr>
      </w:pPr>
      <w:bookmarkStart w:id="10" w:name="_q17osfz1qzuu" w:colFirst="0" w:colLast="0"/>
      <w:bookmarkEnd w:id="10"/>
      <w:r>
        <w:rPr>
          <w:rFonts w:ascii="Times New Roman" w:eastAsia="Times New Roman" w:hAnsi="Times New Roman" w:cs="Times New Roman"/>
          <w:b/>
        </w:rPr>
        <w:lastRenderedPageBreak/>
        <w:t>References</w:t>
      </w:r>
    </w:p>
    <w:p w:rsidR="004A5CA7" w:rsidRDefault="00EF3078">
      <w:pPr>
        <w:pBdr>
          <w:top w:val="nil"/>
          <w:left w:val="nil"/>
          <w:bottom w:val="nil"/>
          <w:right w:val="nil"/>
          <w:between w:val="nil"/>
        </w:pBdr>
        <w:ind w:left="720" w:hanging="720"/>
        <w:rPr>
          <w:rFonts w:ascii="Times New Roman" w:eastAsia="Times New Roman" w:hAnsi="Times New Roman" w:cs="Times New Roman"/>
          <w:color w:val="222222"/>
          <w:sz w:val="20"/>
          <w:szCs w:val="20"/>
          <w:highlight w:val="white"/>
        </w:rPr>
      </w:pPr>
      <w:bookmarkStart w:id="11" w:name="_ldxa6l46xqht" w:colFirst="0" w:colLast="0"/>
      <w:bookmarkEnd w:id="11"/>
      <w:proofErr w:type="spellStart"/>
      <w:r>
        <w:rPr>
          <w:rFonts w:ascii="Times New Roman" w:eastAsia="Times New Roman" w:hAnsi="Times New Roman" w:cs="Times New Roman"/>
          <w:color w:val="222222"/>
          <w:sz w:val="20"/>
          <w:szCs w:val="20"/>
          <w:highlight w:val="white"/>
        </w:rPr>
        <w:t>Agirre</w:t>
      </w:r>
      <w:proofErr w:type="spellEnd"/>
      <w:r>
        <w:rPr>
          <w:rFonts w:ascii="Times New Roman" w:eastAsia="Times New Roman" w:hAnsi="Times New Roman" w:cs="Times New Roman"/>
          <w:color w:val="222222"/>
          <w:sz w:val="20"/>
          <w:szCs w:val="20"/>
          <w:highlight w:val="white"/>
        </w:rPr>
        <w:t xml:space="preserve">, E., </w:t>
      </w:r>
      <w:proofErr w:type="spellStart"/>
      <w:r>
        <w:rPr>
          <w:rFonts w:ascii="Times New Roman" w:eastAsia="Times New Roman" w:hAnsi="Times New Roman" w:cs="Times New Roman"/>
          <w:color w:val="222222"/>
          <w:sz w:val="20"/>
          <w:szCs w:val="20"/>
          <w:highlight w:val="white"/>
        </w:rPr>
        <w:t>Martı´nez</w:t>
      </w:r>
      <w:proofErr w:type="spellEnd"/>
      <w:r>
        <w:rPr>
          <w:rFonts w:ascii="Times New Roman" w:eastAsia="Times New Roman" w:hAnsi="Times New Roman" w:cs="Times New Roman"/>
          <w:color w:val="222222"/>
          <w:sz w:val="20"/>
          <w:szCs w:val="20"/>
          <w:highlight w:val="white"/>
        </w:rPr>
        <w:t xml:space="preserve">, D., </w:t>
      </w:r>
      <w:proofErr w:type="spellStart"/>
      <w:r>
        <w:rPr>
          <w:rFonts w:ascii="Times New Roman" w:eastAsia="Times New Roman" w:hAnsi="Times New Roman" w:cs="Times New Roman"/>
          <w:color w:val="222222"/>
          <w:sz w:val="20"/>
          <w:szCs w:val="20"/>
          <w:highlight w:val="white"/>
        </w:rPr>
        <w:t>Lo´pez</w:t>
      </w:r>
      <w:proofErr w:type="spellEnd"/>
      <w:r>
        <w:rPr>
          <w:rFonts w:ascii="Times New Roman" w:eastAsia="Times New Roman" w:hAnsi="Times New Roman" w:cs="Times New Roman"/>
          <w:color w:val="222222"/>
          <w:sz w:val="20"/>
          <w:szCs w:val="20"/>
          <w:highlight w:val="white"/>
        </w:rPr>
        <w:t xml:space="preserve"> de </w:t>
      </w:r>
      <w:proofErr w:type="spellStart"/>
      <w:r>
        <w:rPr>
          <w:rFonts w:ascii="Times New Roman" w:eastAsia="Times New Roman" w:hAnsi="Times New Roman" w:cs="Times New Roman"/>
          <w:color w:val="222222"/>
          <w:sz w:val="20"/>
          <w:szCs w:val="20"/>
          <w:highlight w:val="white"/>
        </w:rPr>
        <w:t>Lacalle</w:t>
      </w:r>
      <w:proofErr w:type="spellEnd"/>
      <w:r>
        <w:rPr>
          <w:rFonts w:ascii="Times New Roman" w:eastAsia="Times New Roman" w:hAnsi="Times New Roman" w:cs="Times New Roman"/>
          <w:color w:val="222222"/>
          <w:sz w:val="20"/>
          <w:szCs w:val="20"/>
          <w:highlight w:val="white"/>
        </w:rPr>
        <w:t xml:space="preserve">, O., &amp; </w:t>
      </w:r>
      <w:proofErr w:type="spellStart"/>
      <w:r>
        <w:rPr>
          <w:rFonts w:ascii="Times New Roman" w:eastAsia="Times New Roman" w:hAnsi="Times New Roman" w:cs="Times New Roman"/>
          <w:color w:val="222222"/>
          <w:sz w:val="20"/>
          <w:szCs w:val="20"/>
          <w:highlight w:val="white"/>
        </w:rPr>
        <w:t>Soroa</w:t>
      </w:r>
      <w:proofErr w:type="spellEnd"/>
      <w:r>
        <w:rPr>
          <w:rFonts w:ascii="Times New Roman" w:eastAsia="Times New Roman" w:hAnsi="Times New Roman" w:cs="Times New Roman"/>
          <w:color w:val="222222"/>
          <w:sz w:val="20"/>
          <w:szCs w:val="20"/>
          <w:highlight w:val="white"/>
        </w:rPr>
        <w:t xml:space="preserve">, A. (2006b). Two graph-based algorithms for state-of-the-art </w:t>
      </w:r>
      <w:proofErr w:type="spellStart"/>
      <w:r>
        <w:rPr>
          <w:rFonts w:ascii="Times New Roman" w:eastAsia="Times New Roman" w:hAnsi="Times New Roman" w:cs="Times New Roman"/>
          <w:color w:val="222222"/>
          <w:sz w:val="20"/>
          <w:szCs w:val="20"/>
          <w:highlight w:val="white"/>
        </w:rPr>
        <w:t>wsd</w:t>
      </w:r>
      <w:proofErr w:type="spellEnd"/>
      <w:r>
        <w:rPr>
          <w:rFonts w:ascii="Times New Roman" w:eastAsia="Times New Roman" w:hAnsi="Times New Roman" w:cs="Times New Roman"/>
          <w:color w:val="222222"/>
          <w:sz w:val="20"/>
          <w:szCs w:val="20"/>
          <w:highlight w:val="white"/>
        </w:rPr>
        <w:t>. In Proceedings of the conference on empirical methods in natural language processing (pp. 585–593). Sydney, Australia: ACL.</w:t>
      </w:r>
    </w:p>
    <w:p w:rsidR="004A5CA7" w:rsidRDefault="00EF3078">
      <w:pPr>
        <w:pBdr>
          <w:top w:val="nil"/>
          <w:left w:val="nil"/>
          <w:bottom w:val="nil"/>
          <w:right w:val="nil"/>
          <w:between w:val="nil"/>
        </w:pBdr>
        <w:ind w:left="720" w:hanging="720"/>
        <w:rPr>
          <w:rFonts w:ascii="Times New Roman" w:eastAsia="Times New Roman" w:hAnsi="Times New Roman" w:cs="Times New Roman"/>
          <w:color w:val="222222"/>
          <w:sz w:val="20"/>
          <w:szCs w:val="20"/>
          <w:highlight w:val="white"/>
        </w:rPr>
      </w:pPr>
      <w:bookmarkStart w:id="12" w:name="_t6a059btr3f0" w:colFirst="0" w:colLast="0"/>
      <w:bookmarkEnd w:id="12"/>
      <w:proofErr w:type="spellStart"/>
      <w:r>
        <w:rPr>
          <w:rFonts w:ascii="Times New Roman" w:eastAsia="Times New Roman" w:hAnsi="Times New Roman" w:cs="Times New Roman"/>
          <w:color w:val="222222"/>
          <w:sz w:val="20"/>
          <w:szCs w:val="20"/>
          <w:highlight w:val="white"/>
        </w:rPr>
        <w:t>Blei</w:t>
      </w:r>
      <w:proofErr w:type="spellEnd"/>
      <w:r>
        <w:rPr>
          <w:rFonts w:ascii="Times New Roman" w:eastAsia="Times New Roman" w:hAnsi="Times New Roman" w:cs="Times New Roman"/>
          <w:color w:val="222222"/>
          <w:sz w:val="20"/>
          <w:szCs w:val="20"/>
          <w:highlight w:val="white"/>
        </w:rPr>
        <w:t xml:space="preserve">, D. M., Ng, A. Y., &amp; Jordan, M. I. (2003). Latent </w:t>
      </w:r>
      <w:proofErr w:type="spellStart"/>
      <w:r>
        <w:rPr>
          <w:rFonts w:ascii="Times New Roman" w:eastAsia="Times New Roman" w:hAnsi="Times New Roman" w:cs="Times New Roman"/>
          <w:color w:val="222222"/>
          <w:sz w:val="20"/>
          <w:szCs w:val="20"/>
          <w:highlight w:val="white"/>
        </w:rPr>
        <w:t>dirichlet</w:t>
      </w:r>
      <w:proofErr w:type="spellEnd"/>
      <w:r>
        <w:rPr>
          <w:rFonts w:ascii="Times New Roman" w:eastAsia="Times New Roman" w:hAnsi="Times New Roman" w:cs="Times New Roman"/>
          <w:color w:val="222222"/>
          <w:sz w:val="20"/>
          <w:szCs w:val="20"/>
          <w:highlight w:val="white"/>
        </w:rPr>
        <w:t xml:space="preserve"> allocation. J. Mach. Learn. Res., 3, 993–1022.</w:t>
      </w:r>
    </w:p>
    <w:p w:rsidR="004A5CA7" w:rsidRDefault="00EF3078">
      <w:pPr>
        <w:pBdr>
          <w:top w:val="nil"/>
          <w:left w:val="nil"/>
          <w:bottom w:val="nil"/>
          <w:right w:val="nil"/>
          <w:between w:val="nil"/>
        </w:pBdr>
        <w:ind w:left="720" w:hanging="720"/>
        <w:rPr>
          <w:rFonts w:ascii="Times New Roman" w:eastAsia="Times New Roman" w:hAnsi="Times New Roman" w:cs="Times New Roman"/>
          <w:color w:val="222222"/>
          <w:sz w:val="20"/>
          <w:szCs w:val="20"/>
          <w:highlight w:val="white"/>
        </w:rPr>
      </w:pPr>
      <w:bookmarkStart w:id="13" w:name="_rp5hql2d9sq0" w:colFirst="0" w:colLast="0"/>
      <w:bookmarkEnd w:id="13"/>
      <w:r>
        <w:rPr>
          <w:rFonts w:ascii="Times New Roman" w:eastAsia="Times New Roman" w:hAnsi="Times New Roman" w:cs="Times New Roman"/>
          <w:color w:val="222222"/>
          <w:sz w:val="20"/>
          <w:szCs w:val="20"/>
          <w:highlight w:val="white"/>
        </w:rPr>
        <w:t xml:space="preserve">Brody, S., &amp; </w:t>
      </w:r>
      <w:proofErr w:type="spellStart"/>
      <w:r>
        <w:rPr>
          <w:rFonts w:ascii="Times New Roman" w:eastAsia="Times New Roman" w:hAnsi="Times New Roman" w:cs="Times New Roman"/>
          <w:color w:val="222222"/>
          <w:sz w:val="20"/>
          <w:szCs w:val="20"/>
          <w:highlight w:val="white"/>
        </w:rPr>
        <w:t>Lapata</w:t>
      </w:r>
      <w:proofErr w:type="spellEnd"/>
      <w:r>
        <w:rPr>
          <w:rFonts w:ascii="Times New Roman" w:eastAsia="Times New Roman" w:hAnsi="Times New Roman" w:cs="Times New Roman"/>
          <w:color w:val="222222"/>
          <w:sz w:val="20"/>
          <w:szCs w:val="20"/>
          <w:highlight w:val="white"/>
        </w:rPr>
        <w:t xml:space="preserve">, M. (2009). Bayesian word sense induction. In Proceedings of the 12th conference of the </w:t>
      </w:r>
      <w:proofErr w:type="spellStart"/>
      <w:r>
        <w:rPr>
          <w:rFonts w:ascii="Times New Roman" w:eastAsia="Times New Roman" w:hAnsi="Times New Roman" w:cs="Times New Roman"/>
          <w:color w:val="222222"/>
          <w:sz w:val="20"/>
          <w:szCs w:val="20"/>
          <w:highlight w:val="white"/>
        </w:rPr>
        <w:t>european</w:t>
      </w:r>
      <w:proofErr w:type="spellEnd"/>
      <w:r>
        <w:rPr>
          <w:rFonts w:ascii="Times New Roman" w:eastAsia="Times New Roman" w:hAnsi="Times New Roman" w:cs="Times New Roman"/>
          <w:color w:val="222222"/>
          <w:sz w:val="20"/>
          <w:szCs w:val="20"/>
          <w:highlight w:val="white"/>
        </w:rPr>
        <w:t xml:space="preserve"> chapter of the association for computational linguistics, EACL ’09 (pp. 103–111). Stroudsburg, PA, USA: Association for Computational Linguistics.</w:t>
      </w:r>
    </w:p>
    <w:p w:rsidR="004A5CA7" w:rsidRDefault="00EF3078">
      <w:pPr>
        <w:pBdr>
          <w:top w:val="nil"/>
          <w:left w:val="nil"/>
          <w:bottom w:val="nil"/>
          <w:right w:val="nil"/>
          <w:between w:val="nil"/>
        </w:pBdr>
        <w:ind w:left="720" w:hanging="720"/>
        <w:rPr>
          <w:rFonts w:ascii="Times New Roman" w:eastAsia="Times New Roman" w:hAnsi="Times New Roman" w:cs="Times New Roman"/>
          <w:color w:val="222222"/>
          <w:sz w:val="20"/>
          <w:szCs w:val="20"/>
          <w:highlight w:val="white"/>
        </w:rPr>
      </w:pPr>
      <w:bookmarkStart w:id="14" w:name="_h1eezreasr52" w:colFirst="0" w:colLast="0"/>
      <w:bookmarkEnd w:id="14"/>
      <w:proofErr w:type="spellStart"/>
      <w:r>
        <w:rPr>
          <w:rFonts w:ascii="Times New Roman" w:eastAsia="Times New Roman" w:hAnsi="Times New Roman" w:cs="Times New Roman"/>
          <w:color w:val="222222"/>
          <w:sz w:val="20"/>
          <w:szCs w:val="20"/>
          <w:highlight w:val="white"/>
        </w:rPr>
        <w:t>Dligach</w:t>
      </w:r>
      <w:proofErr w:type="spellEnd"/>
      <w:r>
        <w:rPr>
          <w:rFonts w:ascii="Times New Roman" w:eastAsia="Times New Roman" w:hAnsi="Times New Roman" w:cs="Times New Roman"/>
          <w:color w:val="222222"/>
          <w:sz w:val="20"/>
          <w:szCs w:val="20"/>
          <w:highlight w:val="white"/>
        </w:rPr>
        <w:t xml:space="preserve">, </w:t>
      </w:r>
      <w:proofErr w:type="spellStart"/>
      <w:r>
        <w:rPr>
          <w:rFonts w:ascii="Times New Roman" w:eastAsia="Times New Roman" w:hAnsi="Times New Roman" w:cs="Times New Roman"/>
          <w:color w:val="222222"/>
          <w:sz w:val="20"/>
          <w:szCs w:val="20"/>
          <w:highlight w:val="white"/>
        </w:rPr>
        <w:t>Dmitriy</w:t>
      </w:r>
      <w:proofErr w:type="spellEnd"/>
      <w:r>
        <w:rPr>
          <w:rFonts w:ascii="Times New Roman" w:eastAsia="Times New Roman" w:hAnsi="Times New Roman" w:cs="Times New Roman"/>
          <w:color w:val="222222"/>
          <w:sz w:val="20"/>
          <w:szCs w:val="20"/>
          <w:highlight w:val="white"/>
        </w:rPr>
        <w:t xml:space="preserve">, and Martha Palmer. "Novel semantic features for verb sense disambiguation." </w:t>
      </w:r>
      <w:r>
        <w:rPr>
          <w:rFonts w:ascii="Times New Roman" w:eastAsia="Times New Roman" w:hAnsi="Times New Roman" w:cs="Times New Roman"/>
          <w:i/>
          <w:color w:val="222222"/>
          <w:sz w:val="20"/>
          <w:szCs w:val="20"/>
          <w:highlight w:val="white"/>
        </w:rPr>
        <w:t>Proceedings of the 46th Annual Meeting of the Association for Computational Linguistics on Human Language Technologies: Short Papers</w:t>
      </w:r>
      <w:r>
        <w:rPr>
          <w:rFonts w:ascii="Times New Roman" w:eastAsia="Times New Roman" w:hAnsi="Times New Roman" w:cs="Times New Roman"/>
          <w:color w:val="222222"/>
          <w:sz w:val="20"/>
          <w:szCs w:val="20"/>
          <w:highlight w:val="white"/>
        </w:rPr>
        <w:t>. Association for Computational Linguistics, 2008.</w:t>
      </w:r>
    </w:p>
    <w:p w:rsidR="004A5CA7" w:rsidRDefault="00EF3078">
      <w:pPr>
        <w:pBdr>
          <w:top w:val="nil"/>
          <w:left w:val="nil"/>
          <w:bottom w:val="nil"/>
          <w:right w:val="nil"/>
          <w:between w:val="nil"/>
        </w:pBdr>
        <w:ind w:left="720" w:hanging="720"/>
        <w:rPr>
          <w:rFonts w:ascii="Times New Roman" w:eastAsia="Times New Roman" w:hAnsi="Times New Roman" w:cs="Times New Roman"/>
          <w:color w:val="222222"/>
          <w:sz w:val="20"/>
          <w:szCs w:val="20"/>
          <w:highlight w:val="white"/>
        </w:rPr>
      </w:pPr>
      <w:bookmarkStart w:id="15" w:name="_91eo9d9s1jwc" w:colFirst="0" w:colLast="0"/>
      <w:bookmarkEnd w:id="15"/>
      <w:proofErr w:type="spellStart"/>
      <w:r>
        <w:rPr>
          <w:rFonts w:ascii="Times New Roman" w:eastAsia="Times New Roman" w:hAnsi="Times New Roman" w:cs="Times New Roman"/>
          <w:color w:val="222222"/>
          <w:sz w:val="20"/>
          <w:szCs w:val="20"/>
          <w:highlight w:val="white"/>
        </w:rPr>
        <w:t>Dorow</w:t>
      </w:r>
      <w:proofErr w:type="spellEnd"/>
      <w:r>
        <w:rPr>
          <w:rFonts w:ascii="Times New Roman" w:eastAsia="Times New Roman" w:hAnsi="Times New Roman" w:cs="Times New Roman"/>
          <w:color w:val="222222"/>
          <w:sz w:val="20"/>
          <w:szCs w:val="20"/>
          <w:highlight w:val="white"/>
        </w:rPr>
        <w:t xml:space="preserve">, B., &amp; </w:t>
      </w:r>
      <w:proofErr w:type="spellStart"/>
      <w:r>
        <w:rPr>
          <w:rFonts w:ascii="Times New Roman" w:eastAsia="Times New Roman" w:hAnsi="Times New Roman" w:cs="Times New Roman"/>
          <w:color w:val="222222"/>
          <w:sz w:val="20"/>
          <w:szCs w:val="20"/>
          <w:highlight w:val="white"/>
        </w:rPr>
        <w:t>Widdows</w:t>
      </w:r>
      <w:proofErr w:type="spellEnd"/>
      <w:r>
        <w:rPr>
          <w:rFonts w:ascii="Times New Roman" w:eastAsia="Times New Roman" w:hAnsi="Times New Roman" w:cs="Times New Roman"/>
          <w:color w:val="222222"/>
          <w:sz w:val="20"/>
          <w:szCs w:val="20"/>
          <w:highlight w:val="white"/>
        </w:rPr>
        <w:t>, D. (2003). Discovering corpus-specific word senses. In Proceedings of the 10th conference of the European chapter of the ACL (pp. 79–82). Budapest, Hungary: ACL.</w:t>
      </w:r>
    </w:p>
    <w:p w:rsidR="004A5CA7" w:rsidRDefault="00EF3078">
      <w:pPr>
        <w:pBdr>
          <w:top w:val="nil"/>
          <w:left w:val="nil"/>
          <w:bottom w:val="nil"/>
          <w:right w:val="nil"/>
          <w:between w:val="nil"/>
        </w:pBdr>
        <w:ind w:left="720" w:hanging="720"/>
        <w:rPr>
          <w:rFonts w:ascii="Times New Roman" w:eastAsia="Times New Roman" w:hAnsi="Times New Roman" w:cs="Times New Roman"/>
          <w:color w:val="222222"/>
          <w:sz w:val="20"/>
          <w:szCs w:val="20"/>
          <w:highlight w:val="white"/>
        </w:rPr>
      </w:pPr>
      <w:bookmarkStart w:id="16" w:name="_h4ficp32hi2t" w:colFirst="0" w:colLast="0"/>
      <w:bookmarkEnd w:id="16"/>
      <w:r>
        <w:rPr>
          <w:rFonts w:ascii="Times New Roman" w:eastAsia="Times New Roman" w:hAnsi="Times New Roman" w:cs="Times New Roman"/>
          <w:color w:val="222222"/>
          <w:sz w:val="20"/>
          <w:szCs w:val="20"/>
          <w:highlight w:val="white"/>
        </w:rPr>
        <w:t xml:space="preserve">Kim, </w:t>
      </w:r>
      <w:proofErr w:type="spellStart"/>
      <w:r>
        <w:rPr>
          <w:rFonts w:ascii="Times New Roman" w:eastAsia="Times New Roman" w:hAnsi="Times New Roman" w:cs="Times New Roman"/>
          <w:color w:val="222222"/>
          <w:sz w:val="20"/>
          <w:szCs w:val="20"/>
          <w:highlight w:val="white"/>
        </w:rPr>
        <w:t>Joo</w:t>
      </w:r>
      <w:proofErr w:type="spellEnd"/>
      <w:r>
        <w:rPr>
          <w:rFonts w:ascii="Times New Roman" w:eastAsia="Times New Roman" w:hAnsi="Times New Roman" w:cs="Times New Roman"/>
          <w:color w:val="222222"/>
          <w:sz w:val="20"/>
          <w:szCs w:val="20"/>
          <w:highlight w:val="white"/>
        </w:rPr>
        <w:t xml:space="preserve">-Kyung, Marie-Catherine de </w:t>
      </w:r>
      <w:proofErr w:type="spellStart"/>
      <w:r>
        <w:rPr>
          <w:rFonts w:ascii="Times New Roman" w:eastAsia="Times New Roman" w:hAnsi="Times New Roman" w:cs="Times New Roman"/>
          <w:color w:val="222222"/>
          <w:sz w:val="20"/>
          <w:szCs w:val="20"/>
          <w:highlight w:val="white"/>
        </w:rPr>
        <w:t>Marneffe</w:t>
      </w:r>
      <w:proofErr w:type="spellEnd"/>
      <w:r>
        <w:rPr>
          <w:rFonts w:ascii="Times New Roman" w:eastAsia="Times New Roman" w:hAnsi="Times New Roman" w:cs="Times New Roman"/>
          <w:color w:val="222222"/>
          <w:sz w:val="20"/>
          <w:szCs w:val="20"/>
          <w:highlight w:val="white"/>
        </w:rPr>
        <w:t xml:space="preserve">, and Eric </w:t>
      </w:r>
      <w:proofErr w:type="spellStart"/>
      <w:r>
        <w:rPr>
          <w:rFonts w:ascii="Times New Roman" w:eastAsia="Times New Roman" w:hAnsi="Times New Roman" w:cs="Times New Roman"/>
          <w:color w:val="222222"/>
          <w:sz w:val="20"/>
          <w:szCs w:val="20"/>
          <w:highlight w:val="white"/>
        </w:rPr>
        <w:t>Fosler-Lussier</w:t>
      </w:r>
      <w:proofErr w:type="spellEnd"/>
      <w:r>
        <w:rPr>
          <w:rFonts w:ascii="Times New Roman" w:eastAsia="Times New Roman" w:hAnsi="Times New Roman" w:cs="Times New Roman"/>
          <w:color w:val="222222"/>
          <w:sz w:val="20"/>
          <w:szCs w:val="20"/>
          <w:highlight w:val="white"/>
        </w:rPr>
        <w:t xml:space="preserve">. "Neural word embeddings with multiplicative feature interactions for tensor-based compositions." </w:t>
      </w:r>
      <w:r>
        <w:rPr>
          <w:rFonts w:ascii="Times New Roman" w:eastAsia="Times New Roman" w:hAnsi="Times New Roman" w:cs="Times New Roman"/>
          <w:i/>
          <w:color w:val="222222"/>
          <w:sz w:val="20"/>
          <w:szCs w:val="20"/>
          <w:highlight w:val="white"/>
        </w:rPr>
        <w:t>Proceedings of the 1st Workshop on Vector Space Modeling for Natural Language Processing</w:t>
      </w:r>
      <w:r>
        <w:rPr>
          <w:rFonts w:ascii="Times New Roman" w:eastAsia="Times New Roman" w:hAnsi="Times New Roman" w:cs="Times New Roman"/>
          <w:color w:val="222222"/>
          <w:sz w:val="20"/>
          <w:szCs w:val="20"/>
          <w:highlight w:val="white"/>
        </w:rPr>
        <w:t>. 2015.</w:t>
      </w:r>
    </w:p>
    <w:p w:rsidR="004A5CA7" w:rsidRDefault="00EF3078">
      <w:pPr>
        <w:pBdr>
          <w:top w:val="nil"/>
          <w:left w:val="nil"/>
          <w:bottom w:val="nil"/>
          <w:right w:val="nil"/>
          <w:between w:val="nil"/>
        </w:pBdr>
        <w:ind w:left="720" w:hanging="720"/>
        <w:rPr>
          <w:rFonts w:ascii="Times New Roman" w:eastAsia="Times New Roman" w:hAnsi="Times New Roman" w:cs="Times New Roman"/>
          <w:color w:val="222222"/>
          <w:sz w:val="20"/>
          <w:szCs w:val="20"/>
          <w:highlight w:val="white"/>
        </w:rPr>
      </w:pPr>
      <w:bookmarkStart w:id="17" w:name="_y9njz0pnjxsj" w:colFirst="0" w:colLast="0"/>
      <w:bookmarkEnd w:id="17"/>
      <w:r>
        <w:rPr>
          <w:rFonts w:ascii="Times New Roman" w:eastAsia="Times New Roman" w:hAnsi="Times New Roman" w:cs="Times New Roman"/>
          <w:color w:val="222222"/>
          <w:sz w:val="20"/>
          <w:szCs w:val="20"/>
          <w:highlight w:val="white"/>
        </w:rPr>
        <w:t xml:space="preserve">Kingsbury, Paul, and Martha Palmer. "From </w:t>
      </w:r>
      <w:proofErr w:type="spellStart"/>
      <w:r>
        <w:rPr>
          <w:rFonts w:ascii="Times New Roman" w:eastAsia="Times New Roman" w:hAnsi="Times New Roman" w:cs="Times New Roman"/>
          <w:color w:val="222222"/>
          <w:sz w:val="20"/>
          <w:szCs w:val="20"/>
          <w:highlight w:val="white"/>
        </w:rPr>
        <w:t>TreeBank</w:t>
      </w:r>
      <w:proofErr w:type="spellEnd"/>
      <w:r>
        <w:rPr>
          <w:rFonts w:ascii="Times New Roman" w:eastAsia="Times New Roman" w:hAnsi="Times New Roman" w:cs="Times New Roman"/>
          <w:color w:val="222222"/>
          <w:sz w:val="20"/>
          <w:szCs w:val="20"/>
          <w:highlight w:val="white"/>
        </w:rPr>
        <w:t xml:space="preserve"> to </w:t>
      </w:r>
      <w:proofErr w:type="spellStart"/>
      <w:r>
        <w:rPr>
          <w:rFonts w:ascii="Times New Roman" w:eastAsia="Times New Roman" w:hAnsi="Times New Roman" w:cs="Times New Roman"/>
          <w:color w:val="222222"/>
          <w:sz w:val="20"/>
          <w:szCs w:val="20"/>
          <w:highlight w:val="white"/>
        </w:rPr>
        <w:t>PropBank</w:t>
      </w:r>
      <w:proofErr w:type="spellEnd"/>
      <w:r>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i/>
          <w:color w:val="222222"/>
          <w:sz w:val="20"/>
          <w:szCs w:val="20"/>
          <w:highlight w:val="white"/>
        </w:rPr>
        <w:t>LREC</w:t>
      </w:r>
      <w:r>
        <w:rPr>
          <w:rFonts w:ascii="Times New Roman" w:eastAsia="Times New Roman" w:hAnsi="Times New Roman" w:cs="Times New Roman"/>
          <w:color w:val="222222"/>
          <w:sz w:val="20"/>
          <w:szCs w:val="20"/>
          <w:highlight w:val="white"/>
        </w:rPr>
        <w:t>. 2002.</w:t>
      </w:r>
    </w:p>
    <w:p w:rsidR="004A5CA7" w:rsidRDefault="00EF3078">
      <w:pPr>
        <w:pBdr>
          <w:top w:val="nil"/>
          <w:left w:val="nil"/>
          <w:bottom w:val="nil"/>
          <w:right w:val="nil"/>
          <w:between w:val="nil"/>
        </w:pBdr>
        <w:ind w:left="720" w:hanging="720"/>
        <w:rPr>
          <w:rFonts w:ascii="Times New Roman" w:eastAsia="Times New Roman" w:hAnsi="Times New Roman" w:cs="Times New Roman"/>
          <w:color w:val="222222"/>
          <w:sz w:val="20"/>
          <w:szCs w:val="20"/>
          <w:highlight w:val="white"/>
        </w:rPr>
      </w:pPr>
      <w:bookmarkStart w:id="18" w:name="_lg87aykxkmbl" w:colFirst="0" w:colLast="0"/>
      <w:bookmarkEnd w:id="18"/>
      <w:proofErr w:type="spellStart"/>
      <w:r>
        <w:rPr>
          <w:rFonts w:ascii="Times New Roman" w:eastAsia="Times New Roman" w:hAnsi="Times New Roman" w:cs="Times New Roman"/>
          <w:color w:val="222222"/>
          <w:sz w:val="20"/>
          <w:szCs w:val="20"/>
          <w:highlight w:val="white"/>
        </w:rPr>
        <w:t>Klapaftis</w:t>
      </w:r>
      <w:proofErr w:type="spellEnd"/>
      <w:r>
        <w:rPr>
          <w:rFonts w:ascii="Times New Roman" w:eastAsia="Times New Roman" w:hAnsi="Times New Roman" w:cs="Times New Roman"/>
          <w:color w:val="222222"/>
          <w:sz w:val="20"/>
          <w:szCs w:val="20"/>
          <w:highlight w:val="white"/>
        </w:rPr>
        <w:t xml:space="preserve">, </w:t>
      </w:r>
      <w:proofErr w:type="spellStart"/>
      <w:r>
        <w:rPr>
          <w:rFonts w:ascii="Times New Roman" w:eastAsia="Times New Roman" w:hAnsi="Times New Roman" w:cs="Times New Roman"/>
          <w:color w:val="222222"/>
          <w:sz w:val="20"/>
          <w:szCs w:val="20"/>
          <w:highlight w:val="white"/>
        </w:rPr>
        <w:t>Ioannis</w:t>
      </w:r>
      <w:proofErr w:type="spellEnd"/>
      <w:r>
        <w:rPr>
          <w:rFonts w:ascii="Times New Roman" w:eastAsia="Times New Roman" w:hAnsi="Times New Roman" w:cs="Times New Roman"/>
          <w:color w:val="222222"/>
          <w:sz w:val="20"/>
          <w:szCs w:val="20"/>
          <w:highlight w:val="white"/>
        </w:rPr>
        <w:t xml:space="preserve"> P., and Suresh </w:t>
      </w:r>
      <w:proofErr w:type="spellStart"/>
      <w:r>
        <w:rPr>
          <w:rFonts w:ascii="Times New Roman" w:eastAsia="Times New Roman" w:hAnsi="Times New Roman" w:cs="Times New Roman"/>
          <w:color w:val="222222"/>
          <w:sz w:val="20"/>
          <w:szCs w:val="20"/>
          <w:highlight w:val="white"/>
        </w:rPr>
        <w:t>Manandhar</w:t>
      </w:r>
      <w:proofErr w:type="spellEnd"/>
      <w:r>
        <w:rPr>
          <w:rFonts w:ascii="Times New Roman" w:eastAsia="Times New Roman" w:hAnsi="Times New Roman" w:cs="Times New Roman"/>
          <w:color w:val="222222"/>
          <w:sz w:val="20"/>
          <w:szCs w:val="20"/>
          <w:highlight w:val="white"/>
        </w:rPr>
        <w:t xml:space="preserve">. "Evaluating word sense induction and disambiguation methods." </w:t>
      </w:r>
      <w:r>
        <w:rPr>
          <w:rFonts w:ascii="Times New Roman" w:eastAsia="Times New Roman" w:hAnsi="Times New Roman" w:cs="Times New Roman"/>
          <w:i/>
          <w:color w:val="222222"/>
          <w:sz w:val="20"/>
          <w:szCs w:val="20"/>
          <w:highlight w:val="white"/>
        </w:rPr>
        <w:t>Language resources and evaluation</w:t>
      </w:r>
      <w:r>
        <w:rPr>
          <w:rFonts w:ascii="Times New Roman" w:eastAsia="Times New Roman" w:hAnsi="Times New Roman" w:cs="Times New Roman"/>
          <w:color w:val="222222"/>
          <w:sz w:val="20"/>
          <w:szCs w:val="20"/>
          <w:highlight w:val="white"/>
        </w:rPr>
        <w:t xml:space="preserve"> 47.3 (2013): 579-605.</w:t>
      </w:r>
    </w:p>
    <w:p w:rsidR="004A5CA7" w:rsidRDefault="00EF3078">
      <w:pPr>
        <w:pBdr>
          <w:top w:val="nil"/>
          <w:left w:val="nil"/>
          <w:bottom w:val="nil"/>
          <w:right w:val="nil"/>
          <w:between w:val="nil"/>
        </w:pBdr>
        <w:ind w:left="720" w:hanging="720"/>
        <w:rPr>
          <w:rFonts w:ascii="Times New Roman" w:eastAsia="Times New Roman" w:hAnsi="Times New Roman" w:cs="Times New Roman"/>
          <w:color w:val="222222"/>
          <w:sz w:val="20"/>
          <w:szCs w:val="20"/>
          <w:highlight w:val="white"/>
        </w:rPr>
      </w:pPr>
      <w:bookmarkStart w:id="19" w:name="_ee2ibo9iyrs3" w:colFirst="0" w:colLast="0"/>
      <w:bookmarkEnd w:id="19"/>
      <w:r>
        <w:rPr>
          <w:rFonts w:ascii="Times New Roman" w:eastAsia="Times New Roman" w:hAnsi="Times New Roman" w:cs="Times New Roman"/>
          <w:color w:val="222222"/>
          <w:sz w:val="20"/>
          <w:szCs w:val="20"/>
          <w:highlight w:val="white"/>
        </w:rPr>
        <w:t xml:space="preserve">Mandelbaum, Amit, and Adi Shalev. "Word embeddings and their use in sentence classification tasks." </w:t>
      </w:r>
      <w:proofErr w:type="spellStart"/>
      <w:r>
        <w:rPr>
          <w:rFonts w:ascii="Times New Roman" w:eastAsia="Times New Roman" w:hAnsi="Times New Roman" w:cs="Times New Roman"/>
          <w:i/>
          <w:color w:val="222222"/>
          <w:sz w:val="20"/>
          <w:szCs w:val="20"/>
          <w:highlight w:val="white"/>
        </w:rPr>
        <w:t>arXiv</w:t>
      </w:r>
      <w:proofErr w:type="spellEnd"/>
      <w:r>
        <w:rPr>
          <w:rFonts w:ascii="Times New Roman" w:eastAsia="Times New Roman" w:hAnsi="Times New Roman" w:cs="Times New Roman"/>
          <w:i/>
          <w:color w:val="222222"/>
          <w:sz w:val="20"/>
          <w:szCs w:val="20"/>
          <w:highlight w:val="white"/>
        </w:rPr>
        <w:t xml:space="preserve"> preprint arXiv:1610.08229</w:t>
      </w:r>
      <w:r>
        <w:rPr>
          <w:rFonts w:ascii="Times New Roman" w:eastAsia="Times New Roman" w:hAnsi="Times New Roman" w:cs="Times New Roman"/>
          <w:color w:val="222222"/>
          <w:sz w:val="20"/>
          <w:szCs w:val="20"/>
          <w:highlight w:val="white"/>
        </w:rPr>
        <w:t xml:space="preserve"> (2016).</w:t>
      </w:r>
    </w:p>
    <w:p w:rsidR="004A5CA7" w:rsidRDefault="00EF3078">
      <w:pPr>
        <w:pBdr>
          <w:top w:val="nil"/>
          <w:left w:val="nil"/>
          <w:bottom w:val="nil"/>
          <w:right w:val="nil"/>
          <w:between w:val="nil"/>
        </w:pBdr>
        <w:ind w:left="720" w:hanging="720"/>
        <w:rPr>
          <w:rFonts w:ascii="Times New Roman" w:eastAsia="Times New Roman" w:hAnsi="Times New Roman" w:cs="Times New Roman"/>
          <w:color w:val="222222"/>
          <w:sz w:val="20"/>
          <w:szCs w:val="20"/>
          <w:highlight w:val="white"/>
        </w:rPr>
      </w:pPr>
      <w:bookmarkStart w:id="20" w:name="_rwh3xprscgvh" w:colFirst="0" w:colLast="0"/>
      <w:bookmarkEnd w:id="20"/>
      <w:proofErr w:type="spellStart"/>
      <w:r>
        <w:rPr>
          <w:rFonts w:ascii="Times New Roman" w:eastAsia="Times New Roman" w:hAnsi="Times New Roman" w:cs="Times New Roman"/>
          <w:color w:val="222222"/>
          <w:sz w:val="20"/>
          <w:szCs w:val="20"/>
          <w:highlight w:val="white"/>
        </w:rPr>
        <w:t>Mikolov</w:t>
      </w:r>
      <w:proofErr w:type="spellEnd"/>
      <w:r>
        <w:rPr>
          <w:rFonts w:ascii="Times New Roman" w:eastAsia="Times New Roman" w:hAnsi="Times New Roman" w:cs="Times New Roman"/>
          <w:color w:val="222222"/>
          <w:sz w:val="20"/>
          <w:szCs w:val="20"/>
          <w:highlight w:val="white"/>
        </w:rPr>
        <w:t xml:space="preserve">, Tomas, et al. "Efficient estimation of word representations in vector space." </w:t>
      </w:r>
      <w:proofErr w:type="spellStart"/>
      <w:r>
        <w:rPr>
          <w:rFonts w:ascii="Times New Roman" w:eastAsia="Times New Roman" w:hAnsi="Times New Roman" w:cs="Times New Roman"/>
          <w:i/>
          <w:color w:val="222222"/>
          <w:sz w:val="20"/>
          <w:szCs w:val="20"/>
          <w:highlight w:val="white"/>
        </w:rPr>
        <w:t>arXiv</w:t>
      </w:r>
      <w:proofErr w:type="spellEnd"/>
      <w:r>
        <w:rPr>
          <w:rFonts w:ascii="Times New Roman" w:eastAsia="Times New Roman" w:hAnsi="Times New Roman" w:cs="Times New Roman"/>
          <w:i/>
          <w:color w:val="222222"/>
          <w:sz w:val="20"/>
          <w:szCs w:val="20"/>
          <w:highlight w:val="white"/>
        </w:rPr>
        <w:t xml:space="preserve"> preprint arXiv:1301.3781</w:t>
      </w:r>
      <w:r>
        <w:rPr>
          <w:rFonts w:ascii="Times New Roman" w:eastAsia="Times New Roman" w:hAnsi="Times New Roman" w:cs="Times New Roman"/>
          <w:color w:val="222222"/>
          <w:sz w:val="20"/>
          <w:szCs w:val="20"/>
          <w:highlight w:val="white"/>
        </w:rPr>
        <w:t xml:space="preserve"> (2013).</w:t>
      </w:r>
    </w:p>
    <w:p w:rsidR="004A5CA7" w:rsidRDefault="00EF3078">
      <w:pPr>
        <w:pBdr>
          <w:top w:val="nil"/>
          <w:left w:val="nil"/>
          <w:bottom w:val="nil"/>
          <w:right w:val="nil"/>
          <w:between w:val="nil"/>
        </w:pBdr>
        <w:ind w:left="720" w:hanging="720"/>
        <w:rPr>
          <w:rFonts w:ascii="Times New Roman" w:eastAsia="Times New Roman" w:hAnsi="Times New Roman" w:cs="Times New Roman"/>
          <w:color w:val="222222"/>
          <w:sz w:val="20"/>
          <w:szCs w:val="20"/>
          <w:highlight w:val="white"/>
        </w:rPr>
      </w:pPr>
      <w:bookmarkStart w:id="21" w:name="_lnkjrgnb8u2i" w:colFirst="0" w:colLast="0"/>
      <w:bookmarkEnd w:id="21"/>
      <w:r>
        <w:rPr>
          <w:rFonts w:ascii="Times New Roman" w:eastAsia="Times New Roman" w:hAnsi="Times New Roman" w:cs="Times New Roman"/>
          <w:color w:val="222222"/>
          <w:sz w:val="20"/>
          <w:szCs w:val="20"/>
          <w:highlight w:val="white"/>
        </w:rPr>
        <w:t xml:space="preserve">Miller, George A. "WordNet: a lexical database for English." </w:t>
      </w:r>
      <w:r>
        <w:rPr>
          <w:rFonts w:ascii="Times New Roman" w:eastAsia="Times New Roman" w:hAnsi="Times New Roman" w:cs="Times New Roman"/>
          <w:i/>
          <w:color w:val="222222"/>
          <w:sz w:val="20"/>
          <w:szCs w:val="20"/>
          <w:highlight w:val="white"/>
        </w:rPr>
        <w:t>Communications of the ACM</w:t>
      </w:r>
      <w:r>
        <w:rPr>
          <w:rFonts w:ascii="Times New Roman" w:eastAsia="Times New Roman" w:hAnsi="Times New Roman" w:cs="Times New Roman"/>
          <w:color w:val="222222"/>
          <w:sz w:val="20"/>
          <w:szCs w:val="20"/>
          <w:highlight w:val="white"/>
        </w:rPr>
        <w:t xml:space="preserve"> 38.11 (1995): 39-41.</w:t>
      </w:r>
    </w:p>
    <w:p w:rsidR="004A5CA7" w:rsidRDefault="00EF3078">
      <w:pPr>
        <w:pBdr>
          <w:top w:val="nil"/>
          <w:left w:val="nil"/>
          <w:bottom w:val="nil"/>
          <w:right w:val="nil"/>
          <w:between w:val="nil"/>
        </w:pBdr>
        <w:ind w:left="720" w:hanging="720"/>
        <w:rPr>
          <w:rFonts w:ascii="Times New Roman" w:eastAsia="Times New Roman" w:hAnsi="Times New Roman" w:cs="Times New Roman"/>
          <w:color w:val="222222"/>
          <w:sz w:val="20"/>
          <w:szCs w:val="20"/>
          <w:highlight w:val="white"/>
        </w:rPr>
      </w:pPr>
      <w:bookmarkStart w:id="22" w:name="_ko025xwg30g2" w:colFirst="0" w:colLast="0"/>
      <w:bookmarkEnd w:id="22"/>
      <w:r>
        <w:rPr>
          <w:rFonts w:ascii="Times New Roman" w:eastAsia="Times New Roman" w:hAnsi="Times New Roman" w:cs="Times New Roman"/>
          <w:color w:val="222222"/>
          <w:sz w:val="20"/>
          <w:szCs w:val="20"/>
          <w:highlight w:val="white"/>
        </w:rPr>
        <w:t xml:space="preserve">Jeff Mitchell and Mirella </w:t>
      </w:r>
      <w:proofErr w:type="spellStart"/>
      <w:r>
        <w:rPr>
          <w:rFonts w:ascii="Times New Roman" w:eastAsia="Times New Roman" w:hAnsi="Times New Roman" w:cs="Times New Roman"/>
          <w:color w:val="222222"/>
          <w:sz w:val="20"/>
          <w:szCs w:val="20"/>
          <w:highlight w:val="white"/>
        </w:rPr>
        <w:t>Lapata</w:t>
      </w:r>
      <w:proofErr w:type="spellEnd"/>
      <w:r>
        <w:rPr>
          <w:rFonts w:ascii="Times New Roman" w:eastAsia="Times New Roman" w:hAnsi="Times New Roman" w:cs="Times New Roman"/>
          <w:color w:val="222222"/>
          <w:sz w:val="20"/>
          <w:szCs w:val="20"/>
          <w:highlight w:val="white"/>
        </w:rPr>
        <w:t>. 2008. Vector-based models of semantic composition. In Association for Computational Linguistics (ACL), pages 236–244.</w:t>
      </w:r>
    </w:p>
    <w:p w:rsidR="004A5CA7" w:rsidRDefault="00EF3078">
      <w:pPr>
        <w:pBdr>
          <w:top w:val="nil"/>
          <w:left w:val="nil"/>
          <w:bottom w:val="nil"/>
          <w:right w:val="nil"/>
          <w:between w:val="nil"/>
        </w:pBdr>
        <w:ind w:left="720" w:hanging="720"/>
        <w:rPr>
          <w:rFonts w:ascii="Times New Roman" w:eastAsia="Times New Roman" w:hAnsi="Times New Roman" w:cs="Times New Roman"/>
          <w:color w:val="222222"/>
          <w:sz w:val="20"/>
          <w:szCs w:val="20"/>
          <w:highlight w:val="white"/>
        </w:rPr>
      </w:pPr>
      <w:bookmarkStart w:id="23" w:name="_59t5clpzxvf0" w:colFirst="0" w:colLast="0"/>
      <w:bookmarkEnd w:id="23"/>
      <w:proofErr w:type="spellStart"/>
      <w:r>
        <w:rPr>
          <w:rFonts w:ascii="Times New Roman" w:eastAsia="Times New Roman" w:hAnsi="Times New Roman" w:cs="Times New Roman"/>
          <w:color w:val="222222"/>
          <w:sz w:val="20"/>
          <w:szCs w:val="20"/>
          <w:highlight w:val="white"/>
        </w:rPr>
        <w:t>Navigli</w:t>
      </w:r>
      <w:proofErr w:type="spellEnd"/>
      <w:r>
        <w:rPr>
          <w:rFonts w:ascii="Times New Roman" w:eastAsia="Times New Roman" w:hAnsi="Times New Roman" w:cs="Times New Roman"/>
          <w:color w:val="222222"/>
          <w:sz w:val="20"/>
          <w:szCs w:val="20"/>
          <w:highlight w:val="white"/>
        </w:rPr>
        <w:t xml:space="preserve">, Roberto. "Word sense disambiguation: A survey." </w:t>
      </w:r>
      <w:r>
        <w:rPr>
          <w:rFonts w:ascii="Times New Roman" w:eastAsia="Times New Roman" w:hAnsi="Times New Roman" w:cs="Times New Roman"/>
          <w:i/>
          <w:color w:val="222222"/>
          <w:sz w:val="20"/>
          <w:szCs w:val="20"/>
          <w:highlight w:val="white"/>
        </w:rPr>
        <w:t>ACM computing surveys (CSUR)</w:t>
      </w:r>
      <w:r>
        <w:rPr>
          <w:rFonts w:ascii="Times New Roman" w:eastAsia="Times New Roman" w:hAnsi="Times New Roman" w:cs="Times New Roman"/>
          <w:color w:val="222222"/>
          <w:sz w:val="20"/>
          <w:szCs w:val="20"/>
          <w:highlight w:val="white"/>
        </w:rPr>
        <w:t xml:space="preserve"> 41.2 (2009): 10.</w:t>
      </w:r>
    </w:p>
    <w:p w:rsidR="004A5CA7" w:rsidRDefault="00EF3078">
      <w:pPr>
        <w:pBdr>
          <w:top w:val="nil"/>
          <w:left w:val="nil"/>
          <w:bottom w:val="nil"/>
          <w:right w:val="nil"/>
          <w:between w:val="nil"/>
        </w:pBdr>
        <w:ind w:left="720" w:hanging="720"/>
        <w:rPr>
          <w:rFonts w:ascii="Times New Roman" w:eastAsia="Times New Roman" w:hAnsi="Times New Roman" w:cs="Times New Roman"/>
          <w:color w:val="222222"/>
          <w:sz w:val="20"/>
          <w:szCs w:val="20"/>
          <w:highlight w:val="white"/>
        </w:rPr>
      </w:pPr>
      <w:bookmarkStart w:id="24" w:name="_idbbds2esbpo" w:colFirst="0" w:colLast="0"/>
      <w:bookmarkEnd w:id="24"/>
      <w:proofErr w:type="spellStart"/>
      <w:r>
        <w:rPr>
          <w:rFonts w:ascii="Times New Roman" w:eastAsia="Times New Roman" w:hAnsi="Times New Roman" w:cs="Times New Roman"/>
          <w:color w:val="222222"/>
          <w:sz w:val="20"/>
          <w:szCs w:val="20"/>
          <w:highlight w:val="white"/>
        </w:rPr>
        <w:t>Niu</w:t>
      </w:r>
      <w:proofErr w:type="spellEnd"/>
      <w:r>
        <w:rPr>
          <w:rFonts w:ascii="Times New Roman" w:eastAsia="Times New Roman" w:hAnsi="Times New Roman" w:cs="Times New Roman"/>
          <w:color w:val="222222"/>
          <w:sz w:val="20"/>
          <w:szCs w:val="20"/>
          <w:highlight w:val="white"/>
        </w:rPr>
        <w:t xml:space="preserve">, Z.-Y., Ji, D.-H., &amp; Tan, C.-L. (2007). I2r: Three systems for word sense discrimination, </w:t>
      </w:r>
      <w:proofErr w:type="spellStart"/>
      <w:r>
        <w:rPr>
          <w:rFonts w:ascii="Times New Roman" w:eastAsia="Times New Roman" w:hAnsi="Times New Roman" w:cs="Times New Roman"/>
          <w:color w:val="222222"/>
          <w:sz w:val="20"/>
          <w:szCs w:val="20"/>
          <w:highlight w:val="white"/>
        </w:rPr>
        <w:t>chinese</w:t>
      </w:r>
      <w:proofErr w:type="spellEnd"/>
      <w:r>
        <w:rPr>
          <w:rFonts w:ascii="Times New Roman" w:eastAsia="Times New Roman" w:hAnsi="Times New Roman" w:cs="Times New Roman"/>
          <w:color w:val="222222"/>
          <w:sz w:val="20"/>
          <w:szCs w:val="20"/>
          <w:highlight w:val="white"/>
        </w:rPr>
        <w:t xml:space="preserve"> word sense disambiguation, and </w:t>
      </w:r>
      <w:proofErr w:type="spellStart"/>
      <w:r>
        <w:rPr>
          <w:rFonts w:ascii="Times New Roman" w:eastAsia="Times New Roman" w:hAnsi="Times New Roman" w:cs="Times New Roman"/>
          <w:color w:val="222222"/>
          <w:sz w:val="20"/>
          <w:szCs w:val="20"/>
          <w:highlight w:val="white"/>
        </w:rPr>
        <w:t>english</w:t>
      </w:r>
      <w:proofErr w:type="spellEnd"/>
      <w:r>
        <w:rPr>
          <w:rFonts w:ascii="Times New Roman" w:eastAsia="Times New Roman" w:hAnsi="Times New Roman" w:cs="Times New Roman"/>
          <w:color w:val="222222"/>
          <w:sz w:val="20"/>
          <w:szCs w:val="20"/>
          <w:highlight w:val="white"/>
        </w:rPr>
        <w:t xml:space="preserve"> word sense disambiguation. In Proceedings of the fourth international workshop on semantic evaluations (SemEval-2007) (pp. 177–182). Prague, Czech Republic: Association for Computational Linguistics. </w:t>
      </w:r>
    </w:p>
    <w:p w:rsidR="004A5CA7" w:rsidRDefault="00EF3078">
      <w:pPr>
        <w:pBdr>
          <w:top w:val="nil"/>
          <w:left w:val="nil"/>
          <w:bottom w:val="nil"/>
          <w:right w:val="nil"/>
          <w:between w:val="nil"/>
        </w:pBdr>
        <w:ind w:left="720" w:hanging="720"/>
        <w:rPr>
          <w:rFonts w:ascii="Times New Roman" w:eastAsia="Times New Roman" w:hAnsi="Times New Roman" w:cs="Times New Roman"/>
          <w:color w:val="222222"/>
          <w:sz w:val="20"/>
          <w:szCs w:val="20"/>
          <w:highlight w:val="white"/>
        </w:rPr>
      </w:pPr>
      <w:bookmarkStart w:id="25" w:name="_vf0qumkk1qii" w:colFirst="0" w:colLast="0"/>
      <w:bookmarkEnd w:id="25"/>
      <w:r>
        <w:rPr>
          <w:rFonts w:ascii="Times New Roman" w:eastAsia="Times New Roman" w:hAnsi="Times New Roman" w:cs="Times New Roman"/>
          <w:color w:val="222222"/>
          <w:sz w:val="20"/>
          <w:szCs w:val="20"/>
          <w:highlight w:val="white"/>
        </w:rPr>
        <w:t xml:space="preserve">Pedersen, T. (2007). Umnd2: </w:t>
      </w:r>
      <w:proofErr w:type="spellStart"/>
      <w:r>
        <w:rPr>
          <w:rFonts w:ascii="Times New Roman" w:eastAsia="Times New Roman" w:hAnsi="Times New Roman" w:cs="Times New Roman"/>
          <w:color w:val="222222"/>
          <w:sz w:val="20"/>
          <w:szCs w:val="20"/>
          <w:highlight w:val="white"/>
        </w:rPr>
        <w:t>Senseclusters</w:t>
      </w:r>
      <w:proofErr w:type="spellEnd"/>
      <w:r>
        <w:rPr>
          <w:rFonts w:ascii="Times New Roman" w:eastAsia="Times New Roman" w:hAnsi="Times New Roman" w:cs="Times New Roman"/>
          <w:color w:val="222222"/>
          <w:sz w:val="20"/>
          <w:szCs w:val="20"/>
          <w:highlight w:val="white"/>
        </w:rPr>
        <w:t xml:space="preserve"> applied to the sense induction task of senseval-4. In Proceedings of the fourth international workshop on semantic evaluations (pp. 394–397). Prague, Czech Republic: ACL.</w:t>
      </w:r>
    </w:p>
    <w:p w:rsidR="004A5CA7" w:rsidRDefault="00EF3078">
      <w:pPr>
        <w:pBdr>
          <w:top w:val="nil"/>
          <w:left w:val="nil"/>
          <w:bottom w:val="nil"/>
          <w:right w:val="nil"/>
          <w:between w:val="nil"/>
        </w:pBdr>
        <w:ind w:left="720" w:hanging="720"/>
        <w:rPr>
          <w:rFonts w:ascii="Times New Roman" w:eastAsia="Times New Roman" w:hAnsi="Times New Roman" w:cs="Times New Roman"/>
          <w:color w:val="222222"/>
          <w:sz w:val="20"/>
          <w:szCs w:val="20"/>
          <w:highlight w:val="white"/>
        </w:rPr>
      </w:pPr>
      <w:bookmarkStart w:id="26" w:name="_e5g6rn1d3vgk" w:colFirst="0" w:colLast="0"/>
      <w:bookmarkEnd w:id="26"/>
      <w:r>
        <w:rPr>
          <w:rFonts w:ascii="Times New Roman" w:eastAsia="Times New Roman" w:hAnsi="Times New Roman" w:cs="Times New Roman"/>
          <w:color w:val="222222"/>
          <w:sz w:val="20"/>
          <w:szCs w:val="20"/>
          <w:highlight w:val="white"/>
        </w:rPr>
        <w:t xml:space="preserve">Pennington, Jeffrey, Richard </w:t>
      </w:r>
      <w:proofErr w:type="spellStart"/>
      <w:r>
        <w:rPr>
          <w:rFonts w:ascii="Times New Roman" w:eastAsia="Times New Roman" w:hAnsi="Times New Roman" w:cs="Times New Roman"/>
          <w:color w:val="222222"/>
          <w:sz w:val="20"/>
          <w:szCs w:val="20"/>
          <w:highlight w:val="white"/>
        </w:rPr>
        <w:t>Socher</w:t>
      </w:r>
      <w:proofErr w:type="spellEnd"/>
      <w:r>
        <w:rPr>
          <w:rFonts w:ascii="Times New Roman" w:eastAsia="Times New Roman" w:hAnsi="Times New Roman" w:cs="Times New Roman"/>
          <w:color w:val="222222"/>
          <w:sz w:val="20"/>
          <w:szCs w:val="20"/>
          <w:highlight w:val="white"/>
        </w:rPr>
        <w:t xml:space="preserve">, and Christopher Manning. "Glove: Global vectors for word representation." </w:t>
      </w:r>
      <w:r>
        <w:rPr>
          <w:rFonts w:ascii="Times New Roman" w:eastAsia="Times New Roman" w:hAnsi="Times New Roman" w:cs="Times New Roman"/>
          <w:i/>
          <w:color w:val="222222"/>
          <w:sz w:val="20"/>
          <w:szCs w:val="20"/>
          <w:highlight w:val="white"/>
        </w:rPr>
        <w:t>Proceedings of the 2014 conference on empirical methods in natural language processing (EMNLP)</w:t>
      </w:r>
      <w:r>
        <w:rPr>
          <w:rFonts w:ascii="Times New Roman" w:eastAsia="Times New Roman" w:hAnsi="Times New Roman" w:cs="Times New Roman"/>
          <w:color w:val="222222"/>
          <w:sz w:val="20"/>
          <w:szCs w:val="20"/>
          <w:highlight w:val="white"/>
        </w:rPr>
        <w:t>. 2014.</w:t>
      </w:r>
    </w:p>
    <w:p w:rsidR="004A5CA7" w:rsidRDefault="00EF3078">
      <w:pPr>
        <w:pBdr>
          <w:top w:val="nil"/>
          <w:left w:val="nil"/>
          <w:bottom w:val="nil"/>
          <w:right w:val="nil"/>
          <w:between w:val="nil"/>
        </w:pBdr>
        <w:ind w:left="720" w:hanging="720"/>
        <w:rPr>
          <w:rFonts w:ascii="Times New Roman" w:eastAsia="Times New Roman" w:hAnsi="Times New Roman" w:cs="Times New Roman"/>
          <w:color w:val="222222"/>
          <w:sz w:val="20"/>
          <w:szCs w:val="20"/>
          <w:highlight w:val="white"/>
        </w:rPr>
      </w:pPr>
      <w:bookmarkStart w:id="27" w:name="_9qq4ukf8yzqs" w:colFirst="0" w:colLast="0"/>
      <w:bookmarkEnd w:id="27"/>
      <w:r>
        <w:rPr>
          <w:rFonts w:ascii="Times New Roman" w:eastAsia="Times New Roman" w:hAnsi="Times New Roman" w:cs="Times New Roman"/>
          <w:color w:val="222222"/>
          <w:sz w:val="20"/>
          <w:szCs w:val="20"/>
          <w:highlight w:val="white"/>
        </w:rPr>
        <w:t xml:space="preserve">Pinto, D., Rosso, P., &amp; </w:t>
      </w:r>
      <w:proofErr w:type="spellStart"/>
      <w:r>
        <w:rPr>
          <w:rFonts w:ascii="Times New Roman" w:eastAsia="Times New Roman" w:hAnsi="Times New Roman" w:cs="Times New Roman"/>
          <w:color w:val="222222"/>
          <w:sz w:val="20"/>
          <w:szCs w:val="20"/>
          <w:highlight w:val="white"/>
        </w:rPr>
        <w:t>Jime´nez</w:t>
      </w:r>
      <w:proofErr w:type="spellEnd"/>
      <w:r>
        <w:rPr>
          <w:rFonts w:ascii="Times New Roman" w:eastAsia="Times New Roman" w:hAnsi="Times New Roman" w:cs="Times New Roman"/>
          <w:color w:val="222222"/>
          <w:sz w:val="20"/>
          <w:szCs w:val="20"/>
          <w:highlight w:val="white"/>
        </w:rPr>
        <w:t xml:space="preserve">-Salazar, H. (2007). </w:t>
      </w:r>
      <w:proofErr w:type="spellStart"/>
      <w:r>
        <w:rPr>
          <w:rFonts w:ascii="Times New Roman" w:eastAsia="Times New Roman" w:hAnsi="Times New Roman" w:cs="Times New Roman"/>
          <w:color w:val="222222"/>
          <w:sz w:val="20"/>
          <w:szCs w:val="20"/>
          <w:highlight w:val="white"/>
        </w:rPr>
        <w:t>Upv-si</w:t>
      </w:r>
      <w:proofErr w:type="spellEnd"/>
      <w:r>
        <w:rPr>
          <w:rFonts w:ascii="Times New Roman" w:eastAsia="Times New Roman" w:hAnsi="Times New Roman" w:cs="Times New Roman"/>
          <w:color w:val="222222"/>
          <w:sz w:val="20"/>
          <w:szCs w:val="20"/>
          <w:highlight w:val="white"/>
        </w:rPr>
        <w:t xml:space="preserve">: Word sense induction using </w:t>
      </w:r>
      <w:proofErr w:type="spellStart"/>
      <w:r>
        <w:rPr>
          <w:rFonts w:ascii="Times New Roman" w:eastAsia="Times New Roman" w:hAnsi="Times New Roman" w:cs="Times New Roman"/>
          <w:color w:val="222222"/>
          <w:sz w:val="20"/>
          <w:szCs w:val="20"/>
          <w:highlight w:val="white"/>
        </w:rPr>
        <w:t>self term</w:t>
      </w:r>
      <w:proofErr w:type="spellEnd"/>
      <w:r>
        <w:rPr>
          <w:rFonts w:ascii="Times New Roman" w:eastAsia="Times New Roman" w:hAnsi="Times New Roman" w:cs="Times New Roman"/>
          <w:color w:val="222222"/>
          <w:sz w:val="20"/>
          <w:szCs w:val="20"/>
          <w:highlight w:val="white"/>
        </w:rPr>
        <w:t xml:space="preserve"> expansion. In Proceedings of the fourth international workshop on semantic evaluations (SemEval2007) (pp. 430–433). Prague, Czech Republic: Association for Computational Linguistics.</w:t>
      </w:r>
    </w:p>
    <w:p w:rsidR="004A5CA7" w:rsidRDefault="00EF3078">
      <w:pPr>
        <w:pBdr>
          <w:top w:val="nil"/>
          <w:left w:val="nil"/>
          <w:bottom w:val="nil"/>
          <w:right w:val="nil"/>
          <w:between w:val="nil"/>
        </w:pBdr>
        <w:ind w:left="720" w:hanging="720"/>
        <w:rPr>
          <w:rFonts w:ascii="Times New Roman" w:eastAsia="Times New Roman" w:hAnsi="Times New Roman" w:cs="Times New Roman"/>
          <w:color w:val="222222"/>
          <w:sz w:val="20"/>
          <w:szCs w:val="20"/>
          <w:highlight w:val="white"/>
        </w:rPr>
      </w:pPr>
      <w:bookmarkStart w:id="28" w:name="_cvzmq4iv1nb5" w:colFirst="0" w:colLast="0"/>
      <w:bookmarkEnd w:id="28"/>
      <w:proofErr w:type="spellStart"/>
      <w:r>
        <w:rPr>
          <w:rFonts w:ascii="Times New Roman" w:eastAsia="Times New Roman" w:hAnsi="Times New Roman" w:cs="Times New Roman"/>
          <w:color w:val="222222"/>
          <w:sz w:val="20"/>
          <w:szCs w:val="20"/>
          <w:highlight w:val="white"/>
        </w:rPr>
        <w:t>Véronis</w:t>
      </w:r>
      <w:proofErr w:type="spellEnd"/>
      <w:r>
        <w:rPr>
          <w:rFonts w:ascii="Times New Roman" w:eastAsia="Times New Roman" w:hAnsi="Times New Roman" w:cs="Times New Roman"/>
          <w:color w:val="222222"/>
          <w:sz w:val="20"/>
          <w:szCs w:val="20"/>
          <w:highlight w:val="white"/>
        </w:rPr>
        <w:t xml:space="preserve">, J. (2004). </w:t>
      </w:r>
      <w:proofErr w:type="spellStart"/>
      <w:r>
        <w:rPr>
          <w:rFonts w:ascii="Times New Roman" w:eastAsia="Times New Roman" w:hAnsi="Times New Roman" w:cs="Times New Roman"/>
          <w:color w:val="222222"/>
          <w:sz w:val="20"/>
          <w:szCs w:val="20"/>
          <w:highlight w:val="white"/>
        </w:rPr>
        <w:t>Hyperlex</w:t>
      </w:r>
      <w:proofErr w:type="spellEnd"/>
      <w:r>
        <w:rPr>
          <w:rFonts w:ascii="Times New Roman" w:eastAsia="Times New Roman" w:hAnsi="Times New Roman" w:cs="Times New Roman"/>
          <w:color w:val="222222"/>
          <w:sz w:val="20"/>
          <w:szCs w:val="20"/>
          <w:highlight w:val="white"/>
        </w:rPr>
        <w:t>: lexical cartography for information retrieval. Computer Speech &amp; Language, 18(3), 223–252.</w:t>
      </w:r>
    </w:p>
    <w:sectPr w:rsidR="004A5CA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4A5CA7"/>
    <w:rsid w:val="001E4DFA"/>
    <w:rsid w:val="004A5CA7"/>
    <w:rsid w:val="00A119C6"/>
    <w:rsid w:val="00AD4958"/>
    <w:rsid w:val="00EF30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A98FF1-05BF-47CF-A53A-78C28B73B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PlaceholderText">
    <w:name w:val="Placeholder Text"/>
    <w:basedOn w:val="DefaultParagraphFont"/>
    <w:uiPriority w:val="99"/>
    <w:semiHidden/>
    <w:rsid w:val="00AD495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9648499">
      <w:bodyDiv w:val="1"/>
      <w:marLeft w:val="0"/>
      <w:marRight w:val="0"/>
      <w:marTop w:val="0"/>
      <w:marBottom w:val="0"/>
      <w:divBdr>
        <w:top w:val="none" w:sz="0" w:space="0" w:color="auto"/>
        <w:left w:val="none" w:sz="0" w:space="0" w:color="auto"/>
        <w:bottom w:val="none" w:sz="0" w:space="0" w:color="auto"/>
        <w:right w:val="none" w:sz="0" w:space="0" w:color="auto"/>
      </w:divBdr>
    </w:div>
    <w:div w:id="18031871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nlp.stanford.edu/projects/glove/" TargetMode="External"/><Relationship Id="rId4" Type="http://schemas.openxmlformats.org/officeDocument/2006/relationships/hyperlink" Target="https://github.com/idio/wiki2ve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1447</Words>
  <Characters>8253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Prendergast</cp:lastModifiedBy>
  <cp:revision>3</cp:revision>
  <dcterms:created xsi:type="dcterms:W3CDTF">2018-11-02T03:49:00Z</dcterms:created>
  <dcterms:modified xsi:type="dcterms:W3CDTF">2018-11-02T20:01:00Z</dcterms:modified>
</cp:coreProperties>
</file>