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11906"/>
      </w:tblGrid>
      <w:tr>
        <w:trPr>
          <w:trHeight w:val="16838" w:hRule="exact"/>
        </w:trPr>
        <w:tc>
          <w:tcPr>
            <w:tcW w:type="dxa" w:w="1190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000000" w:color="auto" w:val="clear"/>
            <w:tcMar>
              <w:top w:type="dxa" w:w="900"/>
              <w:left w:type="dxa" w:w="1000"/>
              <w:bottom w:type="dxa" w:w="700"/>
              <w:right w:type="dxa" w:w="1000"/>
            </w:tcMar>
            <w:vAlign w:val="top"/>
          </w:tcPr>
          <w:p>
            <w:pPr>
              <w:tabs>
                <w:tab w:val="right" w:pos="10406"/>
              </w:tabs>
              <w:spacing w:after="24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AURIX ROBOTICS PROJECT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8"/>
                <w:sz w:val="14"/>
                <w:szCs w:val="14"/>
              </w:rPr>
              <w:t xml:space="preserve">TROUBLESHOOTING</w:t>
            </w:r>
          </w:p>
          <w:p>
            <w:pPr>
              <w:spacing w:after="400" w:before="400"/>
              <w:jc w:val="center"/>
            </w:pPr>
            <w:r>
              <w:drawing>
                <wp:inline distT="0" distB="0" distL="0" distR="0">
                  <wp:extent cx="3143250" cy="3143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3250" cy="31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20" w:before="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68"/>
                <w:szCs w:val="68"/>
              </w:rPr>
              <w:t xml:space="preserve">MediRun</w:t>
            </w:r>
          </w:p>
          <w:p>
            <w:pPr>
              <w:spacing w:after="26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z w:val="34"/>
                <w:szCs w:val="34"/>
              </w:rPr>
              <w:t xml:space="preserve">트러블슈팅 관리 대장 (COMM · 통신 · 인터페이스)</w:t>
            </w:r>
          </w:p>
          <w:p>
            <w:pPr>
              <w:pBdr>
                <w:bottom w:val="single" w:color="8A5C13" w:sz="6"/>
              </w:pBdr>
              <w:spacing w:after="240" w:before="0" w:line="260"/>
            </w:pPr>
          </w:p>
          <w:p>
            <w:pPr>
              <w:spacing w:after="12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7"/>
                <w:szCs w:val="17"/>
              </w:rPr>
              <w:t xml:space="preserve">이슈 등록 · 재현 · 원인 분석 · 조치 · 검증 · 재발 방지</w:t>
            </w:r>
          </w:p>
          <w:p>
            <w:pPr>
              <w:spacing w:after="9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5"/>
                <w:szCs w:val="15"/>
              </w:rPr>
              <w:t xml:space="preserve">TurtleBot3 Burger · ROS 2 Humble · Nav2 · Arduino · Qt(C++) · PostgreSQL</w:t>
            </w:r>
          </w:p>
          <w:p>
            <w:pPr>
              <w:spacing w:after="10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D9A441"/>
                <w:spacing w:val="24"/>
                <w:sz w:val="14"/>
                <w:szCs w:val="14"/>
              </w:rPr>
              <w:t xml:space="preserve">PROJECT MEMBERS</w:t>
            </w:r>
          </w:p>
          <w:p>
            <w:pPr>
              <w:tabs>
                <w:tab w:val="right" w:pos="10406"/>
              </w:tabs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2"/>
                <w:szCs w:val="22"/>
              </w:rPr>
              <w:t xml:space="preserve">도희정  •  최치언</w:t>
            </w:r>
            <w:r>
              <w:rPr>
                <w:rFonts w:ascii="맑은 고딕" w:cs="맑은 고딕" w:eastAsia="맑은 고딕" w:hAnsi="맑은 고딕"/>
              </w:rPr>
              <w:t xml:space="preserve">	</w:t>
            </w:r>
            <w:r>
              <w:rPr>
                <w:rFonts w:ascii="맑은 고딕" w:cs="맑은 고딕" w:eastAsia="맑은 고딕" w:hAnsi="맑은 고딕"/>
                <w:b/>
                <w:bCs/>
                <w:color w:val="8A8A8A"/>
                <w:sz w:val="14"/>
                <w:szCs w:val="14"/>
              </w:rPr>
              <w:t xml:space="preserve">2026.07.29 | TROUBLESHOOTING</w:t>
            </w:r>
          </w:p>
        </w:tc>
      </w:tr>
    </w:tbl>
    <w:p>
      <w:pPr>
        <w:spacing w:line="20"/>
      </w:pPr>
    </w:p>
    <w:p>
      <w:pPr>
        <w:sectPr>
          <w:pgSz w:w="11906" w:h="16838" w:orient="portrait"/>
          <w:pgMar w:top="0" w:right="0" w:bottom="0" w:left="0" w:header="0" w:footer="0" w:gutter="0"/>
          <w:pgNumType/>
          <w:docGrid w:linePitch="360"/>
        </w:sectPr>
      </w:pPr>
    </w:p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1. 문서 범위와 표기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 문서는 통신 · 인터페이스 영역(COMM)에서 발생한 문제만 등록·추적·종결하는 기록이다. 다른 영역의 이슈는 해당 영역 문서에 등록한다. 이슈 1건은 카드 1개로 관리하며, 증상·재현·원인·조치·검증·재발 방지를 한 세트로 남긴다.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1.1 기록 대상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구분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 범위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ROS 2 토픽·서비스·액션, DDS 통신, 지연·단절, 메시지 정의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기록한다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재현 여부와 무관하게 개발·시험을 30분 이상 멈춘 문제, 원인이 즉시 설명되지 않는 동작, 임시 조치로 넘어간 문제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기록하지 않는다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오타·컴파일 에러처럼 즉시 자명하게 해결된 것, 설계 변경 논의(설계서에서 다룸)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영역 경계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원인이 다른 영역으로 밝혀지면 이 문서의 이슈는 "타 영역 이관"으로 종결하고, 해당 영역 문서에 새 ID로 등록한 뒤 두 문서의 관련란에 서로의 ID를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1.2 식별자와 분류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표기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값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ID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Consolas" w:cs="Consolas" w:eastAsia="Consolas" w:hAnsi="Consolas"/>
                <w:color w:val="B97812"/>
                <w:sz w:val="16"/>
                <w:szCs w:val="16"/>
              </w:rPr>
              <w:t xml:space="preserve">TS-COMM-nn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TS-COMM-01부터 순번. 종결되어도 번호를 재사용하지 않는다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영역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고정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COMM (통신 · 인터페이스)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/ MAJOR / MINOR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상태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대문자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 / INVESTIGATING / RESOLVED / WORKAROUND / WONTFIX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1.3 심각도 판단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기준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기능이 동작하지 않거나, 다른 작업 전체가 진행 불가한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MAJOR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핵심 기능이 동작하지 않으나 우회 경로가 있는 상태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MINOR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표시 오류·성능 저하 등 기능 수행에는 지장이 없는 상태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대응 우선순위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안전 정지 › 데이터 손실 › 기능 불가 › 성능 저하 › 표시 오류. 같은 심각도라면 이 순서로 처리한다.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2. 이슈 관리 규칙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2.1 상태 전이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현재 상태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다음 상태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전이 조건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OPEN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담당자가 지정되고 원인 분석을 시작한 시점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근본 원인이 확인되고 조치 후 검증 항목을 통과한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원인 미확인 또는 근본 조치 불가로 임시 회피만 적용한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INVESTIGATING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WONTFIX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프로젝트 범위 밖으로 판단해 대응하지 않기로 합의한 경우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WORKAROUND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이후 근본 원인이 확인되어 정식 조치가 반영된 경우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2.2 종결 조건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원인란에 "확인됨" 또는 "미확인" 중 하나가 명시되어 있어야 한다. 비워 둘 수 없다.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검증란에 무엇을 관측해 해결로 판단했는지 적혀 있어야 한다. "정상 동작 확인"만으로는 종결하지 않는다.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재발 방지란에 규칙·체크리스트·코드 중 어디로 반영했는지, 또는 반영하지 않은 이유를 적는다.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WORKAROUND 상태로 종결한 이슈는 6장 미해결 목록에 그대로 남긴다.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2.3 기록 원칙</w:t>
      </w:r>
    </w:p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증상과 추측 분리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증상란에는 관측된 것만 적는다. "…때문인 것 같다"는 진단 과정에 적고, 확인되기 전까지 원인란으로 올리지 않는다.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실패한 가설 보존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아니었던 것을 지우지 않는다. 같은 증상이 재발했을 때 가장 시간을 아껴 주는 정보다.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3. 이슈 목록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COMM 영역 전체 이슈의 인덱스다. 상세는 4장의 같은 ID 카드를 본다.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4746"/>
        <w:gridCol w:w="1700"/>
        <w:gridCol w:w="1800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4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심각도</w:t>
            </w:r>
          </w:p>
        </w:tc>
        <w:tc>
          <w:tcPr>
            <w:tcW w:type="dxa" w:w="18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TS-COMM-01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무선(Wi-Fi) 카메라 영상이 원격제어 화면에서 간헐적으로 멈추거나 깨져 보임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RESOLVED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TS-COMM-02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medirun_gui 노드가 __node 리매핑으로 중복 등록되어 대시보드가 계속 재연결중으로 표시됨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RESOLVED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TS-COMM-03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로봇 장시간 유휴 후 /scan·/odom·/battery_state 퍼블리셔가 사라짐(원인 미확인)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MAJOR</w:t>
            </w: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WORKAROUND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TS-COMM-04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TS-COMM-05</w:t>
            </w:r>
          </w:p>
        </w:tc>
        <w:tc>
          <w:tcPr>
            <w:tcW w:type="dxa" w:w="4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  <w:tc>
          <w:tcPr>
            <w:tcW w:type="dxa" w:w="18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  <w:jc w:val="center"/>
            </w:pPr>
          </w:p>
        </w:tc>
      </w:tr>
    </w:tbl>
    <w:p>
      <w:pPr>
        <w:spacing w:after="120" w:line="120"/>
      </w:pP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000"/>
        <w:gridCol w:w="7746"/>
      </w:tblGrid>
      <w:tr>
        <w:trPr>
          <w:tblHeader/>
        </w:trPr>
        <w:tc>
          <w:tcPr>
            <w:tcW w:type="dxa" w:w="2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집계</w:t>
            </w:r>
          </w:p>
        </w:tc>
        <w:tc>
          <w:tcPr>
            <w:tcW w:type="dxa" w:w="77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건수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전체 / 종결 / 미해결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3 / 2 / 1</w:t>
            </w:r>
          </w:p>
        </w:tc>
      </w:tr>
      <w:tr>
        <w:tc>
          <w:tcPr>
            <w:tcW w:type="dxa" w:w="2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잔여</w:t>
            </w:r>
          </w:p>
        </w:tc>
        <w:tc>
          <w:tcPr>
            <w:tcW w:type="dxa" w:w="7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0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4. 이슈 상세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이슈 1건당 아래 카드 한 세트를 그대로 복사해 채운다. 항목을 빼거나 순서를 바꾸지 않는다. 해당 없음이면 "해당 없음"이라고 적는다.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>4.1 TS-COMM-01 (무선 카메라 영상 전송 시 화면 멈춤·깨짐 — CycloneDDS UDP 프로파일로 전환)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MAJOR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2026-08-17 / 2026-08-17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COMM 담당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ROS 2 Humble · rmw_cyclonedds_cpp · TurtleBot3 Wi-Fi 무선망 · turtlebot3_bringup(Pi 측) · medirun_gui/medirun_bringup(PC 측)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TS-GUI-09(같은 세션에서 파생된 녹화 fps 이슈) / turtlebot3_bringup/config/cyclonedds_udp.xml, camera.launch.py, bringup.launch.py, roscamerafeedprovider.cpp·h (커밋 전, 작업 브랜치)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무선(Wi-Fi)으로 연결된 로봇의 카메라 영상이 원격제어 화면에서 간헐적으로 멈추거나 블록 형태로 깨져 보인다는 보고가 있었다. 정량 로그는 남아있지 않다 — 이 카드는 조치가 이미 반영된 시점에 작성되었다.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$ (조치 이전 상태의 정량 로그는 남아있지 않음 — 사용자 보고에 근거)</w:t>
              <w:br/>
              <w:t>원격제어 화면에서 카메라 영상이 간헐적으로 멈추거나 블록 형태로 깨져 보였다는 보고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cyclonedds_udp.xml 적용 후 로봇-GUI를 Wi-Fi로 연결해 원격제어 화면에서 카메라 영상을 관찰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ros2 topic hz 기준 약 30Hz, ros2 topic bw 기준 약 1.23MB/s로 안정 수신, 화면 확대 캡처에서 블록 깨짐·색 번짐 없음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GUI 프로세스의 environ을 조회해 RMW_IMPLEMENTATION·CYCLONEDDS_URI가 실제로 주입됐는지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두 값 모두 새 cyclonedds_udp.xml 경로로 정상 주입된 것을 확인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(조치 이전 상태 재현 시도)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하지 않음 — 이미 조치가 적용된 뒤 세션에 합류해 이전 상태의 정량 로그는 없음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해당 없음 — 조치 이후 상태만 직접 관측함. 조치 이전 화면 깨짐·멈춤은 이전 세션·사용자 보고에 근거.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카메라 자체 하드웨어·코덱 문제로 화질이 저하된 것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동일 네트워크에서 유선 대비 무선 전송 조건만 비교 검토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아님 — 문제는 전송 경로(Wi-Fi 상의 DDS 조각화·유실)에 국한되고 카메라 자체 인코딩 문제는 아니었음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이미지처럼 큰 DDS 메시지가 Wi-Fi MTU보다 큰 조각으로 나뉘어 전송되어, 조각 하나만 유실돼도 프레임 전체가 깨지거나(BEST_EFFORT) 재전송을 기다리며 멈춘다(RELIABLE)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CycloneDDS 공식 설정 문서 기준 UDP 전송·MTU·조각화 동작 검토, 조치 후 실제 로봇으로 30Hz·1.23MB/s 안정 수신 및 화면 확대 캡처로 깨짐 없음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맞음 — 조치(UDP 강제, MTU 이하 조각 크기, 유니캐스트, BEST_EFFORT+depth1) 후 실측에서 유실·정체·깨짐 없이 안정 동작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확인됨(설계 근거 기반). CycloneDDS 기본 전송 설정으로는 이미지처럼 큰 메시지가 Wi-Fi의 실제 MTU(약 1500B)보다 큰 조각으로 분할되어 전송된다. Wi-Fi는 유선보다 손실률이 높아 조각 중 하나만 유실돼도 그 프레임 전체가 무효가 되며, RELIABLE이면 재전송을 기다리며 화면이 멈추고 BEST_EFFORT면 손실 프레임을 버려 깨짐·티어링으로 보인다. 이 카드는 이미 조치가 반영된 시점에 작성되어, 조치 이전 상태에 대한 정량적 before/after 비교는 남아있지 않다.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turtlebot3_bringup/config/cyclonedds_udp.xml(신규) + camera.launch.py · bringup.launch.py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CycloneDDS 기본 설정(전송 경로·조각 크기 미지정)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UDP/IPv4 강제, MaxMessageSize 1400B·FragmentSize 1344B로 MTU 이하 유지, AllowMulticast=spdp(카메라 데이터는 유니캐스트); RMW_IMPLEMENTATION=rmw_cyclonedds_cpp·CYCLONEDDS_URI를 두 launch의 additional_env로 주입</w:t>
            </w:r>
          </w:p>
        </w:tc>
      </w:tr>
      <w:tr>
        <w:tc>
          <w:tcPr>
            <w:tcW w:type="dxa" w:w="1500"/>
          </w:tcPr>
          <w:p>
            <w:r>
              <w:t>src/medirun_gui/.../roscamerafeedprovider.cpp·h</w:t>
            </w:r>
          </w:p>
        </w:tc>
        <w:tc>
          <w:tcPr>
            <w:tcW w:type="dxa" w:w="3000"/>
          </w:tcPr>
          <w:p>
            <w:r>
              <w:t>구독 QoS: rmw_qos_profile_sensor_data 그대로 사용(BEST_EFFORT, depth 5)</w:t>
            </w:r>
          </w:p>
        </w:tc>
        <w:tc>
          <w:tcPr>
            <w:tcW w:type="dxa" w:w="5246"/>
          </w:tcPr>
          <w:p>
            <w:r>
              <w:t>depth를 1로 낮춰, 밀린 프레임 대신 항상 최신 프레임을 우선하도록 변경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t># 적용 명령</w:t>
              <w:br/>
              <w:t>colcon build --symlink-install --packages-select turtlebot3_bringup medirun_gui medirun_bringup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실제 로봇(Pi)이 살아있는 상태에서 GUI를 새 설정으로 접속시켜 ros2 topic hz/bw로 수신 안정성을, 화면 확대 캡처로 시각적 깨짐 여부를 관측했다. ros2 topic hz 기준 약 30Hz(표준편차 4.5ms 내외), bw 기준 약 1.23~1.25MB/s로 안정 수신되었고, 화면 캡처 3장을 3배 확대해도 블록 깨짐·색 번짐이 없었다. GUI 프로세스 environ에서 CYCLONEDDS_URI·RMW_IMPLEMENTATION 주입도 확인했다.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한계: 검증 시점에 로봇(Pi) 측 카메라 퍼블리셔는 아직 재빌드 전이었다(퍼블리셔 QoS가 RELIABLE로 관측됨) — 양쪽 모두 새 설정을 적용한 조합에서의 효과는 별도 재확인이 필요하다.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카메라처럼 큰 메시지를 Wi-Fi로 보낼 때는 DDS 조각 크기를 MTU 이하로 명시 설정(UDP 강제·유니캐스트·구독 depth=1)하는 것을 launch 설정 기본값으로 고정했다.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>4.2 TS-COMM-02 medirun_gui 노드가 __node 리매핑으로 중복 등록됨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MAJOR / RESOLVED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2026-08-18 / 2026-08-18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hj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ROS 2 Humble · VM(hj)/Pi(aurix) · medirun_bringup, medirun_gui · ROS_DOMAIN_ID=50 · rmw_cyclonedds_cpp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TS-COMM-03(같은 세션에서 함께 진단), TS-GUI-08(대시보드 종료 시 ROS 정리 누락, fix/gui-app-exit-cleanup 브랜치, main 미병합)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관측된 현상만 적는다. 로그 메시지나 수치가 있으면 그대로 옮긴다.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$ ros2 node list</w:t>
              <w:br/>
              <w:t>WARNING: Be aware that there are nodes in the graph that share an exact name, which can have unintended side effects.</w:t>
              <w:br/>
              <w:t>/medirun_gui</w:t>
              <w:br/>
              <w:t>/medirun_gui</w:t>
              <w:br/>
              <w:t>/medirun_gui</w:t>
              <w:br/>
              <w:t>/medirun_gui</w:t>
              <w:br/>
              <w:t>/medirun_gui</w:t>
              <w:br/>
              <w:t>/medirun_gui</w:t>
              <w:br/>
              <w:t>/medirun_gui_battery_monitor</w:t>
              <w:br/>
              <w:t>/medirun_gui_camera_feed</w:t>
              <w:br/>
              <w:t>/medirun_gui_mission_bridge</w:t>
              <w:br/>
              <w:t>/medirun_gui_nav_bridge</w:t>
              <w:br/>
              <w:t>/medirun_gui_sensor_telemetry</w:t>
              <w:br/>
              <w:t>/medirun_gui_slam_map_bridge</w:t>
              <w:br/>
              <w:t>(그 외 amcl/bt_navigator 등 Nav2 노드는 정상)</w:t>
              <w:br/>
              <w:t>대시보드 헤더바의 "ROS2" 상태 배지가 계속 "재연결중"으로 표시되고 회복되지 않음.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run.sh로 medirun_bringup 실행(medirun_gui_app 자동 포함), 로그인 화면까지 진행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로그인 화면 단계에서 이미 /medirun_gui 2개 등록됨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로그인 완료(대시보드 각 페이지·서비스 초기화)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/medirun_gui가 6개까지 증가, 헤더바 "ROS2"가 "재연결중"에서 회복 안 됨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ros2 daemon stop/start 후 재조회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중복 그대로 유지(로컬 discovery 캐시 문제 아님)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재현율: 3/3회 (매번 재현)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팀원 PC 등 다른 호스트가 같은 ROS_DOMAIN_ID(50)로 medirun_gui_app을 중복 실행 중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로컬 프로세스 목록(ps) 확인 + ros2 daemon 재시작 후 재조회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로컬엔 프로세스 1개뿐, daemon 재시작해도 중복 유지, 팀원 PC 대시보드 종료 후 본인 PC에서만 실행해도 동일 재현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main 미병합 종료 정리 버그(TS-GUI-08 유형)로 과거 세션이 좀비로 남음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로컬 프로세스 kill 후 재조회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로컬에 떠 있던 프로세스 1개를 죽이니 중복 12개(medirun_gui 6개+정상이름 6개) 전부 즉시 사라짐, 이 세션 하나가 원인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bringup.launch.py의 name="medirun_gui"가 --ros-args -r __node:=medirun_gui 전역 리매핑을 주입해 하드코딩된 노드 이름을 덮어씀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ros2 run demo_nodes_cpp talker --ros-args -r __node:=medirun_gui 로 별도 재현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맞음 — 하드코딩 이름(talker)이 실제로 /medirun_gui로 개명됨을 확인. name= 제거 후 medirun_gui_app 단독 실행 시 중복 없음도 확인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확인됨 — bringup.launch.py의 gui_node = Node(..., name="medirun_gui", ...)가 프로세스에 --ros-args -r __node:=medirun_gui 전역 리매핑을 주입하고, 이 리매핑이 앱 내부에서 개별적으로 하드코딩한 6개 노드 이름(medirun_gui_nav_bridge 등) 중 일부를 "medirun_gui"로 덮어써 이름이 겹치는 노드가 그래프에 누적됐다. 이름이 겹치면 서비스/액션 호출이 어느 인스턴스로 갈지 DDS 레벨에서 불확정해지고, 이 때문에 Nav2 연결 상태 확인(lifecycle GetState 등)이 불안정해져 대시보드가 계속 "재연결중"으로 표시됐다.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src/medirun_bringup/launch/bringup.launch.py — gui_node Node() 액션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name="medirun_gui" 파라미터 있음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name= 파라미터 제거(패키지/실행파일/output/condition만 유지)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# 심볼릭 링크 설치(--symlink-install)라 별도 colcon build 불필요, 소스 수정 즉시 반영됨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name= 제거한 상태로 medirun_gui_app 단독 실행 → 로그인 화면 단계에서 ros2 node list에 /medirun_gui 중복 없이 medirun_gui_nav_bridge/medirun_gui_mission_bridge만 정상 등록됨을 확인(2026-08-18).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사용자가 실제 run.sh로 재실행해 로그인까지 진행 → 대시보드 "재연결중" 표시가 풀리고 "연결됨"으로 전환됨을 확인(2026-08-18, 사용자 직접 확인). 대시보드 종료 시 관련 노드 전부 정상 종료도 같이 확인.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코드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bringup.launch.py에서 name= 제거로 반영 완료. 체크리스트: Node() 액션에 name=을 줄 땐 실행 파일 내부에 이미 고유 이름을 하드코딩한 rclcpp::Node가 있는지 먼저 확인할 것(있으면 launch의 name=이 전역 리매핑으로 내부 이름을 덮어씀).</w:t>
            </w: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>4.3 TS-COMM-03 로봇 장시간 유휴 후 /scan·/odom·/battery_state 퍼블리셔 소실 (원인 미확인)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개요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심각도 / 상태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MAJOR / WORKAROUND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발생일 / 해결일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2026-08-18 / -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담당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hj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환경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ROS 2 Humble · Pi(aurix) · TurtleBot3 Burger · medirun_bringup(Nav2)/로봇 본체 드라이버(별도 프로세스, Pi ~/arduino_bridge_ws)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관련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TS-COMM-02(같은 세션에서 함께 진단)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증상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관측된 현상만 적는다. 로그 메시지나 수치가 있으면 그대로 옮긴다.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$ ros2 topic hz /scan</w:t>
              <w:br/>
              <w:t>WARNING: topic [/scan] does not appear to be published yet</w:t>
              <w:br/>
              <w:t>$ ros2 topic echo /battery_state --once</w:t>
              <w:br/>
              <w:t>WARNING: topic [/battery_state] does not appear to be published yet</w:t>
              <w:br/>
              <w:t>Nav2 스택(amcl/bt_navigator 등)과 medirun_gui 노드들은 정상 등록돼 있으나, 로봇 본체 드라이버가 발행해야 할 /scan, /odom, /battery_state에 퍼블리셔가 아예 없음. 대시보드 "ROS2" 상태가 "연결 끊김"/"재연결중"으로 표시됨.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재현 절차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#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동작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Pi에서 로봇 본체 드라이버 bringup을 켠 뒤 로봇을 아무 동작도 시키지 않고 약 2시간 방치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-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대시보드에서 ROS2 통신 상태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위 증상 발생(/scan·/odom·/battery_state 퍼블리셔 없음)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Pi에서 로봇 본체 드라이버 bringup 재시작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정상 복구(퍼블리셔 다시 등록, 대시보드 "연결됨"으로 전환)</w:t>
            </w:r>
          </w:p>
        </w:tc>
      </w:tr>
    </w:tbl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재현율: 1/1회(우연 재현, 의도적 재현 시도 안 함) — 간헐적/조건부일 가능성 있음.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진단 과정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가설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결과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medirun_gui 노드 중복(TS-COMM-02)의 여파로 통신이 막힘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TS-COMM-02 조치 후에도 증상 지속 여부 확인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아님 — TS-COMM-02 조치·검증 완료 후에도 이 증상은 별도로 발생, 노드 목록엔 중복이 전혀 없는 깨끗한 상태였음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USB 자동 절전(autosuspend)으로 LDS/OpenCR 등 USB 장치가 응답 없어짐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미실시 — 재현 당시 dmesg 미수집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미확인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로봇 본체 드라이버 노드가 장시간 통신 두절 후 내부 워치독으로 크래시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미실시 — 재현 당시 프로세스 상태 미수집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미확인</w:t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원인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미확인 — 로봇 본체 드라이버(터틀봇3/아두이노 브리지)가 장시간(약 2시간) 무동작 방치 후 /scan·/odom·/battery_state 퍼블리셔를 완전히 잃었다는 것만 확인됨. USB 절전, 드라이버 크래시, 하드웨어 워치독 등이 후보이나 재현 당시 dmesg/프로세스 로그를 수집하지 못해 더 좁히지 못한 상태. 재발 시 재시작 전에 ps aux(드라이버 프로세스 생존 여부)와 dmesg 확보 필요.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조치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전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변경 후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(근본 조치 없음, 임시 회피만)</w:t>
            </w: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Pi에서 로봇 본체 드라이버 bringup 재시작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7F8F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  <w:t># 별도 적용 명령 없음 — Pi에서 기존 로봇 드라이버 launch를 다시 실행</w:t>
            </w:r>
          </w:p>
          <w:p>
            <w:pPr>
              <w:spacing w:after="20" w:line="240"/>
            </w:pPr>
            <w:r>
              <w:rPr>
                <w:rFonts w:ascii="Consolas" w:cs="Consolas" w:eastAsia="Consolas" w:hAnsi="Consolas"/>
                <w:color w:val="3C3429"/>
                <w:sz w:val="16"/>
                <w:szCs w:val="16"/>
              </w:rPr>
            </w:r>
          </w:p>
        </w:tc>
      </w:tr>
    </w:tbl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검증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Pi 드라이버 재시작 후 대시보드 "ROS2" 상태가 "연결됨"으로 전환되고 /scan·/odom·/battery_state가 다시 발행됨을 사용자가 확인(2026-08-18).</w:t>
      </w:r>
    </w:p>
    <w:p>
      <w:pPr>
        <w:pStyle w:val="ListParagraph"/>
        <w:numPr>
          <w:ilvl w:val="0"/>
          <w:numId w:val="2"/>
        </w:numPr>
        <w:spacing w:after="8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>근본 원인 미확인이라 재현 방지 여부는 검증 못함 — 다음 재현 시 재시작 전에 로그부터 확보해 원인을 좁혀야 함.</w:t>
      </w:r>
    </w:p>
    <w:p>
      <w:pPr>
        <w:pStyle w:val="Heading3"/>
        <w:spacing w:after="120" w:before="260" w:line="260"/>
      </w:pPr>
      <w:r>
        <w:rPr>
          <w:rFonts w:ascii="맑은 고딕" w:cs="맑은 고딕" w:eastAsia="맑은 고딕" w:hAnsi="맑은 고딕"/>
          <w:b/>
          <w:bCs/>
          <w:color w:val="241B12"/>
          <w:sz w:val="21"/>
          <w:szCs w:val="21"/>
        </w:rPr>
        <w:t xml:space="preserve">재발 방지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위치</w:t>
            </w:r>
          </w:p>
        </w:tc>
        <w:tc>
          <w:tcPr>
            <w:tcW w:type="dxa" w:w="71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없음(원인 미확인)</w:t>
            </w:r>
          </w:p>
        </w:tc>
        <w:tc>
          <w:tcPr>
            <w:tcW w:type="dxa" w:w="71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다음 재현 시 수집할 항목만 확정: Pi에서 재시작 전에 `ps aux | grep -E "turtlebot3|arduino_bridge"`, `dmesg | tail -80` 먼저 확보할 것.</w:t>
            </w: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5. 재발 방지</w:t>
      </w:r>
    </w:p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5.1 반복된 원인 유형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COMM 영역에서 두 번 이상 같은 원인으로 발생한 이슈를 묶는다.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해당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2"/>
        <w:pBdr>
          <w:left w:val="single" w:color="D9A441" w:sz="24" w:space="8"/>
        </w:pBdr>
        <w:spacing w:after="180" w:before="380" w:line="280"/>
        <w:ind w:left="140"/>
      </w:pPr>
      <w:r>
        <w:rPr>
          <w:rFonts w:ascii="맑은 고딕" w:cs="맑은 고딕" w:eastAsia="맑은 고딕" w:hAnsi="맑은 고딕"/>
          <w:b/>
          <w:bCs/>
          <w:color w:val="241B12"/>
          <w:sz w:val="26"/>
          <w:szCs w:val="26"/>
        </w:rPr>
        <w:t xml:space="preserve">5.2 규칙으로 승격된 항목</w:t>
      </w:r>
    </w:p>
    <w:p>
      <w:pPr>
        <w:spacing w:after="140" w:before="0" w:line="260"/>
      </w:pPr>
      <w:r>
        <w:rPr>
          <w:rFonts w:ascii="맑은 고딕" w:cs="맑은 고딕" w:eastAsia="맑은 고딕" w:hAnsi="맑은 고딕"/>
          <w:color w:val="3C3429"/>
          <w:sz w:val="17"/>
          <w:szCs w:val="17"/>
        </w:rPr>
        <w:t xml:space="preserve">반복 발생을 막기 위해 개발 규칙서·체크리스트로 옮긴 항목을 적는다. 승격 후에는 이 문서가 아니라 규칙서가 원본이다.</w:t>
      </w:r>
    </w:p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000"/>
        <w:gridCol w:w="5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출처 이슈</w:t>
            </w:r>
          </w:p>
        </w:tc>
        <w:tc>
          <w:tcPr>
            <w:tcW w:type="dxa" w:w="5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반영 문서·절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  <w:tc>
          <w:tcPr>
            <w:tcW w:type="dxa" w:w="30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TS-COMM-</w:t>
            </w:r>
          </w:p>
        </w:tc>
        <w:tc>
          <w:tcPr>
            <w:tcW w:type="dxa" w:w="5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</w:p>
        </w:tc>
      </w:tr>
    </w:tbl>
    <w:p>
      <w:pPr>
        <w:pStyle w:val="Heading1"/>
        <w:spacing w:after="220" w:before="200" w:line="280"/>
      </w:pPr>
      <w:r>
        <w:rPr>
          <w:rFonts w:ascii="맑은 고딕" w:cs="맑은 고딕" w:eastAsia="맑은 고딕" w:hAnsi="맑은 고딕"/>
          <w:b/>
          <w:bCs/>
          <w:color w:val="241B12"/>
          <w:sz w:val="40"/>
          <w:szCs w:val="40"/>
        </w:rPr>
        <w:t xml:space="preserve">6. 미해결 이슈</w:t>
      </w:r>
    </w:p>
    <w:tbl>
      <w:tblPr>
        <w:tblW w:type="dxa" w:w="9746"/>
        <w:tblBorders>
          <w:top w:val="single" w:color="EAD9B6" w:sz="6"/>
          <w:left w:val="single" w:color="EAD9B6" w:sz="6"/>
          <w:bottom w:val="single" w:color="EAD9B6" w:sz="6"/>
          <w:right w:val="single" w:color="EAD9B6" w:sz="6"/>
          <w:insideH w:val="single" w:color="EAD9B6" w:sz="6"/>
          <w:insideV w:val="single" w:color="EAD9B6" w:sz="6"/>
        </w:tblBorders>
      </w:tblPr>
      <w:tblGrid>
        <w:gridCol w:w="9746"/>
      </w:tblGrid>
      <w:tr>
        <w:tc>
          <w:tcPr>
            <w:tcW w:type="dxa" w:w="9746"/>
            <w:tcBorders>
              <w:top w:val="single" w:color="EAD9B6" w:sz="6"/>
              <w:left w:val="single" w:color="EAD9B6" w:sz="6"/>
              <w:bottom w:val="single" w:color="EAD9B6" w:sz="6"/>
              <w:right w:val="single" w:color="EAD9B6" w:sz="6"/>
            </w:tcBorders>
            <w:shd w:fill="FFF8E8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RESOLVED가 아닌 이슈만 모은다. 이 표가 비어 있지 않으면 그대로 위험관리 항목으로 옮겨 추적한다.</w:t>
            </w:r>
          </w:p>
        </w:tc>
      </w:tr>
    </w:tbl>
    <w:tbl>
      <w:tblPr>
        <w:tblW w:type="dxa" w:w="9746"/>
        <w:tblBorders>
          <w:top w:val="single" w:color="DEDEDE" w:sz="6"/>
          <w:left w:val="single" w:color="DEDEDE" w:sz="6"/>
          <w:bottom w:val="single" w:color="DEDEDE" w:sz="6"/>
          <w:right w:val="single" w:color="DEDEDE" w:sz="6"/>
          <w:insideH w:val="single" w:color="DEDEDE" w:sz="6"/>
          <w:insideV w:val="single" w:color="DEDEDE" w:sz="6"/>
        </w:tblBorders>
      </w:tblPr>
      <w:tblGrid>
        <w:gridCol w:w="1500"/>
        <w:gridCol w:w="3300"/>
        <w:gridCol w:w="1700"/>
        <w:gridCol w:w="3246"/>
      </w:tblGrid>
      <w:tr>
        <w:trPr>
          <w:tblHeader/>
        </w:trPr>
        <w:tc>
          <w:tcPr>
            <w:tcW w:type="dxa" w:w="15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ID</w:t>
            </w:r>
          </w:p>
        </w:tc>
        <w:tc>
          <w:tcPr>
            <w:tcW w:type="dxa" w:w="33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증상</w:t>
            </w:r>
          </w:p>
        </w:tc>
        <w:tc>
          <w:tcPr>
            <w:tcW w:type="dxa" w:w="1700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상태</w:t>
            </w:r>
          </w:p>
        </w:tc>
        <w:tc>
          <w:tcPr>
            <w:tcW w:type="dxa" w:w="3246"/>
            <w:tcBorders>
              <w:top w:val="single" w:color="49361D" w:sz="6"/>
              <w:left w:val="single" w:color="49361D" w:sz="6"/>
              <w:bottom w:val="single" w:color="49361D" w:sz="6"/>
              <w:right w:val="single" w:color="49361D" w:sz="6"/>
            </w:tcBorders>
            <w:shd w:fill="241B12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4CF87"/>
                <w:sz w:val="17"/>
                <w:szCs w:val="17"/>
              </w:rPr>
              <w:t xml:space="preserve">영향과 임시 대응</w:t>
            </w:r>
          </w:p>
        </w:tc>
      </w:tr>
      <w:tr>
        <w:tc>
          <w:tcPr>
            <w:tcW w:type="dxa" w:w="15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TS-COMM-03</w:t>
            </w:r>
          </w:p>
        </w:tc>
        <w:tc>
          <w:tcPr>
            <w:tcW w:type="dxa" w:w="33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로봇 장시간 유휴 후 /scan·/odom·/battery_state 퍼블리셔 소실(원인 미확인)</w:t>
            </w:r>
          </w:p>
        </w:tc>
        <w:tc>
          <w:tcPr>
            <w:tcW w:type="dxa" w:w="1700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>WORKAROUND</w:t>
            </w:r>
          </w:p>
        </w:tc>
        <w:tc>
          <w:tcPr>
            <w:tcW w:type="dxa" w:w="3246"/>
            <w:tcBorders>
              <w:top w:val="single" w:color="DEDEDE" w:sz="6"/>
              <w:left w:val="single" w:color="DEDEDE" w:sz="6"/>
              <w:bottom w:val="single" w:color="DEDEDE" w:sz="6"/>
              <w:right w:val="single" w:color="DEDEDE" w:sz="6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t>로봇 본체 통신 전체 두절 → Pi 드라이버 재시작으로 임시 복구, 재발 시 재시작 전 로그(ps/dmesg) 수집 필요</w:t>
            </w:r>
          </w:p>
        </w:tc>
      </w:tr>
    </w:tbl>
    <w:tbl>
      <w:tblPr>
        <w:tblW w:type="dxa" w:w="9746"/>
        <w:tblBorders>
          <w:top w:val="none" w:color="auto" w:sz="0"/>
          <w:left w:val="single" w:color="D9A441" w:sz="2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746"/>
      </w:tblGrid>
      <w:tr>
        <w:tc>
          <w:tcPr>
            <w:tcW w:type="dxa" w:w="9746"/>
            <w:tcBorders>
              <w:top w:val="none" w:color="auto" w:sz="0"/>
              <w:left w:val="single" w:color="D9A441" w:sz="20"/>
              <w:bottom w:val="none" w:color="auto" w:sz="0"/>
              <w:right w:val="none" w:color="auto" w:sz="0"/>
            </w:tcBorders>
            <w:shd w:fill="FFF8E8" w:color="auto" w:val="clear"/>
            <w:tcMar>
              <w:top w:type="dxa" w:w="120"/>
              <w:left w:type="dxa" w:w="160"/>
              <w:bottom w:type="dxa" w:w="120"/>
              <w:right w:type="dxa" w:w="14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8A5C13"/>
                <w:sz w:val="17"/>
                <w:szCs w:val="17"/>
              </w:rPr>
              <w:t xml:space="preserve">인수 전 확인  </w:t>
            </w:r>
            <w:r>
              <w:rPr>
                <w:rFonts w:ascii="맑은 고딕" w:cs="맑은 고딕" w:eastAsia="맑은 고딕" w:hAnsi="맑은 고딕"/>
                <w:color w:val="3C3429"/>
                <w:sz w:val="17"/>
                <w:szCs w:val="17"/>
              </w:rPr>
              <w:t xml:space="preserve">BLOCKER 또는 MAJOR가 이 표에 남아 있는 상태로 시험 인수를 진행하지 않는다. 진행해야 한다면 사유와 승인자를 시험 기록에 남긴다.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000" w:left="1080" w:header="620" w:footer="48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맑은 고딕" w:cs="맑은 고딕" w:eastAsia="맑은 고딕" w:hAnsi="맑은 고딕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A441" w:sz="6" w:space="4"/>
      </w:pBdr>
      <w:tabs>
        <w:tab w:val="right" w:pos="9746"/>
      </w:tabs>
      <w:spacing w:after="60"/>
    </w:pP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AURIX ROBOTICS PROJECT</w:t>
    </w:r>
    <w:r>
      <w:rPr>
        <w:rFonts w:ascii="맑은 고딕" w:cs="맑은 고딕" w:eastAsia="맑은 고딕" w:hAnsi="맑은 고딕"/>
      </w:rPr>
      <w:t xml:space="preserve">	</w:t>
    </w:r>
    <w:r>
      <w:rPr>
        <w:rFonts w:ascii="맑은 고딕" w:cs="맑은 고딕" w:eastAsia="맑은 고딕" w:hAnsi="맑은 고딕"/>
        <w:b/>
        <w:bCs/>
        <w:color w:val="D9A441"/>
        <w:spacing w:val="20"/>
        <w:sz w:val="14"/>
        <w:szCs w:val="14"/>
      </w:rPr>
      <w:t xml:space="preserve">TROUBLESHOOTING · COMM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rFonts w:ascii="맑은 고딕" w:cs="맑은 고딕" w:eastAsia="맑은 고딕" w:hAnsi="맑은 고딕"/>
        <w:color w:val="B9781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02124"/>
        <w:sz w:val="18"/>
        <w:szCs w:val="18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e772b614bd49488f401780aa03ba113eb28ad7.png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MediRun</dc:title>
  <dc:creator>AURIX ROBOTICS PROJECT</dc:creator>
  <cp:lastModifiedBy>Un-named</cp:lastModifiedBy>
  <cp:revision>1</cp:revision>
  <dcterms:created xsi:type="dcterms:W3CDTF">2026-07-29T06:49:24.401Z</dcterms:created>
  <dcterms:modified xsi:type="dcterms:W3CDTF">2026-07-29T06:49:24.401Z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