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00" w:color="auto" w:val="clear"/>
            <w:tcMar>
              <w:top w:type="dxa" w:w="900"/>
              <w:left w:type="dxa" w:w="1000"/>
              <w:bottom w:type="dxa" w:w="700"/>
              <w:right w:type="dxa" w:w="1000"/>
            </w:tcMar>
            <w:vAlign w:val="top"/>
          </w:tcPr>
          <w:p>
            <w:pPr>
              <w:tabs>
                <w:tab w:val="right" w:pos="10406"/>
              </w:tabs>
              <w:spacing w:after="24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AURIX ROBOTICS PROJECT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TROUBLESHOOTING</w:t>
            </w:r>
          </w:p>
          <w:p>
            <w:pPr>
              <w:spacing w:after="400" w:before="400"/>
              <w:jc w:val="center"/>
            </w:pPr>
            <w:r>
              <w:drawing>
                <wp:inline distT="0" distB="0" distL="0" distR="0">
                  <wp:extent cx="3143250" cy="3143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8"/>
                <w:szCs w:val="68"/>
              </w:rPr>
              <w:t xml:space="preserve">MediRun</w:t>
            </w:r>
          </w:p>
          <w:p>
            <w:pPr>
              <w:spacing w:after="26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z w:val="34"/>
                <w:szCs w:val="34"/>
              </w:rPr>
              <w:t xml:space="preserve">트러블슈팅 관리 대장 (DB · 데이터베이스)</w:t>
            </w:r>
          </w:p>
          <w:p>
            <w:pPr>
              <w:pBdr>
                <w:bottom w:val="single" w:color="8A5C13" w:sz="6"/>
              </w:pBdr>
              <w:spacing w:after="240" w:before="0" w:line="260"/>
            </w:pPr>
          </w:p>
          <w:p>
            <w:pPr>
              <w:spacing w:after="12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이슈 등록 · 재현 · 원인 분석 · 조치 · 검증 · 재발 방지</w:t>
            </w:r>
          </w:p>
          <w:p>
            <w:pPr>
              <w:spacing w:after="9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5"/>
                <w:szCs w:val="15"/>
              </w:rPr>
              <w:t xml:space="preserve">TurtleBot3 Burger · ROS 2 Humble · Nav2 · Arduino · Qt(C++) · PostgreSQL</w:t>
            </w:r>
          </w:p>
          <w:p>
            <w:pPr>
              <w:spacing w:after="1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4"/>
                <w:sz w:val="14"/>
                <w:szCs w:val="14"/>
              </w:rPr>
              <w:t xml:space="preserve">PROJECT MEMBERS</w:t>
            </w:r>
          </w:p>
          <w:p>
            <w:pPr>
              <w:tabs>
                <w:tab w:val="right" w:pos="10406"/>
              </w:tabs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도희정  •  최치언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4"/>
                <w:szCs w:val="14"/>
              </w:rPr>
              <w:t xml:space="preserve">2026.07.29 | TROUBLESHOOTING</w:t>
            </w:r>
          </w:p>
        </w:tc>
      </w:tr>
    </w:tbl>
    <w:p>
      <w:pPr>
        <w:spacing w:line="20"/>
      </w:pP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1. 문서 범위와 표기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 문서는 데이터베이스 영역(DB)에서 발생한 문제만 등록·추적·종결하는 기록이다. 다른 영역의 이슈는 해당 영역 문서에 등록한다. 이슈 1건은 카드 1개로 관리하며, 증상·재현·원인·조치·검증·재발 방지를 한 세트로 남긴다.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1.1 기록 대상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구분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 범위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PostgreSQL 스키마, 마이그레이션, 미션·이벤트 기록, 동기화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기록한다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재현 여부와 무관하게 개발·시험을 30분 이상 멈춘 문제, 원인이 즉시 설명되지 않는 동작, 임시 조치로 넘어간 문제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기록하지 않는다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오타·컴파일 에러처럼 즉시 자명하게 해결된 것, 설계 변경 논의(설계서에서 다룸)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영역 경계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원인이 다른 영역으로 밝혀지면 이 문서의 이슈는 "타 영역 이관"으로 종결하고, 해당 영역 문서에 새 ID로 등록한 뒤 두 문서의 관련란에 서로의 ID를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1.2 식별자와 분류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표기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ID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TS-DB-nn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TS-DB-01부터 순번. 종결되어도 번호를 재사용하지 않는다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고정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DB (데이터베이스)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/ MAJOR / MINOR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 / INVESTIGATING / RESOLVED / WORKAROUND / WONTFIX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1.3 심각도 판단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기능이 동작하지 않거나, 다른 작업 전체가 진행 불가한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핵심 기능이 동작하지 않으나 우회 경로가 있는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표시 오류·성능 저하 등 기능 수행에는 지장이 없는 상태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대응 우선순위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정지 › 데이터 손실 › 기능 불가 › 성능 저하 › 표시 오류. 같은 심각도라면 이 순서로 처리한다.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2. 이슈 관리 규칙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2.1 상태 전이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다음 상태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전이 조건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담당자가 지정되고 원인 분석을 시작한 시점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근본 원인이 확인되고 조치 후 검증 항목을 통과한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 미확인 또는 근본 조치 불가로 임시 회피만 적용한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WONTFIX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프로젝트 범위 밖으로 판단해 대응하지 않기로 합의한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이후 근본 원인이 확인되어 정식 조치가 반영된 경우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2.2 종결 조건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원인란에 "확인됨" 또는 "미확인" 중 하나가 명시되어 있어야 한다. 비워 둘 수 없다.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검증란에 무엇을 관측해 해결로 판단했는지 적혀 있어야 한다. "정상 동작 확인"만으로는 종결하지 않는다.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재발 방지란에 규칙·체크리스트·코드 중 어디로 반영했는지, 또는 반영하지 않은 이유를 적는다.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WORKAROUND 상태로 종결한 이슈는 6장 미해결 목록에 그대로 남긴다.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2.3 기록 원칙</w:t>
      </w:r>
    </w:p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증상과 추측 분리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증상란에는 관측된 것만 적는다. "…때문인 것 같다"는 진단 과정에 적고, 확인되기 전까지 원인란으로 올리지 않는다.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실패한 가설 보존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아니었던 것을 지우지 않는다. 같은 증상이 재발했을 때 가장 시간을 아껴 주는 정보다.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3. 이슈 목록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DB 영역 전체 이슈의 인덱스다. 상세는 4장의 같은 ID 카드를 본다.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4746"/>
        <w:gridCol w:w="17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4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1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TS-DB-01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GUI가 DB에 기록하는 시각이 실제 한국 시각보다 9시간(UTC-KST) 이전으로 저장됨</w:t>
            </w: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TS-DB-02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TS-DB-03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TS-DB-04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TS-DB-05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</w:tbl>
    <w:p>
      <w:pPr>
        <w:spacing w:after="12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집계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건수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전체 / 종결 / 미해결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 / 1 / 0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잔여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0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4. 이슈 상세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1건당 아래 카드 한 세트를 그대로 복사해 채운다. 항목을 빼거나 순서를 바꾸지 않는다. 해당 없음이면 "해당 없음"이라고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4.1 TS-DB-01 (DB에 저장되는 시각이 실제 한국 시각보다 9시간 어긋남)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 / RESOLVED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2026-08-11 / 2026-08-11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미상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Qt QSqlDatabase(QPSQL 드라이버) · PostgreSQL(timezone=Asia/Seoul 설정됨) · medirun_gui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해당 없음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GUI가 DB에 기록한 시각(system_event/user_action_log/connection_status_log 등)이 실제 한국 시각보다 정확히 9시간 이전으로 저장된다 — "미국 시간(UTC)"으로 저장되는 것처럼 보인다. 미션 관제 "오늘 처리 이력", 실시간 관제 이벤트 스트림 등에 뜨는 시각이 실제 조작 시각과 맞지 않는다는 사용자 보고.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$ date</w:t>
              <w:br/>
              <w:t xml:space="preserve">Tue Aug 11 06:50:29 PM KST 2026 (실제 시각 18:50)</w:t>
              <w:br/>
              <w:t xml:space="preserve"/>
              <w:br/>
              <w:t xml:space="preserve">$ psql ... -c "SELECT 'system_event' t, MAX(created_at) FROM system_event</w:t>
              <w:br/>
              <w:t xml:space="preserve">  UNION ALL SELECT 'user_action_log', MAX(created_at) FROM user_action_log</w:t>
              <w:br/>
              <w:t xml:space="preserve">  UNION ALL SELECT 'connection_status_log', MAX(changed_at) FROM connection_status_log</w:t>
              <w:br/>
              <w:t xml:space="preserve">  UNION ALL SELECT 'robot_session', MAX(started_at) FROM robot_session;"</w:t>
              <w:br/>
              <w:t xml:space="preserve">system_event           | 2026-08-11 04:46:45.943</w:t>
              <w:br/>
              <w:t xml:space="preserve">user_action_log        | 2026-08-11 09:30:19.466869</w:t>
              <w:br/>
              <w:t xml:space="preserve">connection_status_log  | 2026-08-11 09:29:46.619944</w:t>
              <w:br/>
              <w:t xml:space="preserve">robot_session          | 2026-08-11 09:09:36.216752</w:t>
              <w:br/>
              <w:t xml:space="preserve">(실제 18시대인데 저장값은 04~09시대 — 여러 테이블에서 일관되게 정확히 9시간 뒤로 밀림)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출력 또는 에러 메시지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서버 설정 확인: SHOW timezone; / pg_settings에서 TimeZone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boot_val=GMT, reset_val=Asia/Seoul, source=configuration file — 서버 설정 자체는 정상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같은 접속 정보로 psql 세션에서 NOW() 직접 조회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+09 오프셋이 정확히 붙은 현재 시각 반환 — 평범한 접속에서는 문제 없음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GUI(Qt QSqlDatabase, QPSQL 드라이버)로 연결된 세션에서만 DB 기록 시각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서버 NOW() 저장분·바인딩된 QDateTime 저장분 모두 9시간 어긋남 — Qt 연결에서만 재현</w:t>
            </w: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재현율: 지속 재현(GUI가 DB에 쓰는 모든 시각 컬럼에서 일관되게 재현됨).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서버(postgresql.conf) 타임존 설정이 틀렸다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psql로 SHOW timezone; / pg_settings 직접 조회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기각 — Asia/Seoul로 정상 설정, 정상 반영됨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DB 계정(Role)에 ALTER ROLE ... SET timezone 오버라이드가 걸려있다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동일 host/port/db/user/password로 psql 직접 접속 후 NOW()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기각 — 정상적인 +09 시각 반환, 계정별 오버라이드 아님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Qt(QSqlDatabase, QPSQL 드라이버)가 연결을 맺을 때 세션 타임존을 UTC로 돌린다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psql은 정상, Qt 연결에서만 어긋남 — 서버 NOW() 기반 기록과 C++에서 바인딩한 QDateTime::currentDateTime() 기반 기록 둘 다 동일하게 9시간 어긋남을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맞음(정황) — Qt QPSQL 드라이버 연결에서만 재현되어 이 경로로 결론. 단, Qt 드라이버 내부 동작이라 이 저장소 코드로 완전히 확정하지는 못함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확인됨(정황 근거). Qt(QSqlDatabase, QPSQL 드라이버)로 DB에 연결하면 세션 타임존이 UTC로 돌아가는 것으로 보인다. 서버 설정(Asia/Seoul)과 일반 psql 접속은 모두 정상이고, Qt 연결에서만 —서버 DEFAULT NOW() 경로와 C++ QDateTime 바인딩 경로 둘 다 동일하게— 9시간 어긋난다. 근본 원인(Qt 드라이버가 왜 세션을 UTC로 돌리는지)은 Qt 드라이버 내부 동작이라 완전히 확정하지는 못했다.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src/medirun_gui/src/services/dbconnection.h · .cpp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.toDateTime()으로 시간 컬럼을 직접 읽어 화면에 표시(9시간 어긋난 채로)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dbTimestampToLocal(QVariant) 함수 신설 — Qt가 돌려준 QDateTime의 timeSpec을 UTC로 재해석한 뒤 toLocalTime()으로 KST 변환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missionstorageservice.cpp / dboperationsoverviewservice.cpp / dbrobotservice.cpp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.toDateTime()으로 시간 컬럼(requestedAt/occurredAt/createdAt 등) 직접 읽음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4곳 모두 dbTimestampToLocal(...)로 교체 — 쓰기 코드/DB 서버 설정은 건드리지 않고 읽어올 때만 보정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# 검증에 사용한 쿼리</w:t>
              <w:br/>
              <w:t xml:space="preserve">colcon build --packages-select medirun_gui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colcon build --packages-select &lt;pkg&gt; --symlink-install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날짜 범위 필터(오늘 이력 조회, 24시간 제한 등)는 비교 양쪽(바인딩 QDateTime과 컬럼값)이 동일하게 어긋나 있어 필터링 자체는 원래도 문제없었음(내부적으로 일관) — 화면 표시 시에만 시간이 안 맞았던 것.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코드 빌드 확인 완료. 실제 GUI에서 시각이 정확히 뜨는지는 실기 재검증 전(다음 구동 때 확인 필요).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코드/체크리스트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 xml:space="preserve">DB에서 새로 시간 컬럼을 읽는 코드를 추가할 때는 반드시 dbTimestampToLocal()을 거치도록 한다 — .toDateTime()을 직접 쓰면 이 문제가 재발한다. 단, dbTimestampToLocal() 보정은 GUI가 읽어올 때만 적용되므로 psql 등으로 DB를 직접 조회하면 여전히 UTC 기준 값이 보인다는 점도 함께 인지시킬 것.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5. 재발 방지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5.1 반복된 원인 유형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DB 영역에서 두 번 이상 같은 원인으로 발생한 이슈를 묶는다.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해당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TS-DB-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TS-DB-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TS-DB-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5.2 규칙으로 승격된 항목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반복 발생을 막기 위해 개발 규칙서·체크리스트로 옮긴 항목을 적는다. 승격 후에는 이 문서가 아니라 규칙서가 원본이다.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출처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문서·절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TS-DB-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6. 미해결 이슈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RESOLVED가 아닌 이슈만 모은다. 이 표가 비어 있지 않으면 그대로 위험관리 항목으로 옮겨 추적한다.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300"/>
        <w:gridCol w:w="1700"/>
        <w:gridCol w:w="3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33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  <w:tc>
          <w:tcPr>
            <w:tcW w:type="dxa" w:w="3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영향과 임시 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TS-DB-</w:t>
            </w:r>
          </w:p>
        </w:tc>
        <w:tc>
          <w:tcPr>
            <w:tcW w:type="dxa" w:w="33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3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인수 전 확인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또는 MAJOR가 이 표에 남아 있는 상태로 시험 인수를 진행하지 않는다. 진행해야 한다면 사유와 승인자를 시험 기록에 남긴다.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000" w:left="1080" w:header="620" w:footer="48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A441" w:sz="6" w:space="4"/>
      </w:pBdr>
      <w:tabs>
        <w:tab w:val="right" w:pos="9746"/>
      </w:tabs>
      <w:spacing w:after="60"/>
    </w:pP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AURIX ROBOTICS PROJECT</w:t>
    </w:r>
    <w:r>
      <w:rPr>
        <w:rFonts w:ascii="맑은 고딕" w:cs="맑은 고딕" w:eastAsia="맑은 고딕" w:hAnsi="맑은 고딕"/>
      </w:rPr>
      <w:t xml:space="preserve">	</w:t>
    </w: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TROUBLESHOOTING · DB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rFonts w:ascii="맑은 고딕" w:cs="맑은 고딕" w:eastAsia="맑은 고딕" w:hAnsi="맑은 고딕"/>
        <w:color w:val="B978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02124"/>
        <w:sz w:val="18"/>
        <w:szCs w:val="18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e772b614bd49488f401780aa03ba113eb28ad7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MediRun</dc:title>
  <dc:creator>AURIX ROBOTICS PROJECT</dc:creator>
  <cp:lastModifiedBy>Un-named</cp:lastModifiedBy>
  <cp:revision>1</cp:revision>
  <dcterms:created xsi:type="dcterms:W3CDTF">2026-07-29T06:49:24.346Z</dcterms:created>
  <dcterms:modified xsi:type="dcterms:W3CDTF">2026-07-29T06:49:24.346Z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