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E1C6" w14:textId="2A2AA7A2" w:rsidR="00762B91" w:rsidRPr="00762B91" w:rsidRDefault="00762B91" w:rsidP="00897B85">
      <w:pPr>
        <w:jc w:val="both"/>
        <w:rPr>
          <w:sz w:val="24"/>
          <w:szCs w:val="24"/>
        </w:rPr>
      </w:pPr>
      <w:r>
        <w:rPr>
          <w:sz w:val="24"/>
          <w:szCs w:val="24"/>
        </w:rPr>
        <w:t>A continuación, se detalla el proceso manejado para la obtención del modelo clasificador final</w:t>
      </w:r>
    </w:p>
    <w:p w14:paraId="1DDFCA34" w14:textId="6F22FC03" w:rsidR="00762B91" w:rsidRPr="00762B91" w:rsidRDefault="00762B91" w:rsidP="00897B85">
      <w:pPr>
        <w:jc w:val="both"/>
        <w:rPr>
          <w:b/>
          <w:bCs/>
          <w:sz w:val="24"/>
          <w:szCs w:val="24"/>
        </w:rPr>
      </w:pPr>
      <w:r w:rsidRPr="00762B91">
        <w:rPr>
          <w:b/>
          <w:bCs/>
          <w:sz w:val="24"/>
          <w:szCs w:val="24"/>
        </w:rPr>
        <w:t>Fase de Limpieza y Estandarización</w:t>
      </w:r>
    </w:p>
    <w:p w14:paraId="5F1E078F" w14:textId="440677C0" w:rsidR="00762B91" w:rsidRPr="00762B91" w:rsidRDefault="00762B91" w:rsidP="00897B85">
      <w:pPr>
        <w:jc w:val="both"/>
        <w:rPr>
          <w:sz w:val="24"/>
          <w:szCs w:val="24"/>
        </w:rPr>
      </w:pPr>
      <w:r w:rsidRPr="00762B91">
        <w:rPr>
          <w:sz w:val="24"/>
          <w:szCs w:val="24"/>
        </w:rPr>
        <w:t>El objetivo de esta fase fue garantizar la calidad y homogeneidad de las etiquetas en el conjunto de datos original</w:t>
      </w:r>
      <w:r>
        <w:rPr>
          <w:sz w:val="24"/>
          <w:szCs w:val="24"/>
        </w:rPr>
        <w:t>.</w:t>
      </w:r>
    </w:p>
    <w:p w14:paraId="1E14F076" w14:textId="171D1655" w:rsidR="00762B91" w:rsidRPr="00762B91" w:rsidRDefault="00762B91" w:rsidP="00897B8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762B91">
        <w:rPr>
          <w:sz w:val="24"/>
          <w:szCs w:val="24"/>
        </w:rPr>
        <w:t xml:space="preserve">Detección de Etiquetas: Se identificaron automáticamente </w:t>
      </w:r>
      <w:r>
        <w:rPr>
          <w:sz w:val="24"/>
          <w:szCs w:val="24"/>
        </w:rPr>
        <w:t>las</w:t>
      </w:r>
      <w:r w:rsidRPr="00762B91">
        <w:rPr>
          <w:sz w:val="24"/>
          <w:szCs w:val="24"/>
        </w:rPr>
        <w:t xml:space="preserve"> columnas correspondientes a las diferentes categorías de insultos de los comentarios.</w:t>
      </w:r>
    </w:p>
    <w:p w14:paraId="2459ADD8" w14:textId="77777777" w:rsidR="00762B91" w:rsidRPr="00762B91" w:rsidRDefault="00762B91" w:rsidP="00897B8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762B91">
        <w:rPr>
          <w:sz w:val="24"/>
          <w:szCs w:val="24"/>
        </w:rPr>
        <w:t>Binarización: Se implementó una función de normalización que convierte todos los valores numéricos y de texto a un formato estrictamente binario (0 o 1). Cualquier valor anómalo o cadena vacía se gestionó de forma robusta.</w:t>
      </w:r>
    </w:p>
    <w:p w14:paraId="1F6EFC2E" w14:textId="77777777" w:rsidR="00762B91" w:rsidRPr="00762B91" w:rsidRDefault="00762B91" w:rsidP="00897B8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762B91">
        <w:rPr>
          <w:sz w:val="24"/>
          <w:szCs w:val="24"/>
        </w:rPr>
        <w:t>Limpieza de Texto: Se eliminaron los espacios en blanco múltiples y caracteres invisibles en la columna de comentarios, homogeneizando los textos de entrada.</w:t>
      </w:r>
    </w:p>
    <w:p w14:paraId="7FCD39D6" w14:textId="77777777" w:rsidR="00762B91" w:rsidRPr="00762B91" w:rsidRDefault="00762B91" w:rsidP="00897B85">
      <w:pPr>
        <w:jc w:val="both"/>
        <w:rPr>
          <w:sz w:val="24"/>
          <w:szCs w:val="24"/>
        </w:rPr>
      </w:pPr>
      <w:r w:rsidRPr="00762B91">
        <w:rPr>
          <w:sz w:val="24"/>
          <w:szCs w:val="24"/>
        </w:rPr>
        <w:t>El resultado se exportó como un conjunto de datos base completamente limpio.</w:t>
      </w:r>
    </w:p>
    <w:p w14:paraId="7F30D1BB" w14:textId="2CDB192B" w:rsidR="00762B91" w:rsidRPr="00762B91" w:rsidRDefault="00762B91" w:rsidP="00897B85">
      <w:pPr>
        <w:jc w:val="both"/>
        <w:rPr>
          <w:b/>
          <w:bCs/>
          <w:sz w:val="24"/>
          <w:szCs w:val="24"/>
        </w:rPr>
      </w:pPr>
      <w:r w:rsidRPr="00762B91">
        <w:rPr>
          <w:b/>
          <w:bCs/>
          <w:sz w:val="24"/>
          <w:szCs w:val="24"/>
        </w:rPr>
        <w:t>Fase de Aumentación de Datos (EDA)</w:t>
      </w:r>
    </w:p>
    <w:p w14:paraId="7E28B6CD" w14:textId="6AD33B17" w:rsidR="00762B91" w:rsidRPr="00762B91" w:rsidRDefault="00762B91" w:rsidP="00897B85">
      <w:pPr>
        <w:jc w:val="both"/>
        <w:rPr>
          <w:sz w:val="24"/>
          <w:szCs w:val="24"/>
        </w:rPr>
      </w:pPr>
      <w:r w:rsidRPr="00762B91">
        <w:rPr>
          <w:sz w:val="24"/>
          <w:szCs w:val="24"/>
        </w:rPr>
        <w:t>Debido a la naturaleza desequilibrada de las clases (especialmente en categorías raras y minoritarias), se aplicó una estrategia de aumentación de datos combinando tres técnicas para multiplicar las muestras de interés e inyectar variabilidad:</w:t>
      </w:r>
    </w:p>
    <w:p w14:paraId="7AF9C570" w14:textId="0525AE23" w:rsidR="00762B91" w:rsidRPr="00762B91" w:rsidRDefault="00762B91" w:rsidP="00897B85">
      <w:pPr>
        <w:jc w:val="both"/>
        <w:rPr>
          <w:sz w:val="24"/>
          <w:szCs w:val="24"/>
        </w:rPr>
      </w:pPr>
      <w:r>
        <w:rPr>
          <w:sz w:val="24"/>
          <w:szCs w:val="24"/>
        </w:rPr>
        <w:t>Reescritura</w:t>
      </w:r>
      <w:r w:rsidRPr="00762B91">
        <w:rPr>
          <w:sz w:val="24"/>
          <w:szCs w:val="24"/>
        </w:rPr>
        <w:t xml:space="preserve"> con </w:t>
      </w:r>
      <w:r>
        <w:rPr>
          <w:sz w:val="24"/>
          <w:szCs w:val="24"/>
        </w:rPr>
        <w:t xml:space="preserve">Qwen: </w:t>
      </w:r>
      <w:r w:rsidRPr="00762B91">
        <w:rPr>
          <w:sz w:val="24"/>
          <w:szCs w:val="24"/>
        </w:rPr>
        <w:t xml:space="preserve">Se utilizó un modelo de lenguaje masivo (Qwen a través de </w:t>
      </w:r>
      <w:proofErr w:type="spellStart"/>
      <w:r w:rsidRPr="00762B91">
        <w:rPr>
          <w:sz w:val="24"/>
          <w:szCs w:val="24"/>
        </w:rPr>
        <w:t>Groq</w:t>
      </w:r>
      <w:proofErr w:type="spellEnd"/>
      <w:r w:rsidRPr="00762B91">
        <w:rPr>
          <w:sz w:val="24"/>
          <w:szCs w:val="24"/>
        </w:rPr>
        <w:t>) para</w:t>
      </w:r>
      <w:r>
        <w:rPr>
          <w:sz w:val="24"/>
          <w:szCs w:val="24"/>
        </w:rPr>
        <w:t xml:space="preserve"> reescribir los comentarios existentes sin afectar las clases verdaderas</w:t>
      </w:r>
      <w:r w:rsidRPr="00762B91">
        <w:rPr>
          <w:sz w:val="24"/>
          <w:szCs w:val="24"/>
        </w:rPr>
        <w:t xml:space="preserve">. Mediante un prompt de sistema detallado con la taxonomía de categorías, el modelo </w:t>
      </w:r>
      <w:r>
        <w:rPr>
          <w:sz w:val="24"/>
          <w:szCs w:val="24"/>
        </w:rPr>
        <w:t xml:space="preserve">escribió variaciones de cada comentario procurando respetar las características que </w:t>
      </w:r>
      <w:r w:rsidR="00897B85">
        <w:rPr>
          <w:sz w:val="24"/>
          <w:szCs w:val="24"/>
        </w:rPr>
        <w:t>hacían que se clasificaran con las clases definidas.</w:t>
      </w:r>
    </w:p>
    <w:p w14:paraId="5B185A57" w14:textId="7014EBE3" w:rsidR="00762B91" w:rsidRPr="00762B91" w:rsidRDefault="00762B91" w:rsidP="00897B85">
      <w:pPr>
        <w:jc w:val="both"/>
        <w:rPr>
          <w:sz w:val="24"/>
          <w:szCs w:val="24"/>
        </w:rPr>
      </w:pPr>
      <w:proofErr w:type="spellStart"/>
      <w:r w:rsidRPr="00762B91">
        <w:rPr>
          <w:sz w:val="24"/>
          <w:szCs w:val="24"/>
        </w:rPr>
        <w:t>Backtranslation</w:t>
      </w:r>
      <w:proofErr w:type="spellEnd"/>
      <w:r w:rsidRPr="00762B91">
        <w:rPr>
          <w:sz w:val="24"/>
          <w:szCs w:val="24"/>
        </w:rPr>
        <w:t xml:space="preserve"> (Traducción Inversa): Se empleó la técnica de traducción de ida y vuelta (</w:t>
      </w:r>
      <w:proofErr w:type="gramStart"/>
      <w:r w:rsidRPr="00762B91">
        <w:rPr>
          <w:sz w:val="24"/>
          <w:szCs w:val="24"/>
        </w:rPr>
        <w:t>Español</w:t>
      </w:r>
      <w:proofErr w:type="gramEnd"/>
      <w:r w:rsidRPr="00762B91">
        <w:rPr>
          <w:sz w:val="24"/>
          <w:szCs w:val="24"/>
        </w:rPr>
        <w:t xml:space="preserve"> </w:t>
      </w:r>
      <w:r w:rsidR="00897B85">
        <w:rPr>
          <w:sz w:val="24"/>
          <w:szCs w:val="24"/>
        </w:rPr>
        <w:t>–</w:t>
      </w:r>
      <w:r w:rsidRPr="00762B91">
        <w:rPr>
          <w:sz w:val="24"/>
          <w:szCs w:val="24"/>
        </w:rPr>
        <w:t xml:space="preserve"> </w:t>
      </w:r>
      <w:proofErr w:type="gramStart"/>
      <w:r w:rsidRPr="00762B91">
        <w:rPr>
          <w:sz w:val="24"/>
          <w:szCs w:val="24"/>
        </w:rPr>
        <w:t>Inglés</w:t>
      </w:r>
      <w:proofErr w:type="gramEnd"/>
      <w:r w:rsidR="00897B85">
        <w:rPr>
          <w:sz w:val="24"/>
          <w:szCs w:val="24"/>
        </w:rPr>
        <w:t xml:space="preserve"> -</w:t>
      </w:r>
      <w:r w:rsidRPr="00762B91">
        <w:rPr>
          <w:sz w:val="24"/>
          <w:szCs w:val="24"/>
        </w:rPr>
        <w:t xml:space="preserve"> </w:t>
      </w:r>
      <w:proofErr w:type="gramStart"/>
      <w:r w:rsidRPr="00762B91">
        <w:rPr>
          <w:sz w:val="24"/>
          <w:szCs w:val="24"/>
        </w:rPr>
        <w:t>Español</w:t>
      </w:r>
      <w:proofErr w:type="gramEnd"/>
      <w:r w:rsidRPr="00762B91">
        <w:rPr>
          <w:sz w:val="24"/>
          <w:szCs w:val="24"/>
        </w:rPr>
        <w:t>) para reformular las oraciones. Este método permite inyectar variabilidad léxica y sintáctica natural en el texto sin alterar su carga semántica ni su intención agresiva original.</w:t>
      </w:r>
    </w:p>
    <w:p w14:paraId="504E90CC" w14:textId="7BA8AF8B" w:rsidR="00897B85" w:rsidRDefault="00762B91" w:rsidP="00897B85">
      <w:pPr>
        <w:jc w:val="both"/>
        <w:rPr>
          <w:sz w:val="24"/>
          <w:szCs w:val="24"/>
        </w:rPr>
      </w:pPr>
      <w:proofErr w:type="spellStart"/>
      <w:r w:rsidRPr="00762B91">
        <w:rPr>
          <w:sz w:val="24"/>
          <w:szCs w:val="24"/>
        </w:rPr>
        <w:t>Masked</w:t>
      </w:r>
      <w:proofErr w:type="spellEnd"/>
      <w:r w:rsidRPr="00762B91">
        <w:rPr>
          <w:sz w:val="24"/>
          <w:szCs w:val="24"/>
        </w:rPr>
        <w:t xml:space="preserve"> </w:t>
      </w:r>
      <w:proofErr w:type="spellStart"/>
      <w:r w:rsidRPr="00762B91">
        <w:rPr>
          <w:sz w:val="24"/>
          <w:szCs w:val="24"/>
        </w:rPr>
        <w:t>Language</w:t>
      </w:r>
      <w:proofErr w:type="spellEnd"/>
      <w:r w:rsidRPr="00762B91">
        <w:rPr>
          <w:sz w:val="24"/>
          <w:szCs w:val="24"/>
        </w:rPr>
        <w:t xml:space="preserve"> </w:t>
      </w:r>
      <w:proofErr w:type="spellStart"/>
      <w:r w:rsidRPr="00762B91">
        <w:rPr>
          <w:sz w:val="24"/>
          <w:szCs w:val="24"/>
        </w:rPr>
        <w:t>Modeling</w:t>
      </w:r>
      <w:proofErr w:type="spellEnd"/>
      <w:r w:rsidRPr="00762B91">
        <w:rPr>
          <w:sz w:val="24"/>
          <w:szCs w:val="24"/>
        </w:rPr>
        <w:t xml:space="preserve"> (MLM): Se aplicó el reemplazo contextual de palabras. Esta técnica selecciona palabras clave dentro de un comentario original, las enmascara y utiliza un modelo </w:t>
      </w:r>
      <w:proofErr w:type="spellStart"/>
      <w:r w:rsidRPr="00762B91">
        <w:rPr>
          <w:sz w:val="24"/>
          <w:szCs w:val="24"/>
        </w:rPr>
        <w:t>transformer</w:t>
      </w:r>
      <w:proofErr w:type="spellEnd"/>
      <w:r w:rsidRPr="00762B91">
        <w:rPr>
          <w:sz w:val="24"/>
          <w:szCs w:val="24"/>
        </w:rPr>
        <w:t xml:space="preserve"> para predecir sustitutos adecuados (sinónimos o variantes válidas en contexto), logrando así nuevas versiones del mismo insulto.</w:t>
      </w:r>
    </w:p>
    <w:p w14:paraId="6D8AAA00" w14:textId="2B0A2CBF" w:rsidR="00762B91" w:rsidRPr="00762B91" w:rsidRDefault="00897B85" w:rsidP="00897B8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15D01A" w14:textId="61FD3C34" w:rsidR="00762B91" w:rsidRPr="00897B85" w:rsidRDefault="00762B91" w:rsidP="00897B85">
      <w:pPr>
        <w:jc w:val="both"/>
        <w:rPr>
          <w:b/>
          <w:bCs/>
          <w:sz w:val="24"/>
          <w:szCs w:val="24"/>
        </w:rPr>
      </w:pPr>
      <w:r w:rsidRPr="00897B85">
        <w:rPr>
          <w:b/>
          <w:bCs/>
          <w:sz w:val="24"/>
          <w:szCs w:val="24"/>
        </w:rPr>
        <w:lastRenderedPageBreak/>
        <w:t xml:space="preserve">Fase de Entrenamiento con </w:t>
      </w:r>
      <w:proofErr w:type="spellStart"/>
      <w:r w:rsidRPr="00897B85">
        <w:rPr>
          <w:b/>
          <w:bCs/>
          <w:sz w:val="24"/>
          <w:szCs w:val="24"/>
        </w:rPr>
        <w:t>mDeBERTa</w:t>
      </w:r>
      <w:proofErr w:type="spellEnd"/>
    </w:p>
    <w:p w14:paraId="04F1CA56" w14:textId="406357C7" w:rsidR="00762B91" w:rsidRPr="00762B91" w:rsidRDefault="00897B85" w:rsidP="00897B85">
      <w:pPr>
        <w:jc w:val="both"/>
        <w:rPr>
          <w:sz w:val="24"/>
          <w:szCs w:val="24"/>
        </w:rPr>
      </w:pPr>
      <w:r>
        <w:rPr>
          <w:sz w:val="24"/>
          <w:szCs w:val="24"/>
        </w:rPr>
        <w:t>Tras el proceso de aumentación, obtuvimos poco más de 5000 datos listos para entrenar. P</w:t>
      </w:r>
      <w:r w:rsidR="00762B91" w:rsidRPr="00762B91">
        <w:rPr>
          <w:sz w:val="24"/>
          <w:szCs w:val="24"/>
        </w:rPr>
        <w:t>ara el entrenamiento del modelo principal, se eligió la arquitectura mDeBERTa-v3-base, conocida por su excelente rendimiento en tareas de NLU multilingüe gracias a su mecanismo de atención desenredada (</w:t>
      </w:r>
      <w:proofErr w:type="spellStart"/>
      <w:r w:rsidR="00762B91" w:rsidRPr="00762B91">
        <w:rPr>
          <w:sz w:val="24"/>
          <w:szCs w:val="24"/>
        </w:rPr>
        <w:t>disentangled</w:t>
      </w:r>
      <w:proofErr w:type="spellEnd"/>
      <w:r w:rsidR="00762B91" w:rsidRPr="00762B91">
        <w:rPr>
          <w:sz w:val="24"/>
          <w:szCs w:val="24"/>
        </w:rPr>
        <w:t xml:space="preserve"> </w:t>
      </w:r>
      <w:proofErr w:type="spellStart"/>
      <w:r w:rsidR="00762B91" w:rsidRPr="00762B91">
        <w:rPr>
          <w:sz w:val="24"/>
          <w:szCs w:val="24"/>
        </w:rPr>
        <w:t>attention</w:t>
      </w:r>
      <w:proofErr w:type="spellEnd"/>
      <w:r w:rsidR="00762B91" w:rsidRPr="00762B91">
        <w:rPr>
          <w:sz w:val="24"/>
          <w:szCs w:val="24"/>
        </w:rPr>
        <w:t>).</w:t>
      </w:r>
    </w:p>
    <w:p w14:paraId="4AEBE5D6" w14:textId="77777777" w:rsidR="00762B91" w:rsidRPr="00897B85" w:rsidRDefault="00762B91" w:rsidP="00897B85">
      <w:pPr>
        <w:jc w:val="both"/>
        <w:rPr>
          <w:i/>
          <w:iCs/>
          <w:sz w:val="24"/>
          <w:szCs w:val="24"/>
        </w:rPr>
      </w:pPr>
      <w:r w:rsidRPr="00897B85">
        <w:rPr>
          <w:i/>
          <w:iCs/>
          <w:sz w:val="24"/>
          <w:szCs w:val="24"/>
        </w:rPr>
        <w:t xml:space="preserve">Configuración General e </w:t>
      </w:r>
      <w:proofErr w:type="spellStart"/>
      <w:r w:rsidRPr="00897B85">
        <w:rPr>
          <w:i/>
          <w:iCs/>
          <w:sz w:val="24"/>
          <w:szCs w:val="24"/>
        </w:rPr>
        <w:t>Hiperparámetros</w:t>
      </w:r>
      <w:proofErr w:type="spellEnd"/>
    </w:p>
    <w:p w14:paraId="56DD1D1B" w14:textId="4A95669F" w:rsidR="00762B91" w:rsidRPr="00897B85" w:rsidRDefault="00762B91" w:rsidP="00897B85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897B85">
        <w:rPr>
          <w:sz w:val="24"/>
          <w:szCs w:val="24"/>
        </w:rPr>
        <w:t>Partición de Datos: Se utilizó una división estratificada</w:t>
      </w:r>
      <w:r w:rsidR="00897B85">
        <w:rPr>
          <w:sz w:val="24"/>
          <w:szCs w:val="24"/>
        </w:rPr>
        <w:t xml:space="preserve"> y aleatoria</w:t>
      </w:r>
      <w:r w:rsidRPr="00897B85">
        <w:rPr>
          <w:sz w:val="24"/>
          <w:szCs w:val="24"/>
        </w:rPr>
        <w:t xml:space="preserve"> </w:t>
      </w:r>
      <w:proofErr w:type="spellStart"/>
      <w:r w:rsidRPr="00897B85">
        <w:rPr>
          <w:sz w:val="24"/>
          <w:szCs w:val="24"/>
        </w:rPr>
        <w:t>multi-etiqueta</w:t>
      </w:r>
      <w:proofErr w:type="spellEnd"/>
      <w:r w:rsidRPr="00897B85">
        <w:rPr>
          <w:sz w:val="24"/>
          <w:szCs w:val="24"/>
        </w:rPr>
        <w:t xml:space="preserve"> (8</w:t>
      </w:r>
      <w:r w:rsidR="00897B85">
        <w:rPr>
          <w:sz w:val="24"/>
          <w:szCs w:val="24"/>
        </w:rPr>
        <w:t>0</w:t>
      </w:r>
      <w:r w:rsidRPr="00897B85">
        <w:rPr>
          <w:sz w:val="24"/>
          <w:szCs w:val="24"/>
        </w:rPr>
        <w:t xml:space="preserve">% entrenamiento, </w:t>
      </w:r>
      <w:r w:rsidR="00897B85">
        <w:rPr>
          <w:sz w:val="24"/>
          <w:szCs w:val="24"/>
        </w:rPr>
        <w:t>20</w:t>
      </w:r>
      <w:r w:rsidRPr="00897B85">
        <w:rPr>
          <w:sz w:val="24"/>
          <w:szCs w:val="24"/>
        </w:rPr>
        <w:t>% validación) para asegurar que la distribución de clases se mantuviera equilibrada en ambos conjuntos.</w:t>
      </w:r>
    </w:p>
    <w:p w14:paraId="7BB270E4" w14:textId="50A185AD" w:rsidR="00762B91" w:rsidRPr="00897B85" w:rsidRDefault="00762B91" w:rsidP="00897B85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897B85">
        <w:rPr>
          <w:sz w:val="24"/>
          <w:szCs w:val="24"/>
        </w:rPr>
        <w:t>Tokenización</w:t>
      </w:r>
      <w:proofErr w:type="spellEnd"/>
      <w:r w:rsidRPr="00897B85">
        <w:rPr>
          <w:sz w:val="24"/>
          <w:szCs w:val="24"/>
        </w:rPr>
        <w:t xml:space="preserve">: Los textos se procesaron con el </w:t>
      </w:r>
      <w:proofErr w:type="spellStart"/>
      <w:r w:rsidRPr="00897B85">
        <w:rPr>
          <w:sz w:val="24"/>
          <w:szCs w:val="24"/>
        </w:rPr>
        <w:t>tokenizer</w:t>
      </w:r>
      <w:proofErr w:type="spellEnd"/>
      <w:r w:rsidRPr="00897B85">
        <w:rPr>
          <w:sz w:val="24"/>
          <w:szCs w:val="24"/>
        </w:rPr>
        <w:t xml:space="preserve"> de </w:t>
      </w:r>
      <w:proofErr w:type="spellStart"/>
      <w:r w:rsidRPr="00897B85">
        <w:rPr>
          <w:sz w:val="24"/>
          <w:szCs w:val="24"/>
        </w:rPr>
        <w:t>DeBERTa</w:t>
      </w:r>
      <w:proofErr w:type="spellEnd"/>
      <w:r w:rsidRPr="00897B85">
        <w:rPr>
          <w:sz w:val="24"/>
          <w:szCs w:val="24"/>
        </w:rPr>
        <w:t xml:space="preserve">, aplicando </w:t>
      </w:r>
      <w:proofErr w:type="spellStart"/>
      <w:r w:rsidRPr="00897B85">
        <w:rPr>
          <w:sz w:val="24"/>
          <w:szCs w:val="24"/>
        </w:rPr>
        <w:t>padding</w:t>
      </w:r>
      <w:proofErr w:type="spellEnd"/>
      <w:r w:rsidRPr="00897B85">
        <w:rPr>
          <w:sz w:val="24"/>
          <w:szCs w:val="24"/>
        </w:rPr>
        <w:t xml:space="preserve"> y </w:t>
      </w:r>
      <w:proofErr w:type="spellStart"/>
      <w:r w:rsidRPr="00897B85">
        <w:rPr>
          <w:sz w:val="24"/>
          <w:szCs w:val="24"/>
        </w:rPr>
        <w:t>truncation</w:t>
      </w:r>
      <w:proofErr w:type="spellEnd"/>
      <w:r w:rsidRPr="00897B85">
        <w:rPr>
          <w:sz w:val="24"/>
          <w:szCs w:val="24"/>
        </w:rPr>
        <w:t xml:space="preserve"> hasta una longitud máxima de </w:t>
      </w:r>
      <w:r w:rsidR="00897B85">
        <w:rPr>
          <w:sz w:val="24"/>
          <w:szCs w:val="24"/>
        </w:rPr>
        <w:t>512</w:t>
      </w:r>
      <w:r w:rsidRPr="00897B85">
        <w:rPr>
          <w:sz w:val="24"/>
          <w:szCs w:val="24"/>
        </w:rPr>
        <w:t xml:space="preserve"> tokens.</w:t>
      </w:r>
    </w:p>
    <w:p w14:paraId="07A1E41A" w14:textId="77777777" w:rsidR="00762B91" w:rsidRPr="00897B85" w:rsidRDefault="00762B91" w:rsidP="00897B85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897B85">
        <w:rPr>
          <w:sz w:val="24"/>
          <w:szCs w:val="24"/>
        </w:rPr>
        <w:t xml:space="preserve">Optimizador y </w:t>
      </w:r>
      <w:proofErr w:type="spellStart"/>
      <w:r w:rsidRPr="00897B85">
        <w:rPr>
          <w:sz w:val="24"/>
          <w:szCs w:val="24"/>
        </w:rPr>
        <w:t>Scheduler</w:t>
      </w:r>
      <w:proofErr w:type="spellEnd"/>
      <w:r w:rsidRPr="00897B85">
        <w:rPr>
          <w:sz w:val="24"/>
          <w:szCs w:val="24"/>
        </w:rPr>
        <w:t xml:space="preserve">: Se usó </w:t>
      </w:r>
      <w:proofErr w:type="spellStart"/>
      <w:r w:rsidRPr="00897B85">
        <w:rPr>
          <w:sz w:val="24"/>
          <w:szCs w:val="24"/>
        </w:rPr>
        <w:t>AdamW</w:t>
      </w:r>
      <w:proofErr w:type="spellEnd"/>
      <w:r w:rsidRPr="00897B85">
        <w:rPr>
          <w:sz w:val="24"/>
          <w:szCs w:val="24"/>
        </w:rPr>
        <w:t xml:space="preserve"> con un </w:t>
      </w:r>
      <w:proofErr w:type="spellStart"/>
      <w:r w:rsidRPr="00897B85">
        <w:rPr>
          <w:sz w:val="24"/>
          <w:szCs w:val="24"/>
        </w:rPr>
        <w:t>Learning</w:t>
      </w:r>
      <w:proofErr w:type="spellEnd"/>
      <w:r w:rsidRPr="00897B85">
        <w:rPr>
          <w:sz w:val="24"/>
          <w:szCs w:val="24"/>
        </w:rPr>
        <w:t xml:space="preserve"> Rate de 2e-5 y un Weight </w:t>
      </w:r>
      <w:proofErr w:type="spellStart"/>
      <w:r w:rsidRPr="00897B85">
        <w:rPr>
          <w:sz w:val="24"/>
          <w:szCs w:val="24"/>
        </w:rPr>
        <w:t>Decay</w:t>
      </w:r>
      <w:proofErr w:type="spellEnd"/>
      <w:r w:rsidRPr="00897B85">
        <w:rPr>
          <w:sz w:val="24"/>
          <w:szCs w:val="24"/>
        </w:rPr>
        <w:t xml:space="preserve"> de 0.01. Se empleó un planificador de tasa de aprendizaje lineal con una fase de calentamiento (</w:t>
      </w:r>
      <w:proofErr w:type="spellStart"/>
      <w:r w:rsidRPr="00897B85">
        <w:rPr>
          <w:sz w:val="24"/>
          <w:szCs w:val="24"/>
        </w:rPr>
        <w:t>warmup</w:t>
      </w:r>
      <w:proofErr w:type="spellEnd"/>
      <w:r w:rsidRPr="00897B85">
        <w:rPr>
          <w:sz w:val="24"/>
          <w:szCs w:val="24"/>
        </w:rPr>
        <w:t>) del 10%.</w:t>
      </w:r>
    </w:p>
    <w:p w14:paraId="68B863ED" w14:textId="77777777" w:rsidR="00762B91" w:rsidRPr="00897B85" w:rsidRDefault="00762B91" w:rsidP="00897B85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897B85">
        <w:rPr>
          <w:sz w:val="24"/>
          <w:szCs w:val="24"/>
        </w:rPr>
        <w:t xml:space="preserve">Entrenamiento Optimizado: Tamaño de </w:t>
      </w:r>
      <w:proofErr w:type="spellStart"/>
      <w:r w:rsidRPr="00897B85">
        <w:rPr>
          <w:sz w:val="24"/>
          <w:szCs w:val="24"/>
        </w:rPr>
        <w:t>batch</w:t>
      </w:r>
      <w:proofErr w:type="spellEnd"/>
      <w:r w:rsidRPr="00897B85">
        <w:rPr>
          <w:sz w:val="24"/>
          <w:szCs w:val="24"/>
        </w:rPr>
        <w:t xml:space="preserve"> efectivo de 16 (</w:t>
      </w:r>
      <w:proofErr w:type="spellStart"/>
      <w:r w:rsidRPr="00897B85">
        <w:rPr>
          <w:sz w:val="24"/>
          <w:szCs w:val="24"/>
        </w:rPr>
        <w:t>batch</w:t>
      </w:r>
      <w:proofErr w:type="spellEnd"/>
      <w:r w:rsidRPr="00897B85">
        <w:rPr>
          <w:sz w:val="24"/>
          <w:szCs w:val="24"/>
        </w:rPr>
        <w:t xml:space="preserve">=8 con 2 pasos de acumulación de gradientes), durante un máximo de 14 épocas. Para acelerar el proceso, se usó </w:t>
      </w:r>
      <w:proofErr w:type="spellStart"/>
      <w:r w:rsidRPr="00897B85">
        <w:rPr>
          <w:sz w:val="24"/>
          <w:szCs w:val="24"/>
        </w:rPr>
        <w:t>Mixed</w:t>
      </w:r>
      <w:proofErr w:type="spellEnd"/>
      <w:r w:rsidRPr="00897B85">
        <w:rPr>
          <w:sz w:val="24"/>
          <w:szCs w:val="24"/>
        </w:rPr>
        <w:t xml:space="preserve"> </w:t>
      </w:r>
      <w:proofErr w:type="spellStart"/>
      <w:r w:rsidRPr="00897B85">
        <w:rPr>
          <w:sz w:val="24"/>
          <w:szCs w:val="24"/>
        </w:rPr>
        <w:t>Precision</w:t>
      </w:r>
      <w:proofErr w:type="spellEnd"/>
      <w:r w:rsidRPr="00897B85">
        <w:rPr>
          <w:sz w:val="24"/>
          <w:szCs w:val="24"/>
        </w:rPr>
        <w:t xml:space="preserve"> (AMP).</w:t>
      </w:r>
    </w:p>
    <w:p w14:paraId="04DE7AEE" w14:textId="77777777" w:rsidR="00762B91" w:rsidRPr="00897B85" w:rsidRDefault="00762B91" w:rsidP="00897B85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897B85">
        <w:rPr>
          <w:sz w:val="24"/>
          <w:szCs w:val="24"/>
        </w:rPr>
        <w:t xml:space="preserve">Early </w:t>
      </w:r>
      <w:proofErr w:type="spellStart"/>
      <w:r w:rsidRPr="00897B85">
        <w:rPr>
          <w:sz w:val="24"/>
          <w:szCs w:val="24"/>
        </w:rPr>
        <w:t>Stopping</w:t>
      </w:r>
      <w:proofErr w:type="spellEnd"/>
      <w:r w:rsidRPr="00897B85">
        <w:rPr>
          <w:sz w:val="24"/>
          <w:szCs w:val="24"/>
        </w:rPr>
        <w:t>: Se habilitó un freno temprano con paciencia de 3 épocas si el F1-Macro en validación no mejoraba, optimizando automáticamente el umbral global de decisión entre 0.1 y 0.9.</w:t>
      </w:r>
    </w:p>
    <w:p w14:paraId="7D97DA96" w14:textId="74487504" w:rsidR="00E51743" w:rsidRDefault="00762B91" w:rsidP="00897B85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897B85">
        <w:rPr>
          <w:sz w:val="24"/>
          <w:szCs w:val="24"/>
        </w:rPr>
        <w:t>Función de Pérdida</w:t>
      </w:r>
      <w:r w:rsidR="00897B85">
        <w:rPr>
          <w:sz w:val="24"/>
          <w:szCs w:val="24"/>
        </w:rPr>
        <w:t xml:space="preserve"> </w:t>
      </w:r>
      <w:proofErr w:type="spellStart"/>
      <w:r w:rsidRPr="00897B85">
        <w:rPr>
          <w:sz w:val="24"/>
          <w:szCs w:val="24"/>
        </w:rPr>
        <w:t>Asymmetric</w:t>
      </w:r>
      <w:proofErr w:type="spellEnd"/>
      <w:r w:rsidRPr="00897B85">
        <w:rPr>
          <w:sz w:val="24"/>
          <w:szCs w:val="24"/>
        </w:rPr>
        <w:t xml:space="preserve"> Loss (ASL)</w:t>
      </w:r>
      <w:r w:rsidR="00897B85">
        <w:rPr>
          <w:sz w:val="24"/>
          <w:szCs w:val="24"/>
        </w:rPr>
        <w:t xml:space="preserve">: </w:t>
      </w:r>
      <w:r w:rsidRPr="00897B85">
        <w:rPr>
          <w:sz w:val="24"/>
          <w:szCs w:val="24"/>
        </w:rPr>
        <w:t xml:space="preserve">Para abordar la extrema dispersión y desbalance en las </w:t>
      </w:r>
      <w:r w:rsidR="00897B85">
        <w:rPr>
          <w:sz w:val="24"/>
          <w:szCs w:val="24"/>
        </w:rPr>
        <w:t>etiquetas</w:t>
      </w:r>
      <w:r w:rsidRPr="00897B85">
        <w:rPr>
          <w:sz w:val="24"/>
          <w:szCs w:val="24"/>
        </w:rPr>
        <w:t xml:space="preserve"> (donde en la mayoría de </w:t>
      </w:r>
      <w:r w:rsidR="00897B85" w:rsidRPr="00897B85">
        <w:rPr>
          <w:sz w:val="24"/>
          <w:szCs w:val="24"/>
        </w:rPr>
        <w:t>los casos</w:t>
      </w:r>
      <w:r w:rsidRPr="00897B85">
        <w:rPr>
          <w:sz w:val="24"/>
          <w:szCs w:val="24"/>
        </w:rPr>
        <w:t xml:space="preserve"> la etiqueta es 0), </w:t>
      </w:r>
      <w:r w:rsidR="00897B85">
        <w:rPr>
          <w:sz w:val="24"/>
          <w:szCs w:val="24"/>
        </w:rPr>
        <w:t>se empleó</w:t>
      </w:r>
      <w:r w:rsidRPr="00897B85">
        <w:rPr>
          <w:sz w:val="24"/>
          <w:szCs w:val="24"/>
        </w:rPr>
        <w:t xml:space="preserve"> </w:t>
      </w:r>
      <w:proofErr w:type="spellStart"/>
      <w:r w:rsidRPr="00897B85">
        <w:rPr>
          <w:sz w:val="24"/>
          <w:szCs w:val="24"/>
        </w:rPr>
        <w:t>Asymmetric</w:t>
      </w:r>
      <w:proofErr w:type="spellEnd"/>
      <w:r w:rsidRPr="00897B85">
        <w:rPr>
          <w:sz w:val="24"/>
          <w:szCs w:val="24"/>
        </w:rPr>
        <w:t xml:space="preserve"> Loss (ASL). Esta función de pérdida está diseñada específicamente para clasificación </w:t>
      </w:r>
      <w:proofErr w:type="spellStart"/>
      <w:r w:rsidRPr="00897B85">
        <w:rPr>
          <w:sz w:val="24"/>
          <w:szCs w:val="24"/>
        </w:rPr>
        <w:t>multi-etiqueta</w:t>
      </w:r>
      <w:proofErr w:type="spellEnd"/>
      <w:r w:rsidRPr="00897B85">
        <w:rPr>
          <w:sz w:val="24"/>
          <w:szCs w:val="24"/>
        </w:rPr>
        <w:t xml:space="preserve"> extrema.</w:t>
      </w:r>
    </w:p>
    <w:p w14:paraId="76FD7398" w14:textId="612F0AE1" w:rsidR="007D63A7" w:rsidRPr="00E51743" w:rsidRDefault="00E51743" w:rsidP="00E517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697CCD" w14:textId="77777777" w:rsidR="00E00020" w:rsidRPr="00E00020" w:rsidRDefault="00E00020" w:rsidP="00E00020">
      <w:pPr>
        <w:jc w:val="both"/>
        <w:rPr>
          <w:b/>
          <w:bCs/>
          <w:sz w:val="24"/>
          <w:szCs w:val="24"/>
        </w:rPr>
      </w:pPr>
      <w:r w:rsidRPr="00E00020">
        <w:rPr>
          <w:b/>
          <w:bCs/>
          <w:sz w:val="24"/>
          <w:szCs w:val="24"/>
        </w:rPr>
        <w:lastRenderedPageBreak/>
        <w:t xml:space="preserve">Optimización de </w:t>
      </w:r>
      <w:proofErr w:type="spellStart"/>
      <w:r w:rsidRPr="00E00020">
        <w:rPr>
          <w:b/>
          <w:bCs/>
          <w:sz w:val="24"/>
          <w:szCs w:val="24"/>
        </w:rPr>
        <w:t>Hiperparámetros</w:t>
      </w:r>
      <w:proofErr w:type="spellEnd"/>
      <w:r w:rsidRPr="00E00020">
        <w:rPr>
          <w:b/>
          <w:bCs/>
          <w:sz w:val="24"/>
          <w:szCs w:val="24"/>
        </w:rPr>
        <w:t xml:space="preserve"> con </w:t>
      </w:r>
      <w:proofErr w:type="spellStart"/>
      <w:r w:rsidRPr="00E00020">
        <w:rPr>
          <w:b/>
          <w:bCs/>
          <w:sz w:val="24"/>
          <w:szCs w:val="24"/>
        </w:rPr>
        <w:t>Optuna</w:t>
      </w:r>
      <w:proofErr w:type="spellEnd"/>
    </w:p>
    <w:p w14:paraId="7B329F15" w14:textId="047F9AA3" w:rsidR="00E00020" w:rsidRPr="00E00020" w:rsidRDefault="00E00020" w:rsidP="00E00020">
      <w:pPr>
        <w:jc w:val="both"/>
        <w:rPr>
          <w:sz w:val="24"/>
          <w:szCs w:val="24"/>
        </w:rPr>
      </w:pPr>
      <w:r w:rsidRPr="00E00020">
        <w:rPr>
          <w:sz w:val="24"/>
          <w:szCs w:val="24"/>
        </w:rPr>
        <w:t xml:space="preserve">Para mejorar el rendimiento del modelo más allá de la configuración estática actual, se </w:t>
      </w:r>
      <w:r>
        <w:rPr>
          <w:sz w:val="24"/>
          <w:szCs w:val="24"/>
        </w:rPr>
        <w:t xml:space="preserve">integra </w:t>
      </w:r>
      <w:proofErr w:type="spellStart"/>
      <w:r>
        <w:rPr>
          <w:sz w:val="24"/>
          <w:szCs w:val="24"/>
        </w:rPr>
        <w:t>Optuna</w:t>
      </w:r>
      <w:proofErr w:type="spellEnd"/>
      <w:r>
        <w:rPr>
          <w:sz w:val="24"/>
          <w:szCs w:val="24"/>
        </w:rPr>
        <w:t xml:space="preserve"> </w:t>
      </w:r>
      <w:r w:rsidRPr="00E00020">
        <w:rPr>
          <w:sz w:val="24"/>
          <w:szCs w:val="24"/>
        </w:rPr>
        <w:t>para</w:t>
      </w:r>
      <w:r w:rsidRPr="00E00020">
        <w:rPr>
          <w:sz w:val="24"/>
          <w:szCs w:val="24"/>
        </w:rPr>
        <w:t xml:space="preserve"> la búsqueda automática e inteligente de los </w:t>
      </w:r>
      <w:proofErr w:type="spellStart"/>
      <w:r w:rsidRPr="00E00020">
        <w:rPr>
          <w:sz w:val="24"/>
          <w:szCs w:val="24"/>
        </w:rPr>
        <w:t>hiperparámetros</w:t>
      </w:r>
      <w:proofErr w:type="spellEnd"/>
      <w:r w:rsidRPr="00E00020">
        <w:rPr>
          <w:sz w:val="24"/>
          <w:szCs w:val="24"/>
        </w:rPr>
        <w:t xml:space="preserve"> óptimos.</w:t>
      </w:r>
    </w:p>
    <w:p w14:paraId="127310A4" w14:textId="0DDBA840" w:rsidR="00E00020" w:rsidRPr="00E00020" w:rsidRDefault="00E00020" w:rsidP="00E00020">
      <w:pPr>
        <w:jc w:val="both"/>
        <w:rPr>
          <w:sz w:val="24"/>
          <w:szCs w:val="24"/>
        </w:rPr>
      </w:pPr>
      <w:r>
        <w:rPr>
          <w:sz w:val="24"/>
          <w:szCs w:val="24"/>
        </w:rPr>
        <w:t>Como objetivo, s</w:t>
      </w:r>
      <w:r w:rsidRPr="00E00020">
        <w:rPr>
          <w:sz w:val="24"/>
          <w:szCs w:val="24"/>
        </w:rPr>
        <w:t xml:space="preserve">e </w:t>
      </w:r>
      <w:r>
        <w:rPr>
          <w:sz w:val="24"/>
          <w:szCs w:val="24"/>
        </w:rPr>
        <w:t>definen</w:t>
      </w:r>
      <w:r w:rsidRPr="00E00020">
        <w:rPr>
          <w:sz w:val="24"/>
          <w:szCs w:val="24"/>
        </w:rPr>
        <w:t xml:space="preserve"> los rangos de búsqueda paramétrica. </w:t>
      </w:r>
      <w:r w:rsidRPr="00E00020">
        <w:rPr>
          <w:sz w:val="24"/>
          <w:szCs w:val="24"/>
        </w:rPr>
        <w:t>Los principales parámetros para explorar</w:t>
      </w:r>
      <w:r w:rsidRPr="00E00020">
        <w:rPr>
          <w:sz w:val="24"/>
          <w:szCs w:val="24"/>
        </w:rPr>
        <w:t xml:space="preserve"> </w:t>
      </w:r>
      <w:r>
        <w:rPr>
          <w:sz w:val="24"/>
          <w:szCs w:val="24"/>
        </w:rPr>
        <w:t>son</w:t>
      </w:r>
      <w:r w:rsidRPr="00E00020">
        <w:rPr>
          <w:sz w:val="24"/>
          <w:szCs w:val="24"/>
        </w:rPr>
        <w:t>:</w:t>
      </w:r>
    </w:p>
    <w:p w14:paraId="63522178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E00020">
        <w:rPr>
          <w:sz w:val="24"/>
          <w:szCs w:val="24"/>
        </w:rPr>
        <w:t>Learning</w:t>
      </w:r>
      <w:proofErr w:type="spellEnd"/>
      <w:r w:rsidRPr="00E00020">
        <w:rPr>
          <w:sz w:val="24"/>
          <w:szCs w:val="24"/>
        </w:rPr>
        <w:t xml:space="preserve"> Rate: Búsqueda log-uniforme entre 1e-6 y 5e-5.</w:t>
      </w:r>
    </w:p>
    <w:p w14:paraId="60DAD3C8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E00020">
        <w:rPr>
          <w:sz w:val="24"/>
          <w:szCs w:val="24"/>
        </w:rPr>
        <w:t xml:space="preserve">Weight </w:t>
      </w:r>
      <w:proofErr w:type="spellStart"/>
      <w:r w:rsidRPr="00E00020">
        <w:rPr>
          <w:sz w:val="24"/>
          <w:szCs w:val="24"/>
        </w:rPr>
        <w:t>Decay</w:t>
      </w:r>
      <w:proofErr w:type="spellEnd"/>
      <w:r w:rsidRPr="00E00020">
        <w:rPr>
          <w:sz w:val="24"/>
          <w:szCs w:val="24"/>
        </w:rPr>
        <w:t>: Uniforme entre 0.01 y 0.1.</w:t>
      </w:r>
    </w:p>
    <w:p w14:paraId="45FB7BAB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E00020">
        <w:rPr>
          <w:sz w:val="24"/>
          <w:szCs w:val="24"/>
        </w:rPr>
        <w:t>Warmup</w:t>
      </w:r>
      <w:proofErr w:type="spellEnd"/>
      <w:r w:rsidRPr="00E00020">
        <w:rPr>
          <w:sz w:val="24"/>
          <w:szCs w:val="24"/>
        </w:rPr>
        <w:t xml:space="preserve"> Ratio: Uniforme entre 0.0 y 0.2.</w:t>
      </w:r>
    </w:p>
    <w:p w14:paraId="5BC42B0F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E00020">
        <w:rPr>
          <w:sz w:val="24"/>
          <w:szCs w:val="24"/>
        </w:rPr>
        <w:t xml:space="preserve">Batch Size vs Grad </w:t>
      </w:r>
      <w:proofErr w:type="spellStart"/>
      <w:r w:rsidRPr="00E00020">
        <w:rPr>
          <w:sz w:val="24"/>
          <w:szCs w:val="24"/>
        </w:rPr>
        <w:t>Accumulation</w:t>
      </w:r>
      <w:proofErr w:type="spellEnd"/>
      <w:r w:rsidRPr="00E00020">
        <w:rPr>
          <w:sz w:val="24"/>
          <w:szCs w:val="24"/>
        </w:rPr>
        <w:t>: Probar combinaciones que mantengan la memoria bajo control.</w:t>
      </w:r>
    </w:p>
    <w:p w14:paraId="0FB4B36C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E00020">
        <w:rPr>
          <w:sz w:val="24"/>
          <w:szCs w:val="24"/>
        </w:rPr>
        <w:t xml:space="preserve">Parámetros de la pérdida </w:t>
      </w:r>
      <w:proofErr w:type="spellStart"/>
      <w:r w:rsidRPr="00E00020">
        <w:rPr>
          <w:sz w:val="24"/>
          <w:szCs w:val="24"/>
        </w:rPr>
        <w:t>Asymmetric</w:t>
      </w:r>
      <w:proofErr w:type="spellEnd"/>
      <w:r w:rsidRPr="00E00020">
        <w:rPr>
          <w:sz w:val="24"/>
          <w:szCs w:val="24"/>
        </w:rPr>
        <w:t xml:space="preserve"> Loss (ASL):</w:t>
      </w:r>
    </w:p>
    <w:p w14:paraId="2253E8F7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E00020">
        <w:rPr>
          <w:sz w:val="24"/>
          <w:szCs w:val="24"/>
        </w:rPr>
        <w:t>gamma_neg</w:t>
      </w:r>
      <w:proofErr w:type="spellEnd"/>
      <w:r w:rsidRPr="00E00020">
        <w:rPr>
          <w:sz w:val="24"/>
          <w:szCs w:val="24"/>
        </w:rPr>
        <w:t>: Entero entre 2 y 6.</w:t>
      </w:r>
    </w:p>
    <w:p w14:paraId="081CFE16" w14:textId="77777777" w:rsidR="00E00020" w:rsidRP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E00020">
        <w:rPr>
          <w:sz w:val="24"/>
          <w:szCs w:val="24"/>
        </w:rPr>
        <w:t>gamma_pos</w:t>
      </w:r>
      <w:proofErr w:type="spellEnd"/>
      <w:r w:rsidRPr="00E00020">
        <w:rPr>
          <w:sz w:val="24"/>
          <w:szCs w:val="24"/>
        </w:rPr>
        <w:t>: Uniforme entre 0.0 y 2.0.</w:t>
      </w:r>
    </w:p>
    <w:p w14:paraId="7D7E6C3B" w14:textId="5B4C47DD" w:rsidR="00E00020" w:rsidRDefault="00E00020" w:rsidP="00E00020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E00020">
        <w:rPr>
          <w:sz w:val="24"/>
          <w:szCs w:val="24"/>
        </w:rPr>
        <w:t>clip: Uniforme entre 0.0 y 0.1.</w:t>
      </w:r>
    </w:p>
    <w:p w14:paraId="1F57A06D" w14:textId="3F7B01BC" w:rsidR="00E00020" w:rsidRPr="00E00020" w:rsidRDefault="00E00020" w:rsidP="00E00020">
      <w:pPr>
        <w:jc w:val="both"/>
        <w:rPr>
          <w:sz w:val="24"/>
          <w:szCs w:val="24"/>
        </w:rPr>
      </w:pPr>
      <w:r>
        <w:rPr>
          <w:sz w:val="24"/>
          <w:szCs w:val="24"/>
        </w:rPr>
        <w:t>Después de los procesos descritos, obtenemos el modelo clasificador final para el idioma español. Esperamos que, para el idioma francés, el proceso sea prácticamente idéntico.</w:t>
      </w:r>
    </w:p>
    <w:sectPr w:rsidR="00E00020" w:rsidRPr="00E000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105"/>
    <w:multiLevelType w:val="hybridMultilevel"/>
    <w:tmpl w:val="9842C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32446"/>
    <w:multiLevelType w:val="hybridMultilevel"/>
    <w:tmpl w:val="80C0A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434FB"/>
    <w:multiLevelType w:val="hybridMultilevel"/>
    <w:tmpl w:val="6E10C3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4380D"/>
    <w:multiLevelType w:val="hybridMultilevel"/>
    <w:tmpl w:val="FDB6FD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010975">
    <w:abstractNumId w:val="0"/>
  </w:num>
  <w:num w:numId="2" w16cid:durableId="1182204837">
    <w:abstractNumId w:val="2"/>
  </w:num>
  <w:num w:numId="3" w16cid:durableId="1173647630">
    <w:abstractNumId w:val="3"/>
  </w:num>
  <w:num w:numId="4" w16cid:durableId="86857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91"/>
    <w:rsid w:val="002714A6"/>
    <w:rsid w:val="00762B91"/>
    <w:rsid w:val="007D63A7"/>
    <w:rsid w:val="008232F6"/>
    <w:rsid w:val="00897B85"/>
    <w:rsid w:val="00C753CF"/>
    <w:rsid w:val="00E00020"/>
    <w:rsid w:val="00E5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B6B1"/>
  <w15:chartTrackingRefBased/>
  <w15:docId w15:val="{4BCD4D5E-72D1-490A-A16F-D10E74EB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B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B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B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B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B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B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713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GUTIERREZ PACHECO</dc:creator>
  <cp:keywords/>
  <dc:description/>
  <cp:lastModifiedBy>ANGEL GUTIERREZ PACHECO</cp:lastModifiedBy>
  <cp:revision>3</cp:revision>
  <dcterms:created xsi:type="dcterms:W3CDTF">2026-05-02T03:11:00Z</dcterms:created>
  <dcterms:modified xsi:type="dcterms:W3CDTF">2026-05-02T03:38:00Z</dcterms:modified>
</cp:coreProperties>
</file>