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54F" w:rsidRDefault="0004754F" w:rsidP="0004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Given an </w:t>
      </w:r>
      <m:oMath>
        <m:r>
          <w:rPr>
            <w:rFonts w:ascii="Cambria Math" w:hAnsi="Cambria Math"/>
            <w:sz w:val="22"/>
            <w:szCs w:val="22"/>
          </w:rPr>
          <m:t>NxN</m:t>
        </m:r>
      </m:oMath>
      <w:r>
        <w:rPr>
          <w:rFonts w:ascii="Calibri" w:hAnsi="Calibri"/>
          <w:sz w:val="22"/>
          <w:szCs w:val="22"/>
        </w:rPr>
        <w:t xml:space="preserve"> matrix A and a vector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rFonts w:ascii="Calibri" w:hAnsi="Calibri"/>
          <w:sz w:val="22"/>
          <w:szCs w:val="22"/>
        </w:rPr>
        <w:t xml:space="preserve">, we find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>
        <w:rPr>
          <w:rFonts w:ascii="Calibri" w:hAnsi="Calibri"/>
          <w:sz w:val="22"/>
          <w:szCs w:val="22"/>
        </w:rPr>
        <w:t xml:space="preserve"> and use QR and LU (GE) factorizations to find </w:t>
      </w:r>
      <m:oMath>
        <m:r>
          <w:rPr>
            <w:rFonts w:ascii="Cambria Math" w:hAnsi="Cambria Math"/>
            <w:sz w:val="22"/>
            <w:szCs w:val="22"/>
          </w:rPr>
          <m:t>xhat</m:t>
        </m:r>
      </m:oMath>
      <w:r>
        <w:rPr>
          <w:rFonts w:ascii="Calibri" w:hAnsi="Calibri"/>
          <w:sz w:val="22"/>
          <w:szCs w:val="22"/>
        </w:rPr>
        <w:t xml:space="preserve">.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libri" w:hAnsi="Calibri"/>
          <w:sz w:val="22"/>
          <w:szCs w:val="22"/>
        </w:rPr>
        <w:t xml:space="preserve"> ranging from </w:t>
      </w:r>
      <m:oMath>
        <m:r>
          <w:rPr>
            <w:rFonts w:ascii="Cambria Math" w:hAnsi="Cambria Math"/>
            <w:sz w:val="22"/>
            <w:szCs w:val="22"/>
          </w:rPr>
          <m:t>[0, 10,000]</m:t>
        </m:r>
      </m:oMath>
      <w:r>
        <w:rPr>
          <w:rFonts w:ascii="Calibri" w:hAnsi="Calibri"/>
          <w:sz w:val="22"/>
          <w:szCs w:val="22"/>
        </w:rPr>
        <w:t>, with a step of 100 at 5 trials each, was chosen to show times and errors in detail for large matrices.</w:t>
      </w:r>
      <w:r w:rsidR="00F75D23">
        <w:rPr>
          <w:rFonts w:ascii="Calibri" w:hAnsi="Calibri"/>
          <w:sz w:val="22"/>
          <w:szCs w:val="22"/>
        </w:rPr>
        <w:t xml:space="preserve"> The mean absolute errors </w:t>
      </w:r>
      <w:r w:rsidR="006906B6">
        <w:rPr>
          <w:rFonts w:ascii="Calibri" w:hAnsi="Calibri"/>
          <w:sz w:val="22"/>
          <w:szCs w:val="22"/>
        </w:rPr>
        <w:t>is</w:t>
      </w:r>
      <w:r w:rsidR="00F75D23">
        <w:rPr>
          <w:rFonts w:ascii="Calibri" w:hAnsi="Calibri"/>
          <w:sz w:val="22"/>
          <w:szCs w:val="22"/>
        </w:rPr>
        <w:t xml:space="preserve"> represented both as a scatter plot and with linear interpolation for preference. </w:t>
      </w:r>
    </w:p>
    <w:p w:rsidR="0004754F" w:rsidRDefault="00F75D23" w:rsidP="0004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4237990</wp:posOffset>
            </wp:positionH>
            <wp:positionV relativeFrom="paragraph">
              <wp:posOffset>219075</wp:posOffset>
            </wp:positionV>
            <wp:extent cx="2167255" cy="1623695"/>
            <wp:effectExtent l="0" t="0" r="4445" b="0"/>
            <wp:wrapSquare wrapText="bothSides"/>
            <wp:docPr id="6" name="Picture 6" descr="Fig. 1b -QR vs GE Actual - &#10;Mean Absolute Errors &#10;10-8 &#10;10-9 &#10;10 10 &#10;1011 &#10;10 12 &#10;10 13 &#10;10 14 &#10;1000 &#10;2000 &#10;3000 &#10;4000 &#10;5000 &#10;6000 &#10;7000 &#10;8000 &#10;9000 &#10;10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g. 1b -QR vs GE Actual - &#10;Mean Absolute Errors &#10;10-8 &#10;10-9 &#10;10 10 &#10;1011 &#10;10 12 &#10;10 13 &#10;10 14 &#10;1000 &#10;2000 &#10;3000 &#10;4000 &#10;5000 &#10;6000 &#10;7000 &#10;8000 &#10;9000 &#10;10000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1892300</wp:posOffset>
            </wp:positionH>
            <wp:positionV relativeFrom="paragraph">
              <wp:posOffset>181610</wp:posOffset>
            </wp:positionV>
            <wp:extent cx="2319655" cy="1737995"/>
            <wp:effectExtent l="0" t="0" r="4445" b="0"/>
            <wp:wrapTopAndBottom/>
            <wp:docPr id="2" name="Picture 2" descr="10-8 &#10;10-9 &#10;10 10 &#10;1011 &#10;10 12 &#10;10 13 &#10;10 14 &#10;Fig. 1b - QR vs GE Actual - Mean Absolute Errors &#10;1000 2000 3000 4000 5000 6000 7000 8000 9000 10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-8 &#10;10-9 &#10;10 10 &#10;1011 &#10;10 12 &#10;10 13 &#10;10 14 &#10;Fig. 1b - QR vs GE Actual - Mean Absolute Errors &#10;1000 2000 3000 4000 5000 6000 7000 8000 9000 10000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-603250</wp:posOffset>
            </wp:positionH>
            <wp:positionV relativeFrom="paragraph">
              <wp:posOffset>181610</wp:posOffset>
            </wp:positionV>
            <wp:extent cx="2371673" cy="1738409"/>
            <wp:effectExtent l="0" t="0" r="0" b="0"/>
            <wp:wrapTopAndBottom/>
            <wp:docPr id="1" name="Picture 1" descr="Fig. la - &#10;Mean QR vs GE times &#10;102 &#10;101 &#10;100 &#10;10-1 &#10;— 10-2 &#10;10-3 &#10;104 &#10;1000 &#10;2000 &#10;3000 &#10;4000 &#10;5000 &#10;6000 &#10;7000 &#10;8000 &#10;9000 &#10;10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la - &#10;Mean QR vs GE times &#10;102 &#10;101 &#10;100 &#10;10-1 &#10;— 10-2 &#10;10-3 &#10;104 &#10;1000 &#10;2000 &#10;3000 &#10;4000 &#10;5000 &#10;6000 &#10;7000 &#10;8000 &#10;9000 &#10;10000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73" cy="173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54F">
        <w:rPr>
          <w:rFonts w:ascii="Calibri" w:hAnsi="Calibri"/>
          <w:sz w:val="22"/>
          <w:szCs w:val="22"/>
        </w:rPr>
        <w:t> </w:t>
      </w:r>
    </w:p>
    <w:p w:rsidR="006D1F75" w:rsidRDefault="006D1F75" w:rsidP="0004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6D1F75">
        <w:rPr>
          <w:rFonts w:ascii="Calibri" w:hAnsi="Calibri"/>
          <w:sz w:val="22"/>
          <w:szCs w:val="22"/>
        </w:rPr>
        <w:t xml:space="preserve"> </w:t>
      </w:r>
    </w:p>
    <w:p w:rsidR="0004754F" w:rsidRDefault="0004754F" w:rsidP="0004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Efficiency</w:t>
      </w:r>
    </w:p>
    <w:p w:rsidR="0004754F" w:rsidRDefault="0004754F" w:rsidP="0004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754F" w:rsidRDefault="0004754F" w:rsidP="0004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 expected</w:t>
      </w:r>
      <w:r w:rsidR="006D1F75">
        <w:rPr>
          <w:rFonts w:ascii="Calibri" w:hAnsi="Calibri"/>
          <w:sz w:val="22"/>
          <w:szCs w:val="22"/>
        </w:rPr>
        <w:t xml:space="preserve"> and seen in fig. 1a</w:t>
      </w:r>
      <w:r>
        <w:rPr>
          <w:rFonts w:ascii="Calibri" w:hAnsi="Calibri"/>
          <w:sz w:val="22"/>
          <w:szCs w:val="22"/>
        </w:rPr>
        <w:t xml:space="preserve">, QR was roughly twice as slow as LU given that QR has an estimated run time of </w:t>
      </w:r>
      <m:oMath>
        <m:r>
          <w:rPr>
            <w:rFonts w:ascii="Cambria Math" w:hAnsi="Cambria Math"/>
            <w:sz w:val="22"/>
            <w:szCs w:val="22"/>
          </w:rPr>
          <m:t>O(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="006906B6">
        <w:rPr>
          <w:rFonts w:ascii="Calibri" w:hAnsi="Calibri"/>
          <w:sz w:val="22"/>
          <w:szCs w:val="22"/>
        </w:rPr>
        <w:t xml:space="preserve"> while LU has </w:t>
      </w:r>
      <m:oMath>
        <m:r>
          <w:rPr>
            <w:rFonts w:ascii="Cambria Math" w:hAnsi="Cambria Math"/>
            <w:sz w:val="22"/>
            <w:szCs w:val="22"/>
          </w:rPr>
          <m:t>O(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="006906B6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>Both algorithms have a stable run time as N increases.</w:t>
      </w:r>
    </w:p>
    <w:p w:rsidR="0004754F" w:rsidRDefault="0004754F" w:rsidP="0004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754F" w:rsidRDefault="0004754F" w:rsidP="0004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Robustness</w:t>
      </w:r>
    </w:p>
    <w:p w:rsidR="0004754F" w:rsidRDefault="0004754F" w:rsidP="0004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754F" w:rsidRDefault="0004754F" w:rsidP="0004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QR factorization, with Q being orthogonal, has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=1=|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|</m:t>
        </m:r>
      </m:oMath>
      <w:r w:rsidR="006906B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and therefore</w:t>
      </w:r>
      <w:r w:rsidR="006906B6">
        <w:rPr>
          <w:rFonts w:ascii="Calibri" w:hAnsi="Calibr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cond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 1</m:t>
        </m:r>
      </m:oMath>
      <w:r>
        <w:rPr>
          <w:rFonts w:ascii="Calibri" w:hAnsi="Calibri"/>
          <w:sz w:val="22"/>
          <w:szCs w:val="22"/>
        </w:rPr>
        <w:t xml:space="preserve">. R on the other hand maintains the inherent error of the original problem from A. The QR factorization is robust, and relies on A being a </w:t>
      </w:r>
      <w:r w:rsidR="006D1F75">
        <w:rPr>
          <w:rFonts w:ascii="Calibri" w:hAnsi="Calibri"/>
          <w:sz w:val="22"/>
          <w:szCs w:val="22"/>
        </w:rPr>
        <w:t>well conditioned</w:t>
      </w:r>
      <w:r>
        <w:rPr>
          <w:rFonts w:ascii="Calibri" w:hAnsi="Calibri"/>
          <w:sz w:val="22"/>
          <w:szCs w:val="22"/>
        </w:rPr>
        <w:t xml:space="preserve"> matrix. </w:t>
      </w:r>
    </w:p>
    <w:p w:rsidR="0004754F" w:rsidRDefault="0004754F" w:rsidP="0004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754F" w:rsidRDefault="006906B6" w:rsidP="006906B6">
      <w:pPr>
        <w:pStyle w:val="NormalWeb"/>
        <w:spacing w:before="0" w:beforeAutospacing="0" w:after="0" w:afterAutospacing="0"/>
        <w:ind w:left="540"/>
        <w:jc w:val="center"/>
        <w:rPr>
          <w:rFonts w:ascii="Calibri" w:hAnsi="Calibr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cond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 cond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QR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 cond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since cond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 1</m:t>
          </m:r>
        </m:oMath>
      </m:oMathPara>
    </w:p>
    <w:p w:rsidR="0004754F" w:rsidRDefault="0004754F" w:rsidP="006906B6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</w:p>
    <w:p w:rsidR="0004754F" w:rsidRDefault="0004754F" w:rsidP="0004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 the other hand, LU factorization decomposes A, which may be well conditioned, into two easier problems ( </w:t>
      </w:r>
      <m:oMath>
        <m:r>
          <w:rPr>
            <w:rFonts w:ascii="Cambria Math" w:hAnsi="Cambria Math"/>
            <w:sz w:val="22"/>
            <w:szCs w:val="22"/>
          </w:rPr>
          <m:t xml:space="preserve">Ly = b </m:t>
        </m:r>
      </m:oMath>
      <w:r>
        <w:rPr>
          <w:rFonts w:ascii="Calibri" w:hAnsi="Calibri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Ux = y</m:t>
        </m:r>
      </m:oMath>
      <w:r>
        <w:rPr>
          <w:rFonts w:ascii="Calibri" w:hAnsi="Calibri"/>
          <w:sz w:val="22"/>
          <w:szCs w:val="22"/>
        </w:rPr>
        <w:t xml:space="preserve">) which may end up amplifying the inherent error due to its nature. </w:t>
      </w:r>
    </w:p>
    <w:p w:rsidR="0004754F" w:rsidRDefault="0004754F" w:rsidP="0004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6906B6" w:rsidRDefault="006906B6" w:rsidP="006906B6">
      <w:pPr>
        <w:pStyle w:val="NormalWeb"/>
        <w:spacing w:before="0" w:beforeAutospacing="0" w:after="0" w:afterAutospacing="0"/>
        <w:ind w:left="540"/>
        <w:jc w:val="center"/>
        <w:rPr>
          <w:rFonts w:ascii="Calibri" w:hAnsi="Calibr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cond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w:bookmarkStart w:id="0" w:name="_GoBack"/>
          <w:bookmarkEnd w:id="0"/>
          <m:r>
            <w:rPr>
              <w:rFonts w:ascii="Cambria Math" w:hAnsi="Cambria Math"/>
              <w:sz w:val="22"/>
              <w:szCs w:val="22"/>
            </w:rPr>
            <m:t>cond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LU</m:t>
              </m:r>
            </m:e>
          </m:d>
          <m:r>
            <w:rPr>
              <w:rFonts w:ascii="Cambria Math" w:hAnsi="Cambria Math"/>
              <w:sz w:val="22"/>
              <w:szCs w:val="22"/>
            </w:rPr>
            <m:t>≤cond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</m:d>
          <m:r>
            <w:rPr>
              <w:rFonts w:ascii="Cambria Math" w:hAnsi="Cambria Math"/>
              <w:sz w:val="22"/>
              <w:szCs w:val="22"/>
            </w:rPr>
            <m:t>*cond(U)</m:t>
          </m:r>
        </m:oMath>
      </m:oMathPara>
    </w:p>
    <w:p w:rsidR="006906B6" w:rsidRDefault="0004754F" w:rsidP="006906B6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4754F" w:rsidRDefault="006D1F75" w:rsidP="00047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306070</wp:posOffset>
            </wp:positionV>
            <wp:extent cx="2307726" cy="1729740"/>
            <wp:effectExtent l="0" t="0" r="0" b="3810"/>
            <wp:wrapSquare wrapText="bothSides"/>
            <wp:docPr id="4" name="Picture 4" descr="Fig. lc - &#10;Condition of A vs QR vs LU &#10;O &#10;1012 &#10;1010 &#10;108 &#10;106 &#10;104 &#10;102 &#10;1000 &#10;2000 &#10;3000 &#10;4000 &#10;5000 &#10;6000 &#10;7000 &#10;8000 &#10;9000 &#10;10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. lc - &#10;Condition of A vs QR vs LU &#10;O &#10;1012 &#10;1010 &#10;108 &#10;106 &#10;104 &#10;102 &#10;1000 &#10;2000 &#10;3000 &#10;4000 &#10;5000 &#10;6000 &#10;7000 &#10;8000 &#10;9000 &#10;10000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726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754F">
        <w:rPr>
          <w:rFonts w:ascii="Calibri" w:hAnsi="Calibri"/>
          <w:sz w:val="22"/>
          <w:szCs w:val="22"/>
        </w:rPr>
        <w:t xml:space="preserve">As seen in fig. 1b, QR has significantly less error, and </w:t>
      </w:r>
      <w:r>
        <w:rPr>
          <w:rFonts w:ascii="Calibri" w:hAnsi="Calibri"/>
          <w:sz w:val="22"/>
          <w:szCs w:val="22"/>
        </w:rPr>
        <w:t xml:space="preserve">is </w:t>
      </w:r>
      <w:r w:rsidR="0004754F">
        <w:rPr>
          <w:rFonts w:ascii="Calibri" w:hAnsi="Calibri"/>
          <w:sz w:val="22"/>
          <w:szCs w:val="22"/>
        </w:rPr>
        <w:t>gene</w:t>
      </w:r>
      <w:r w:rsidR="00293726">
        <w:rPr>
          <w:rFonts w:ascii="Calibri" w:hAnsi="Calibri"/>
          <w:sz w:val="22"/>
          <w:szCs w:val="22"/>
        </w:rPr>
        <w:t xml:space="preserve">rally more stable </w:t>
      </w:r>
      <w:r w:rsidR="0004754F">
        <w:rPr>
          <w:rFonts w:ascii="Calibri" w:hAnsi="Calibri"/>
          <w:sz w:val="22"/>
          <w:szCs w:val="22"/>
        </w:rPr>
        <w:t>as LU depends on getting a well condit</w:t>
      </w:r>
      <w:r>
        <w:rPr>
          <w:rFonts w:ascii="Calibri" w:hAnsi="Calibri"/>
          <w:sz w:val="22"/>
          <w:szCs w:val="22"/>
        </w:rPr>
        <w:t xml:space="preserve">ioned LU factorization. The condition of the two algorithms versus their initial matrix A can be seen in fig. 1c. The condition of QR </w:t>
      </w:r>
      <w:r w:rsidR="00F75D23">
        <w:rPr>
          <w:rFonts w:ascii="Calibri" w:hAnsi="Calibri"/>
          <w:sz w:val="22"/>
          <w:szCs w:val="22"/>
        </w:rPr>
        <w:t xml:space="preserve">factorization </w:t>
      </w:r>
      <w:r>
        <w:rPr>
          <w:rFonts w:ascii="Calibri" w:hAnsi="Calibri"/>
          <w:sz w:val="22"/>
          <w:szCs w:val="22"/>
        </w:rPr>
        <w:t xml:space="preserve">is </w:t>
      </w:r>
      <w:r w:rsidR="004A7A2A">
        <w:rPr>
          <w:rFonts w:ascii="Calibri" w:hAnsi="Calibri"/>
          <w:sz w:val="22"/>
          <w:szCs w:val="22"/>
        </w:rPr>
        <w:t>the same</w:t>
      </w:r>
      <w:r>
        <w:rPr>
          <w:rFonts w:ascii="Calibri" w:hAnsi="Calibri"/>
          <w:sz w:val="22"/>
          <w:szCs w:val="22"/>
        </w:rPr>
        <w:t xml:space="preserve"> as A, while the </w:t>
      </w:r>
      <w:r w:rsidR="004A7A2A">
        <w:rPr>
          <w:rFonts w:ascii="Calibri" w:hAnsi="Calibri"/>
          <w:sz w:val="22"/>
          <w:szCs w:val="22"/>
        </w:rPr>
        <w:t>condition</w:t>
      </w:r>
      <w:r>
        <w:rPr>
          <w:rFonts w:ascii="Calibri" w:hAnsi="Calibri"/>
          <w:sz w:val="22"/>
          <w:szCs w:val="22"/>
        </w:rPr>
        <w:t xml:space="preserve"> of the LU factorization is </w:t>
      </w:r>
      <m:oMath>
        <m:r>
          <w:rPr>
            <w:rFonts w:ascii="Cambria Math" w:hAnsi="Cambria Math"/>
            <w:sz w:val="22"/>
            <w:szCs w:val="22"/>
          </w:rPr>
          <m:t>~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2</m:t>
            </m:r>
          </m:sup>
        </m:sSup>
      </m:oMath>
      <w:r>
        <w:rPr>
          <w:rFonts w:ascii="Calibri" w:hAnsi="Calibri"/>
          <w:sz w:val="22"/>
          <w:szCs w:val="22"/>
        </w:rPr>
        <w:t xml:space="preserve"> higher</w:t>
      </w:r>
    </w:p>
    <w:p w:rsidR="00D63BD2" w:rsidRDefault="00D63BD2"/>
    <w:sectPr w:rsidR="00D63BD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4EE" w:rsidRDefault="00D304EE" w:rsidP="006D1F75">
      <w:pPr>
        <w:spacing w:after="0" w:line="240" w:lineRule="auto"/>
      </w:pPr>
      <w:r>
        <w:separator/>
      </w:r>
    </w:p>
  </w:endnote>
  <w:endnote w:type="continuationSeparator" w:id="0">
    <w:p w:rsidR="00D304EE" w:rsidRDefault="00D304EE" w:rsidP="006D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75" w:rsidRDefault="006D1F75">
    <w:pPr>
      <w:pStyle w:val="Footer"/>
    </w:pPr>
    <w:r>
      <w:t xml:space="preserve">Credits to: </w:t>
    </w:r>
  </w:p>
  <w:p w:rsidR="006D1F75" w:rsidRDefault="006D1F75">
    <w:pPr>
      <w:pStyle w:val="Footer"/>
    </w:pPr>
    <w:r>
      <w:t xml:space="preserve">Dylan </w:t>
    </w:r>
    <w:proofErr w:type="spellStart"/>
    <w:r>
      <w:t>Reviczky</w:t>
    </w:r>
    <w:proofErr w:type="spellEnd"/>
    <w:r>
      <w:t xml:space="preserve"> (assistance)</w:t>
    </w:r>
  </w:p>
  <w:p w:rsidR="006D1F75" w:rsidRDefault="006D1F75">
    <w:pPr>
      <w:pStyle w:val="Footer"/>
    </w:pPr>
    <w:r>
      <w:t xml:space="preserve">Laszlo </w:t>
    </w:r>
    <w:proofErr w:type="spellStart"/>
    <w:r>
      <w:t>Erdos</w:t>
    </w:r>
    <w:proofErr w:type="spellEnd"/>
    <w:r>
      <w:t xml:space="preserve"> (</w:t>
    </w:r>
    <w:hyperlink r:id="rId1" w:history="1">
      <w:r w:rsidRPr="009D679C">
        <w:rPr>
          <w:rStyle w:val="Hyperlink"/>
        </w:rPr>
        <w:t>http://www.mathematik.uni-muenchen.de/~lerdos/Notes/num.pdf</w:t>
      </w:r>
    </w:hyperlink>
    <w:r>
      <w:t>) - Research on topic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4EE" w:rsidRDefault="00D304EE" w:rsidP="006D1F75">
      <w:pPr>
        <w:spacing w:after="0" w:line="240" w:lineRule="auto"/>
      </w:pPr>
      <w:r>
        <w:separator/>
      </w:r>
    </w:p>
  </w:footnote>
  <w:footnote w:type="continuationSeparator" w:id="0">
    <w:p w:rsidR="00D304EE" w:rsidRDefault="00D304EE" w:rsidP="006D1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75" w:rsidRDefault="006D1F75" w:rsidP="006D1F75">
    <w:pPr>
      <w:pStyle w:val="Header"/>
      <w:tabs>
        <w:tab w:val="clear" w:pos="4680"/>
        <w:tab w:val="clear" w:pos="9360"/>
        <w:tab w:val="left" w:pos="4128"/>
      </w:tabs>
    </w:pPr>
    <w:r>
      <w:t>Daniel Tavaszi</w:t>
    </w:r>
    <w:r>
      <w:ptab w:relativeTo="margin" w:alignment="center" w:leader="none"/>
    </w:r>
    <w:r>
      <w:t>MACM 316 – Assignment 2</w:t>
    </w:r>
  </w:p>
  <w:p w:rsidR="006D1F75" w:rsidRDefault="006D1F75" w:rsidP="006D1F75">
    <w:pPr>
      <w:pStyle w:val="Header"/>
      <w:tabs>
        <w:tab w:val="clear" w:pos="4680"/>
        <w:tab w:val="clear" w:pos="9360"/>
        <w:tab w:val="left" w:pos="4128"/>
      </w:tabs>
    </w:pPr>
    <w:r>
      <w:t>301128307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4F"/>
    <w:rsid w:val="0004754F"/>
    <w:rsid w:val="00293726"/>
    <w:rsid w:val="004A7A2A"/>
    <w:rsid w:val="006906B6"/>
    <w:rsid w:val="006D1F75"/>
    <w:rsid w:val="007B3302"/>
    <w:rsid w:val="00D304EE"/>
    <w:rsid w:val="00D63BD2"/>
    <w:rsid w:val="00F7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94BC2"/>
  <w15:chartTrackingRefBased/>
  <w15:docId w15:val="{A2FA57E0-B1A7-4A89-9E29-76764B57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F75"/>
  </w:style>
  <w:style w:type="paragraph" w:styleId="Footer">
    <w:name w:val="footer"/>
    <w:basedOn w:val="Normal"/>
    <w:link w:val="FooterChar"/>
    <w:uiPriority w:val="99"/>
    <w:unhideWhenUsed/>
    <w:rsid w:val="006D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F75"/>
  </w:style>
  <w:style w:type="character" w:styleId="Hyperlink">
    <w:name w:val="Hyperlink"/>
    <w:basedOn w:val="DefaultParagraphFont"/>
    <w:uiPriority w:val="99"/>
    <w:unhideWhenUsed/>
    <w:rsid w:val="006D1F7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D1F75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90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ematik.uni-muenchen.de/~lerdos/Notes/nu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Tavaszi</dc:creator>
  <cp:keywords/>
  <dc:description/>
  <cp:lastModifiedBy>Daniel Tavaszi</cp:lastModifiedBy>
  <cp:revision>5</cp:revision>
  <dcterms:created xsi:type="dcterms:W3CDTF">2017-10-03T01:03:00Z</dcterms:created>
  <dcterms:modified xsi:type="dcterms:W3CDTF">2017-10-03T01:22:00Z</dcterms:modified>
</cp:coreProperties>
</file>