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ind w:hanging="0" w:left="720"/>
        <w:rPr>
          <w:sz w:val="32"/>
          <w:szCs w:val="32"/>
        </w:rPr>
      </w:pPr>
      <w:r>
        <w:rPr>
          <w:sz w:val="32"/>
          <w:szCs w:val="32"/>
          <w:lang w:val="ru-RU"/>
        </w:rPr>
        <w:t>Цел</w:t>
      </w:r>
      <w:r>
        <w:rPr>
          <w:sz w:val="32"/>
          <w:szCs w:val="32"/>
        </w:rPr>
        <w:t xml:space="preserve">и тестирования </w:t>
      </w:r>
    </w:p>
    <w:tbl>
      <w:tblPr>
        <w:tblW w:w="98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3288"/>
        <w:gridCol w:w="3288"/>
      </w:tblGrid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Цель тестирования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Вид тестирования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DOD (Definition of done)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Определить максимальную производительность системы, оценить запас производительности ИС на ПРОД, определить узкое место системы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Поиск максимальной производительности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 ходе теста поиска максимума достигнута точка деградации;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На протяжении интервала стабильной подачи нагрузки теста подтверждения система соответствовала требованиям;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 выводах протокола НТ зафиксирована МП как в % от профиля нагрузки, так и в % запаса производительности относительно промышленной нагрузки; также указывается ограничитель производительности, т.е. причина отказа системы при достижении точки деградации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 (узкое место)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1"/>
        <w:ind w:hanging="0" w:left="720"/>
        <w:rPr>
          <w:sz w:val="32"/>
          <w:szCs w:val="32"/>
        </w:rPr>
      </w:pPr>
      <w:r>
        <w:rPr>
          <w:sz w:val="32"/>
          <w:szCs w:val="32"/>
        </w:rPr>
        <w:t xml:space="preserve">Ограничения тестирования </w:t>
      </w:r>
    </w:p>
    <w:tbl>
      <w:tblPr>
        <w:tblW w:w="98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3288"/>
        <w:gridCol w:w="3288"/>
      </w:tblGrid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Ограничение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Влияние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Срок устранения / задача на устранение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Отсутствие прикладного мониторинга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Невозможность диагностики проблем производительности на уровне внутренних механизмов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2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Q2025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 качестве тестовых данных используются синтетически сгенерированные данные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Возможное отклонение вариативности тестовых данных от ПРОМ среды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2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Q2025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1"/>
        <w:ind w:hanging="0" w:left="720"/>
        <w:rPr>
          <w:sz w:val="32"/>
          <w:szCs w:val="32"/>
        </w:rPr>
      </w:pPr>
      <w:r>
        <w:rPr>
          <w:sz w:val="32"/>
          <w:szCs w:val="32"/>
        </w:rPr>
        <w:t xml:space="preserve">Объект тестирования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BankApp </w:t>
      </w:r>
      <w:r>
        <w:rPr>
          <w:rFonts w:eastAsia="Times New Roman" w:cs="Times New Roman" w:ascii="Times New Roman" w:hAnsi="Times New Roman"/>
          <w:lang w:eastAsia="en-GB"/>
        </w:rPr>
        <w:t xml:space="preserve">— это учебное веб-приложение, разработанное для демонстрации возможностей инструментов нагрузочного тестирования, таких как </w:t>
      </w:r>
      <w:r>
        <w:rPr>
          <w:rFonts w:eastAsia="Times New Roman" w:cs="Times New Roman" w:ascii="Times New Roman" w:hAnsi="Times New Roman"/>
          <w:lang w:eastAsia="en-GB"/>
        </w:rPr>
        <w:t>Gatling</w:t>
      </w:r>
      <w:r>
        <w:rPr>
          <w:rFonts w:eastAsia="Times New Roman" w:cs="Times New Roman" w:ascii="Times New Roman" w:hAnsi="Times New Roman"/>
          <w:lang w:eastAsia="en-GB"/>
        </w:rPr>
        <w:t xml:space="preserve">. Оно представляет собой </w:t>
      </w:r>
      <w:r>
        <w:rPr>
          <w:rFonts w:eastAsia="Times New Roman" w:cs="Times New Roman" w:ascii="Times New Roman" w:hAnsi="Times New Roman"/>
          <w:lang w:eastAsia="en-GB"/>
        </w:rPr>
        <w:t>банковское приложение с возможностью регистрации, авторизации и осуществления перевода денежных средств</w:t>
      </w:r>
      <w:r>
        <w:rPr>
          <w:rFonts w:eastAsia="Times New Roman" w:cs="Times New Roman" w:ascii="Times New Roman" w:hAnsi="Times New Roman"/>
          <w:lang w:eastAsia="en-GB"/>
        </w:rPr>
        <w:t>.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>Компоненты объекта тестирования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>
          <w:rStyle w:val="Strong"/>
        </w:rPr>
        <w:t>Фронтенд (Frontend):</w:t>
      </w:r>
      <w:r>
        <w:rPr/>
        <w:t xml:space="preserve"> </w:t>
      </w:r>
      <w:r>
        <w:rPr>
          <w:rStyle w:val="relative"/>
        </w:rPr>
        <w:t xml:space="preserve">Интерфейс пользователя реализован с использованием </w:t>
      </w:r>
      <w:r>
        <w:rPr>
          <w:rStyle w:val="relative"/>
        </w:rPr>
        <w:t>Swagger</w:t>
      </w:r>
      <w:r>
        <w:rPr>
          <w:rStyle w:val="relative"/>
        </w:rPr>
        <w:t>. Эти технологии обеспечивают отображение веб-страниц и взаимодействие с пользователем.</w:t>
      </w:r>
      <w:r>
        <w:rPr/>
        <w:t>​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>
          <w:rStyle w:val="Strong"/>
        </w:rPr>
        <w:t>Бэкенд (Backend):</w:t>
      </w:r>
      <w:r>
        <w:rPr/>
        <w:t xml:space="preserve"> </w:t>
      </w:r>
      <w:r>
        <w:rPr>
          <w:rStyle w:val="relative"/>
        </w:rPr>
        <w:t xml:space="preserve">Серверная часть приложения отвечает за обработку бизнес-логики и взаимодействие с базой данных. </w:t>
      </w:r>
      <w:r>
        <w:rPr>
          <w:rStyle w:val="relative"/>
        </w:rPr>
        <w:t>BankApp</w:t>
      </w:r>
      <w:r>
        <w:rPr>
          <w:rStyle w:val="relative"/>
        </w:rPr>
        <w:t xml:space="preserve"> использует язык программирования </w:t>
      </w:r>
      <w:r>
        <w:rPr>
          <w:rStyle w:val="relative"/>
        </w:rPr>
        <w:t>Java</w:t>
      </w:r>
      <w:r>
        <w:rPr>
          <w:rStyle w:val="relative"/>
        </w:rPr>
        <w:t xml:space="preserve">, а именно дистрибутив </w:t>
      </w:r>
      <w:r>
        <w:rPr>
          <w:rStyle w:val="relative"/>
        </w:rPr>
        <w:t>Spring</w:t>
      </w:r>
      <w:r>
        <w:rPr>
          <w:rStyle w:val="relative"/>
        </w:rPr>
        <w:t>.</w:t>
      </w:r>
      <w:r>
        <w:rPr/>
        <w:t xml:space="preserve">​ 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>
          <w:rStyle w:val="Strong"/>
        </w:rPr>
        <w:t>База данных (Database):</w:t>
      </w:r>
      <w:r>
        <w:rPr/>
        <w:t xml:space="preserve"> </w:t>
      </w:r>
      <w:r>
        <w:rPr>
          <w:rStyle w:val="relative"/>
        </w:rPr>
        <w:t xml:space="preserve">Для хранения данных о пользователях и </w:t>
      </w:r>
      <w:r>
        <w:rPr>
          <w:rStyle w:val="relative"/>
        </w:rPr>
        <w:t>переводов</w:t>
      </w:r>
      <w:r>
        <w:rPr>
          <w:rStyle w:val="relative"/>
        </w:rPr>
        <w:t xml:space="preserve"> используется простая файловая система в виде текстовых файлов.</w:t>
      </w:r>
      <w:r>
        <w:rPr/>
        <w:t>​</w:t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>Архитектура стенда НТ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tbl>
      <w:tblPr>
        <w:tblW w:w="6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4"/>
      </w:tblGrid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ru-RU" w:eastAsia="en-GB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GB" w:bidi="ar-SA"/>
              </w:rPr>
              <w:t>Ресурс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ru-RU" w:eastAsia="en-GB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GB" w:bidi="ar-SA"/>
              </w:rPr>
              <w:t>Значение</w:t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GB" w:bidi="ar-SA"/>
              </w:rPr>
              <w:t>CPU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GB" w:bidi="ar-SA"/>
              </w:rPr>
              <w:t>4</w:t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GB" w:bidi="ar-SA"/>
              </w:rPr>
              <w:t>RAM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GB" w:bidi="ar-SA"/>
              </w:rPr>
              <w:t>8</w:t>
            </w:r>
            <w:r>
              <w:rPr>
                <w:rFonts w:eastAsia="Calibri"/>
                <w:kern w:val="0"/>
                <w:sz w:val="24"/>
                <w:szCs w:val="24"/>
                <w:lang w:val="en-US" w:eastAsia="en-GB" w:bidi="ar-SA"/>
              </w:rPr>
              <w:t xml:space="preserve"> gb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spacing w:before="280" w:after="28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>BankApp</w:t>
      </w:r>
      <w:r>
        <w:rPr>
          <w:rFonts w:eastAsia="Times New Roman" w:cs="Times New Roman" w:ascii="Times New Roman" w:hAnsi="Times New Roman"/>
          <w:lang w:eastAsia="en-GB"/>
        </w:rPr>
        <w:t xml:space="preserve"> следует классической трехзвенной архитектуре, состоящей из следующих уровней:​</w:t>
      </w:r>
    </w:p>
    <w:p>
      <w:pPr>
        <w:pStyle w:val="Normal"/>
        <w:numPr>
          <w:ilvl w:val="0"/>
          <w:numId w:val="3"/>
        </w:numPr>
        <w:spacing w:before="280" w:after="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Клиентский уровень (Client Tier):</w:t>
      </w:r>
      <w:r>
        <w:rPr>
          <w:rFonts w:eastAsia="Times New Roman" w:cs="Times New Roman" w:ascii="Times New Roman" w:hAnsi="Times New Roman"/>
          <w:lang w:eastAsia="en-GB"/>
        </w:rPr>
        <w:t xml:space="preserve"> Включает веб-браузеры пользователей, которые отправляют HTTP-запросы и отображают полученные страницы.​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Сервер приложений (Application Server):</w:t>
      </w:r>
      <w:r>
        <w:rPr>
          <w:rFonts w:eastAsia="Times New Roman" w:cs="Times New Roman" w:ascii="Times New Roman" w:hAnsi="Times New Roman"/>
          <w:lang w:eastAsia="en-GB"/>
        </w:rPr>
        <w:t xml:space="preserve"> Обрабатывает запросы от клиентов, выполняет бизнес-логику и взаимодействует с базой данных.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Уровень данных (Data Tier):</w:t>
      </w:r>
      <w:r>
        <w:rPr>
          <w:rFonts w:eastAsia="Times New Roman" w:cs="Times New Roman" w:ascii="Times New Roman" w:hAnsi="Times New Roman"/>
          <w:lang w:eastAsia="en-GB"/>
        </w:rPr>
        <w:t xml:space="preserve"> Состоит из текстовых файлов, используемых для хранения данных приложения.</w:t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Требования к производительности </w:t>
      </w:r>
    </w:p>
    <w:p>
      <w:pPr>
        <w:pStyle w:val="Heading3"/>
        <w:ind w:hanging="0" w:left="720"/>
        <w:rPr>
          <w:lang w:val="en-GB"/>
        </w:rPr>
      </w:pPr>
      <w:r>
        <w:rPr/>
        <w:t>Критерии оценки работоспособности системы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>Система должна иметь запас 200% от ПРОМа (100% + 200%).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>Мониторинг</w:t>
      </w:r>
    </w:p>
    <w:tbl>
      <w:tblPr>
        <w:tblW w:w="9925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0"/>
        <w:gridCol w:w="3237"/>
        <w:gridCol w:w="3288"/>
      </w:tblGrid>
      <w:tr>
        <w:trPr>
          <w:trHeight w:val="30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EAADB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Назначение мониторинга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EAADB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Инструмент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EAADB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Ссылка</w:t>
            </w:r>
          </w:p>
        </w:tc>
      </w:tr>
      <w:tr>
        <w:trPr>
          <w:trHeight w:val="30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Мониторинг метрик инструмента НТ (JMeter/Gatling)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JMeter/Gatling (с подключением к Grafana)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http://localhost:3000 (Grafana)</w:t>
            </w:r>
          </w:p>
        </w:tc>
      </w:tr>
      <w:tr>
        <w:trPr>
          <w:trHeight w:val="30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Мониторинг утилизации ресурсов контейнеров (Docker)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Grafana (стандартный дашборд для Docker)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http://localhost:3000 (Grafana)</w:t>
            </w:r>
          </w:p>
        </w:tc>
      </w:tr>
      <w:tr>
        <w:trPr>
          <w:trHeight w:val="30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Сбор метрик контейнеров (cAdvisor)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cAdvisor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http://localhost:8080</w:t>
            </w:r>
          </w:p>
        </w:tc>
      </w:tr>
      <w:tr>
        <w:trPr>
          <w:trHeight w:val="30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Хранение и обработка метрик (Prometheus)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Prometheus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http://localhost:9090</w:t>
            </w:r>
          </w:p>
        </w:tc>
      </w:tr>
      <w:tr>
        <w:trPr>
          <w:trHeight w:val="30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Визуализация метрик (Grafana)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Grafana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http://localhost:3000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3"/>
        <w:ind w:hanging="0" w:left="720"/>
        <w:rPr/>
      </w:pPr>
      <w:r>
        <w:rPr/>
        <w:t>Дополнительные средства мониторинга</w:t>
      </w:r>
    </w:p>
    <w:p>
      <w:pPr>
        <w:pStyle w:val="Heading1"/>
        <w:ind w:hanging="0" w:left="720"/>
        <w:rPr>
          <w:sz w:val="32"/>
          <w:szCs w:val="32"/>
        </w:rPr>
      </w:pPr>
      <w:r>
        <w:rPr>
          <w:sz w:val="32"/>
          <w:szCs w:val="32"/>
        </w:rPr>
        <w:t xml:space="preserve">Моделирование нагрузки </w:t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Виды тестирования </w:t>
      </w:r>
    </w:p>
    <w:p>
      <w:pPr>
        <w:pStyle w:val="Heading3"/>
        <w:ind w:hanging="0" w:left="720"/>
        <w:rPr/>
      </w:pPr>
      <w:r>
        <w:rPr/>
        <w:t>Поиск максимальной производительности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val="ru-RU" w:eastAsia="en-GB"/>
        </w:rPr>
        <w:t>Т</w:t>
      </w:r>
      <w:r>
        <w:rPr>
          <w:rFonts w:eastAsia="Times New Roman" w:cs="Times New Roman" w:ascii="Times New Roman" w:hAnsi="Times New Roman"/>
          <w:lang w:eastAsia="en-GB"/>
        </w:rPr>
        <w:t xml:space="preserve">ест проводится с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пошаговым увеличением нагрузки</w:t>
      </w:r>
      <w:r>
        <w:rPr>
          <w:rFonts w:eastAsia="Times New Roman" w:cs="Times New Roman" w:ascii="Times New Roman" w:hAnsi="Times New Roman"/>
          <w:lang w:eastAsia="en-GB"/>
        </w:rPr>
        <w:t xml:space="preserve"> для выявления предельного уровня производительности системы.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eastAsia="en-GB"/>
        </w:rPr>
        <w:t xml:space="preserve">Каждая ступень нагрузки увеличивается на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100% от базового профиля</w:t>
      </w:r>
      <w:r>
        <w:rPr>
          <w:rFonts w:eastAsia="Times New Roman" w:cs="Times New Roman" w:ascii="Times New Roman" w:hAnsi="Times New Roman"/>
          <w:lang w:eastAsia="en-GB"/>
        </w:rPr>
        <w:t xml:space="preserve"> предыдущей ступени.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стабильного отрезка ступени</w:t>
      </w:r>
      <w:r>
        <w:rPr>
          <w:rFonts w:eastAsia="Times New Roman" w:cs="Times New Roman" w:ascii="Times New Roman" w:hAnsi="Times New Roman"/>
          <w:lang w:eastAsia="en-GB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22 минуты</w:t>
      </w:r>
      <w:r>
        <w:rPr>
          <w:rFonts w:eastAsia="Times New Roman" w:cs="Times New Roman" w:ascii="Times New Roman" w:hAnsi="Times New Roman"/>
          <w:lang w:eastAsia="en-GB"/>
        </w:rPr>
        <w:t xml:space="preserve"> (включая 2 минуты для стабилизации и 20 минут для анализа).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eastAsia="en-GB"/>
        </w:rPr>
        <w:t>Завершается тест при достижении точки деградации системы.</w:t>
      </w:r>
    </w:p>
    <w:p>
      <w:pPr>
        <w:pStyle w:val="Heading3"/>
        <w:ind w:hanging="0" w:left="720"/>
        <w:rPr/>
      </w:pPr>
      <w:r>
        <w:rPr/>
        <w:t>Подтверждение максимальной производительности</w:t>
      </w:r>
    </w:p>
    <w:p>
      <w:pPr>
        <w:pStyle w:val="Heading3"/>
        <w:numPr>
          <w:ilvl w:val="0"/>
          <w:numId w:val="4"/>
        </w:numPr>
        <w:rPr/>
      </w:pPr>
      <w:r>
        <w:rPr/>
        <w:t xml:space="preserve">Проводится на </w:t>
      </w:r>
      <w:bookmarkStart w:id="0" w:name="__DdeLink__693_1751987648"/>
      <w:r>
        <w:rPr>
          <w:b/>
          <w:bCs/>
        </w:rPr>
        <w:t>100% от уровня максимальной производительности</w:t>
      </w:r>
      <w:bookmarkEnd w:id="0"/>
      <w:r>
        <w:rPr/>
        <w:t xml:space="preserve">, выявленного в тесте поиска.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lang w:eastAsia="en-GB"/>
        </w:rPr>
      </w:pPr>
      <w:bookmarkStart w:id="1" w:name="__DdeLink__691_1751987648"/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</w:t>
      </w:r>
      <w:bookmarkEnd w:id="1"/>
      <w:r>
        <w:rPr>
          <w:rFonts w:eastAsia="Times New Roman" w:cs="Times New Roman" w:ascii="Times New Roman" w:hAnsi="Times New Roman"/>
          <w:b/>
          <w:bCs/>
          <w:lang w:eastAsia="en-GB"/>
        </w:rPr>
        <w:t xml:space="preserve"> стабильного отрезка ступени</w:t>
      </w:r>
      <w:r>
        <w:rPr>
          <w:rFonts w:eastAsia="Times New Roman" w:cs="Times New Roman" w:ascii="Times New Roman" w:hAnsi="Times New Roman"/>
          <w:lang w:eastAsia="en-GB"/>
        </w:rPr>
        <w:t xml:space="preserve"> – </w:t>
      </w:r>
      <w:bookmarkStart w:id="2" w:name="__DdeLink__689_1751987648"/>
      <w:r>
        <w:rPr>
          <w:rFonts w:eastAsia="Times New Roman" w:cs="Times New Roman" w:ascii="Times New Roman" w:hAnsi="Times New Roman"/>
          <w:b/>
          <w:bCs/>
          <w:lang w:val="ru-RU" w:eastAsia="en-GB"/>
        </w:rPr>
        <w:t xml:space="preserve">1 час 2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минуты</w:t>
      </w:r>
      <w:r>
        <w:rPr>
          <w:rFonts w:eastAsia="Times New Roman" w:cs="Times New Roman" w:ascii="Times New Roman" w:hAnsi="Times New Roman"/>
          <w:lang w:eastAsia="en-GB"/>
        </w:rPr>
        <w:t xml:space="preserve"> (включая 2 минуты для стабилизации и 20 минут для анализа)</w:t>
      </w:r>
      <w:bookmarkEnd w:id="2"/>
      <w:r>
        <w:rPr>
          <w:rFonts w:eastAsia="Times New Roman" w:cs="Times New Roman" w:ascii="Times New Roman" w:hAnsi="Times New Roman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Подтвердить работоспособность системы при длительной нагрузке без деградации ключевых метрик. </w:t>
      </w:r>
    </w:p>
    <w:p>
      <w:pPr>
        <w:pStyle w:val="Heading3"/>
        <w:ind w:hanging="0" w:left="720"/>
        <w:rPr/>
      </w:pPr>
      <w:r>
        <w:rPr/>
        <w:t>Тест стабильности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eastAsia="en-GB"/>
        </w:rPr>
        <w:t xml:space="preserve">Проводится на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70% от уровня подтвержденного максимума производительности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Оценка стабильности работы системы в длительном интервале времени.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Критерии успешности:</w:t>
      </w:r>
      <w:r>
        <w:rPr>
          <w:rFonts w:eastAsia="Times New Roman" w:cs="Times New Roman" w:ascii="Times New Roman" w:hAnsi="Times New Roman"/>
          <w:lang w:eastAsia="en-GB"/>
        </w:rPr>
        <w:t xml:space="preserve"> отсутствие ухудшения производительности, стабильность использования ресурсов.</w:t>
      </w:r>
    </w:p>
    <w:p>
      <w:pPr>
        <w:pStyle w:val="Heading3"/>
        <w:ind w:hanging="0" w:left="720"/>
        <w:rPr/>
      </w:pPr>
      <w:bookmarkStart w:id="3" w:name="__DdeLink__770_1751987648"/>
      <w:r>
        <w:rPr/>
        <w:t>Стресс-тест Пиковая производительность</w:t>
      </w:r>
      <w:bookmarkEnd w:id="3"/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Метод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Резкое повышение нагрузки до уровня, превышающего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пиковую производительность системы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</w:t>
      </w:r>
      <w:bookmarkStart w:id="4" w:name="__DdeLink__772_1751987648"/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удержания пиковой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5 минут после фиксации деградации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Фаза спада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Плавное снижение нагрузки по ступеням с шагом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-25% от пиковой нагрузки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каждой ступени в фазе снижения:</w:t>
      </w:r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>2</w:t>
      </w:r>
      <w:r>
        <w:rPr>
          <w:rFonts w:eastAsia="Times New Roman" w:cs="Times New Roman" w:ascii="Times New Roman" w:hAnsi="Times New Roman"/>
          <w:b/>
          <w:bCs/>
          <w:lang w:eastAsia="en-GB"/>
        </w:rPr>
        <w:t xml:space="preserve"> минут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>ы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  <w:bookmarkEnd w:id="4"/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Проверка поведения системы в условиях экстремальной нагрузки и восстановления после перегрузки.</w:t>
      </w:r>
    </w:p>
    <w:p>
      <w:pPr>
        <w:pStyle w:val="Heading3"/>
        <w:ind w:hanging="0" w:left="720"/>
        <w:rPr>
          <w:lang w:val="ru-RU"/>
        </w:rPr>
      </w:pPr>
      <w:r>
        <w:rPr>
          <w:lang w:val="ru-RU"/>
        </w:rPr>
        <w:t>Стресс-тест объёмное тестирование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Метод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Для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30% пользователей</w:t>
      </w:r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увеличивается объем данных в 10 раз</w:t>
      </w:r>
      <w:r>
        <w:rPr>
          <w:rFonts w:eastAsia="Times New Roman" w:cs="Times New Roman" w:ascii="Times New Roman" w:hAnsi="Times New Roman"/>
          <w:lang w:eastAsia="en-GB"/>
        </w:rPr>
        <w:t xml:space="preserve"> (увеличение количества купленных билетов). </w:t>
      </w:r>
    </w:p>
    <w:p>
      <w:pPr>
        <w:pStyle w:val="Heading3"/>
        <w:numPr>
          <w:ilvl w:val="0"/>
          <w:numId w:val="4"/>
        </w:numPr>
        <w:rPr/>
      </w:pPr>
      <w:r>
        <w:rPr/>
        <w:t xml:space="preserve">Проводится на </w:t>
      </w:r>
      <w:r>
        <w:rPr>
          <w:b/>
          <w:bCs/>
        </w:rPr>
        <w:t>100% от уровня максимальной производительности</w:t>
      </w:r>
      <w:r>
        <w:rPr/>
        <w:t xml:space="preserve">, выявленного в тесте поиска.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стабильного отрезка ступени</w:t>
      </w:r>
      <w:r>
        <w:rPr>
          <w:rFonts w:eastAsia="Times New Roman" w:cs="Times New Roman" w:ascii="Times New Roman" w:hAnsi="Times New Roman"/>
          <w:lang w:eastAsia="en-GB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 xml:space="preserve">1 час 2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минуты</w:t>
      </w:r>
      <w:r>
        <w:rPr>
          <w:rFonts w:eastAsia="Times New Roman" w:cs="Times New Roman" w:ascii="Times New Roman" w:hAnsi="Times New Roman"/>
          <w:lang w:eastAsia="en-GB"/>
        </w:rPr>
        <w:t xml:space="preserve"> (включая 2 минуты для стабилизации и 20 минут для анализа).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Оценка влияния увеличенного объема данных на производительность и корректность обработки операций.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Критерии успешности:</w:t>
      </w:r>
      <w:r>
        <w:rPr>
          <w:rFonts w:eastAsia="Times New Roman" w:cs="Times New Roman" w:ascii="Times New Roman" w:hAnsi="Times New Roman"/>
          <w:lang w:eastAsia="en-GB"/>
        </w:rPr>
        <w:t xml:space="preserve"> Отсутствие значительной деградации времени отклика и корректное выполнение операций.</w:t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Профиль нагрузки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>Профиль актуализирован на данных статистики промышленной среды за 10.04.2025, пиковый час с 20:00 до 21:00</w:t>
      </w:r>
    </w:p>
    <w:p>
      <w:pPr>
        <w:pStyle w:val="Normal"/>
        <w:rPr>
          <w:lang w:val="ru-RU" w:eastAsia="en-GB"/>
        </w:rPr>
      </w:pPr>
      <w:r>
        <w:rPr/>
      </w:r>
    </w:p>
    <w:p>
      <w:pPr>
        <w:pStyle w:val="Normal"/>
        <w:rPr>
          <w:lang w:val="ru-RU" w:eastAsia="en-GB"/>
        </w:rPr>
      </w:pPr>
      <w:r>
        <w:rPr/>
      </w:r>
    </w:p>
    <w:p>
      <w:pPr>
        <w:pStyle w:val="Normal"/>
        <w:rPr>
          <w:lang w:val="ru-RU" w:eastAsia="en-GB"/>
        </w:rPr>
      </w:pPr>
      <w:r>
        <w:rPr/>
      </w:r>
    </w:p>
    <w:p>
      <w:pPr>
        <w:pStyle w:val="Normal"/>
        <w:rPr>
          <w:lang w:val="ru-RU" w:eastAsia="en-GB"/>
        </w:rPr>
      </w:pPr>
      <w:r>
        <w:rPr/>
      </w:r>
    </w:p>
    <w:p>
      <w:pPr>
        <w:pStyle w:val="Normal"/>
        <w:rPr>
          <w:lang w:val="ru-RU" w:eastAsia="en-GB"/>
        </w:rPr>
      </w:pPr>
      <w:r>
        <w:rPr/>
      </w:r>
    </w:p>
    <w:p>
      <w:pPr>
        <w:pStyle w:val="Normal"/>
        <w:rPr>
          <w:lang w:val="ru-RU" w:eastAsia="en-GB"/>
        </w:rPr>
      </w:pPr>
      <w:r>
        <w:rPr/>
      </w:r>
    </w:p>
    <w:p>
      <w:pPr>
        <w:pStyle w:val="Normal"/>
        <w:rPr>
          <w:lang w:val="ru-RU" w:eastAsia="en-GB"/>
        </w:rPr>
      </w:pPr>
      <w:r>
        <w:rPr/>
      </w:r>
    </w:p>
    <w:p>
      <w:pPr>
        <w:pStyle w:val="Normal"/>
        <w:rPr>
          <w:lang w:val="ru-RU" w:eastAsia="en-GB"/>
        </w:rPr>
      </w:pPr>
      <w:r>
        <w:rPr/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>Критерии корректности проведенных тестов</w:t>
      </w:r>
    </w:p>
    <w:tbl>
      <w:tblPr>
        <w:tblW w:w="957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3020"/>
        <w:gridCol w:w="1939"/>
      </w:tblGrid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EAADB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Название критерия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EAADB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Метрика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EAADB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Максимальное значение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Время отклика транзакций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 percentile response time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2,5 сек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Количество ошибок по транзакциям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Summary Report fail / pass + fail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5%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Отклонение фактической нагрузки от профиля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 xml:space="preserve">Summary Report 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Errort %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Утилизация CPU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BankApp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container_cpu_usage_seconds_total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90%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Утилизация оперативной памяти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BankApp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container_memory_rss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90%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 xml:space="preserve">Утилизация 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диска 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>B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ankApp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val="en-US" w:eastAsia="en-GB"/>
              </w:rPr>
              <w:t>Disk IO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90%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1"/>
        <w:ind w:hanging="0" w:left="720"/>
        <w:rPr>
          <w:sz w:val="32"/>
          <w:szCs w:val="32"/>
        </w:rPr>
      </w:pPr>
      <w:r>
        <w:rPr>
          <w:sz w:val="32"/>
          <w:szCs w:val="32"/>
        </w:rPr>
        <w:t xml:space="preserve">Наполнение БД </w:t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Перенос данных с промышленной среды </w:t>
      </w:r>
    </w:p>
    <w:p>
      <w:pPr>
        <w:pStyle w:val="Heading3"/>
        <w:ind w:hanging="0" w:left="720"/>
        <w:rPr/>
      </w:pPr>
      <w:r>
        <w:rPr/>
        <w:t>Требования к объемам данных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 xml:space="preserve">В системе зарегистрировано </w:t>
      </w:r>
      <w:r>
        <w:rPr>
          <w:lang w:val="ru-RU" w:eastAsia="en-GB"/>
        </w:rPr>
        <w:t>1</w:t>
      </w:r>
      <w:r>
        <w:rPr>
          <w:lang w:val="ru-RU" w:eastAsia="en-GB"/>
        </w:rPr>
        <w:t xml:space="preserve">0 пользователей, у каждого пользователя </w:t>
      </w:r>
      <w:r>
        <w:rPr>
          <w:lang w:val="ru-RU" w:eastAsia="en-GB"/>
        </w:rPr>
        <w:t>несколько счетов со случайным балансом</w:t>
      </w:r>
      <w:r>
        <w:rPr>
          <w:lang w:val="ru-RU" w:eastAsia="en-GB"/>
        </w:rPr>
        <w:t>.</w:t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Методология генерации данных </w:t>
      </w:r>
    </w:p>
    <w:p>
      <w:pPr>
        <w:pStyle w:val="Heading3"/>
        <w:ind w:hanging="0" w:left="720"/>
        <w:rPr/>
      </w:pPr>
      <w:r>
        <w:rPr/>
        <w:t>Требования к генерации данных</w:t>
      </w:r>
    </w:p>
    <w:p>
      <w:pPr>
        <w:pStyle w:val="Heading3"/>
        <w:ind w:hanging="0" w:left="720"/>
        <w:rPr/>
      </w:pPr>
      <w:r>
        <w:rPr/>
        <w:t>Способ генерации данных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4"/>
        <w:szCs w:val="24"/>
        <w:lang w:val="en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Noto Sans Arabic"/>
      <w:color w:val="auto"/>
      <w:kern w:val="0"/>
      <w:sz w:val="24"/>
      <w:szCs w:val="24"/>
      <w:lang w:val="en-RU" w:eastAsia="en-US" w:bidi="ar-SA"/>
    </w:rPr>
  </w:style>
  <w:style w:type="paragraph" w:styleId="Heading1">
    <w:name w:val="heading 1"/>
    <w:basedOn w:val="ListParagraph"/>
    <w:next w:val="Normal"/>
    <w:link w:val="Heading1Char"/>
    <w:qFormat/>
    <w:pPr>
      <w:numPr>
        <w:ilvl w:val="0"/>
        <w:numId w:val="1"/>
      </w:numPr>
      <w:outlineLvl w:val="0"/>
    </w:pPr>
    <w:rPr>
      <w:rFonts w:ascii="Times New Roman" w:hAnsi="Times New Roman" w:eastAsia="Times New Roman" w:cs="Times New Roman"/>
      <w:b/>
      <w:bCs/>
      <w:lang w:eastAsia="en-GB"/>
    </w:rPr>
  </w:style>
  <w:style w:type="paragraph" w:styleId="Heading2">
    <w:name w:val="heading 2"/>
    <w:basedOn w:val="ListParagraph"/>
    <w:next w:val="Normal"/>
    <w:link w:val="Heading2Char"/>
    <w:qFormat/>
    <w:pPr>
      <w:numPr>
        <w:ilvl w:val="1"/>
        <w:numId w:val="1"/>
      </w:numPr>
      <w:outlineLvl w:val="1"/>
    </w:pPr>
    <w:rPr>
      <w:rFonts w:ascii="Times New Roman" w:hAnsi="Times New Roman" w:eastAsia="Times New Roman" w:cs="Times New Roman"/>
      <w:lang w:eastAsia="en-GB"/>
    </w:rPr>
  </w:style>
  <w:style w:type="paragraph" w:styleId="Heading3">
    <w:name w:val="heading 3"/>
    <w:basedOn w:val="ListParagraph"/>
    <w:next w:val="Normal"/>
    <w:link w:val="Heading3Char"/>
    <w:qFormat/>
    <w:pPr>
      <w:numPr>
        <w:ilvl w:val="2"/>
        <w:numId w:val="1"/>
      </w:numPr>
      <w:outlineLvl w:val="2"/>
    </w:pPr>
    <w:rPr>
      <w:rFonts w:ascii="Times New Roman" w:hAnsi="Times New Roman" w:eastAsia="Times New Roman" w:cs="Times New Roman"/>
      <w:lang w:eastAsia="en-GB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40" w:after="0"/>
      <w:outlineLvl w:val="4"/>
    </w:pPr>
    <w:rPr>
      <w:rFonts w:ascii="Calibri Light" w:hAnsi="Calibri Light" w:eastAsia="Calibri" w:cs="Noto Sans Arabic"/>
      <w:color w:themeColor="accent1" w:themeShade="bf" w:val="2F5496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lang w:eastAsia="en-GB"/>
    </w:rPr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lang w:eastAsia="en-GB"/>
    </w:rPr>
  </w:style>
  <w:style w:type="character" w:styleId="Heading3Char">
    <w:name w:val="Heading 3 Char"/>
    <w:basedOn w:val="DefaultParagraphFont"/>
    <w:qFormat/>
    <w:rPr>
      <w:rFonts w:ascii="Times New Roman" w:hAnsi="Times New Roman" w:eastAsia="Times New Roman" w:cs="Times New Roman"/>
      <w:lang w:eastAsia="en-GB"/>
    </w:rPr>
  </w:style>
  <w:style w:type="character" w:styleId="relative">
    <w:name w:val="relative"/>
    <w:basedOn w:val="DefaultParagraphFont"/>
    <w:qFormat/>
    <w:rPr/>
  </w:style>
  <w:style w:type="character" w:styleId="ml-1">
    <w:name w:val="ml-1"/>
    <w:basedOn w:val="DefaultParagraphFont"/>
    <w:qFormat/>
    <w:rPr/>
  </w:style>
  <w:style w:type="character" w:styleId="max-w-full">
    <w:name w:val="max-w-full"/>
    <w:basedOn w:val="DefaultParagraphFont"/>
    <w:qFormat/>
    <w:rPr/>
  </w:style>
  <w:style w:type="character" w:styleId="-mr-1">
    <w:name w:val="-mr-1"/>
    <w:basedOn w:val="DefaultParagraphFont"/>
    <w:qFormat/>
    <w:rPr/>
  </w:style>
  <w:style w:type="character" w:styleId="Heading5Char">
    <w:name w:val="Heading 5 Char"/>
    <w:basedOn w:val="DefaultParagraphFont"/>
    <w:qFormat/>
    <w:rPr>
      <w:rFonts w:ascii="Calibri Light" w:hAnsi="Calibri Light" w:eastAsia="Calibri" w:cs="Noto Sans Arabic"/>
      <w:color w:themeColor="accent1" w:themeShade="bf" w:val="2F5496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lang w:eastAsia="en-GB"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Style14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Application>LibreOffice/24.8.7.2$Linux_X86_64 LibreOffice_project/f4f281f562fb585d46b0af5755dfe1eb6adc047f</Application>
  <AppVersion>15.0000</AppVersion>
  <Pages>4</Pages>
  <Words>747</Words>
  <Characters>5404</Characters>
  <CharactersWithSpaces>6051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2025-03-19T21:56:00Z</dcterms:created>
  <dc:creator>user01</dc:creator>
  <dc:description/>
  <dc:language>ru-RU</dc:language>
  <cp:lastModifiedBy/>
  <dcterms:modified xsi:type="dcterms:W3CDTF">2025-05-22T12:07:10Z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