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9872" w14:textId="77777777" w:rsidR="00343BB3" w:rsidRPr="00230212" w:rsidRDefault="00343BB3" w:rsidP="00230212">
      <w:pPr>
        <w:pStyle w:val="Sinespaciado"/>
        <w:jc w:val="center"/>
        <w:rPr>
          <w:rFonts w:ascii="Times New Roman" w:hAnsi="Times New Roman" w:cs="Times New Roman"/>
          <w:b/>
          <w:bCs/>
        </w:rPr>
      </w:pPr>
      <w:r w:rsidRPr="00230212">
        <w:rPr>
          <w:rFonts w:ascii="Times New Roman" w:hAnsi="Times New Roman" w:cs="Times New Roman"/>
          <w:b/>
          <w:bCs/>
        </w:rPr>
        <w:t xml:space="preserve">Prueba de Aceptación – Proyecto </w:t>
      </w:r>
      <w:proofErr w:type="spellStart"/>
      <w:r w:rsidRPr="00230212">
        <w:rPr>
          <w:rFonts w:ascii="Times New Roman" w:hAnsi="Times New Roman" w:cs="Times New Roman"/>
          <w:b/>
          <w:bCs/>
        </w:rPr>
        <w:t>SilkRoad</w:t>
      </w:r>
      <w:proofErr w:type="spellEnd"/>
    </w:p>
    <w:p w14:paraId="333CCC5B" w14:textId="77777777" w:rsidR="00343BB3" w:rsidRPr="00230212" w:rsidRDefault="00343BB3" w:rsidP="00230212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4FC7E231" w14:textId="45A32792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Bienvenidos a la presentación de la prueba de aceptación del sistema </w:t>
      </w:r>
      <w:proofErr w:type="spellStart"/>
      <w:r w:rsidRPr="00230212">
        <w:rPr>
          <w:rFonts w:ascii="Times New Roman" w:hAnsi="Times New Roman" w:cs="Times New Roman"/>
        </w:rPr>
        <w:t>SilkRoad</w:t>
      </w:r>
      <w:proofErr w:type="spellEnd"/>
      <w:r w:rsidRPr="00230212">
        <w:rPr>
          <w:rFonts w:ascii="Times New Roman" w:hAnsi="Times New Roman" w:cs="Times New Roman"/>
        </w:rPr>
        <w:t>, un simulador diseñado para representar de forma visual y programática un entorno comercial donde conviven tiendas y robots dentro de una ruta automatizada.</w:t>
      </w:r>
      <w:r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>El propósito de esta prueba es mostrar que el sistema funciona correctamente, que responde a las distintas acciones de usuario y que es capaz de mantener coherencia entre sus elementos visuales, lógicos y de cálculo.</w:t>
      </w:r>
    </w:p>
    <w:p w14:paraId="58B72CA0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423D59F4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La demostración comienza con la creación del entorno base mediante el método </w:t>
      </w:r>
      <w:proofErr w:type="spellStart"/>
      <w:r w:rsidRPr="00230212">
        <w:rPr>
          <w:rFonts w:ascii="Times New Roman" w:hAnsi="Times New Roman" w:cs="Times New Roman"/>
        </w:rPr>
        <w:t>create</w:t>
      </w:r>
      <w:proofErr w:type="spellEnd"/>
      <w:r w:rsidRPr="00230212">
        <w:rPr>
          <w:rFonts w:ascii="Times New Roman" w:hAnsi="Times New Roman" w:cs="Times New Roman"/>
        </w:rPr>
        <w:t>.</w:t>
      </w:r>
    </w:p>
    <w:p w14:paraId="46B0AB8C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Al ejecutarlo, el sistema genera una serie de tiendas distribuidas en forma de espiral alrededor del centro del lienzo, simulando un recorrido ordenado y equilibrado.</w:t>
      </w:r>
    </w:p>
    <w:p w14:paraId="02B205C3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Cada tienda tiene asignada una cantidad inicial de “</w:t>
      </w:r>
      <w:proofErr w:type="spellStart"/>
      <w:r w:rsidRPr="00230212">
        <w:rPr>
          <w:rFonts w:ascii="Times New Roman" w:hAnsi="Times New Roman" w:cs="Times New Roman"/>
        </w:rPr>
        <w:t>tenges</w:t>
      </w:r>
      <w:proofErr w:type="spellEnd"/>
      <w:r w:rsidRPr="00230212">
        <w:rPr>
          <w:rFonts w:ascii="Times New Roman" w:hAnsi="Times New Roman" w:cs="Times New Roman"/>
        </w:rPr>
        <w:t>”, que representa su capital.</w:t>
      </w:r>
    </w:p>
    <w:p w14:paraId="0293AC89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456B6DF6" w14:textId="799DC062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Simultáneamente, el sistema crea varios robots ubicados en la parte superior de la pantalla, preparados para desplazarse hacia las tiendas.</w:t>
      </w:r>
      <w:r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>En este momento también se dibuja el camino principal una línea negra que une a todas las tiendas</w:t>
      </w:r>
      <w:r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>y aparece una barra de progreso en la parte inferior: un indicador que refleja visualmente el avance de las ganancias del sistema.</w:t>
      </w:r>
    </w:p>
    <w:p w14:paraId="77EC331C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3B71BCBF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Una vez creado el entorno, se agregan nuevas tiendas utilizando el método </w:t>
      </w:r>
      <w:proofErr w:type="spellStart"/>
      <w:r w:rsidRPr="00230212">
        <w:rPr>
          <w:rFonts w:ascii="Times New Roman" w:hAnsi="Times New Roman" w:cs="Times New Roman"/>
        </w:rPr>
        <w:t>placeStore</w:t>
      </w:r>
      <w:proofErr w:type="spellEnd"/>
      <w:r w:rsidRPr="00230212">
        <w:rPr>
          <w:rFonts w:ascii="Times New Roman" w:hAnsi="Times New Roman" w:cs="Times New Roman"/>
        </w:rPr>
        <w:t>.</w:t>
      </w:r>
    </w:p>
    <w:p w14:paraId="1562CF45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El sistema permite crear tiendas normales, pero también variantes especializadas como:</w:t>
      </w:r>
    </w:p>
    <w:p w14:paraId="0AB6426B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0D1EA6C4" w14:textId="481D2BEF" w:rsidR="00343BB3" w:rsidRPr="00230212" w:rsidRDefault="00343BB3" w:rsidP="0023021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30212">
        <w:rPr>
          <w:rFonts w:ascii="Times New Roman" w:hAnsi="Times New Roman" w:cs="Times New Roman"/>
        </w:rPr>
        <w:t>Discount</w:t>
      </w:r>
      <w:proofErr w:type="spellEnd"/>
      <w:r w:rsidRPr="00230212">
        <w:rPr>
          <w:rFonts w:ascii="Times New Roman" w:hAnsi="Times New Roman" w:cs="Times New Roman"/>
        </w:rPr>
        <w:t>, que entregan solo una parte de sus ganancias</w:t>
      </w:r>
      <w:r w:rsidRPr="00230212">
        <w:rPr>
          <w:rFonts w:ascii="Times New Roman" w:hAnsi="Times New Roman" w:cs="Times New Roman"/>
        </w:rPr>
        <w:t>.</w:t>
      </w:r>
    </w:p>
    <w:p w14:paraId="6BF060E7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7FC2647E" w14:textId="7C2F92BC" w:rsidR="00343BB3" w:rsidRPr="00230212" w:rsidRDefault="00343BB3" w:rsidP="0023021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30212">
        <w:rPr>
          <w:rFonts w:ascii="Times New Roman" w:hAnsi="Times New Roman" w:cs="Times New Roman"/>
        </w:rPr>
        <w:t>Fighter</w:t>
      </w:r>
      <w:proofErr w:type="spellEnd"/>
      <w:r w:rsidRPr="00230212">
        <w:rPr>
          <w:rFonts w:ascii="Times New Roman" w:hAnsi="Times New Roman" w:cs="Times New Roman"/>
        </w:rPr>
        <w:t>, que exigen que el robot tenga más recursos para poder recolectar</w:t>
      </w:r>
      <w:r w:rsidRPr="00230212">
        <w:rPr>
          <w:rFonts w:ascii="Times New Roman" w:hAnsi="Times New Roman" w:cs="Times New Roman"/>
        </w:rPr>
        <w:t>.</w:t>
      </w:r>
    </w:p>
    <w:p w14:paraId="5F96293D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1EB8DF8E" w14:textId="77777777" w:rsidR="00343BB3" w:rsidRPr="00230212" w:rsidRDefault="00343BB3" w:rsidP="00230212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y </w:t>
      </w:r>
      <w:proofErr w:type="spellStart"/>
      <w:r w:rsidRPr="00230212">
        <w:rPr>
          <w:rFonts w:ascii="Times New Roman" w:hAnsi="Times New Roman" w:cs="Times New Roman"/>
        </w:rPr>
        <w:t>Autonomous</w:t>
      </w:r>
      <w:proofErr w:type="spellEnd"/>
      <w:r w:rsidRPr="00230212">
        <w:rPr>
          <w:rFonts w:ascii="Times New Roman" w:hAnsi="Times New Roman" w:cs="Times New Roman"/>
        </w:rPr>
        <w:t>, que poseen comportamiento independiente.</w:t>
      </w:r>
    </w:p>
    <w:p w14:paraId="35650E9F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374E785B" w14:textId="338FD9CE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De manera similar, se pueden añadir robots con </w:t>
      </w:r>
      <w:proofErr w:type="spellStart"/>
      <w:r w:rsidRPr="00230212">
        <w:rPr>
          <w:rFonts w:ascii="Times New Roman" w:hAnsi="Times New Roman" w:cs="Times New Roman"/>
        </w:rPr>
        <w:t>placeRobot</w:t>
      </w:r>
      <w:proofErr w:type="spellEnd"/>
      <w:r w:rsidRPr="00230212">
        <w:rPr>
          <w:rFonts w:ascii="Times New Roman" w:hAnsi="Times New Roman" w:cs="Times New Roman"/>
        </w:rPr>
        <w:t>.</w:t>
      </w:r>
      <w:r w:rsid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 xml:space="preserve">Entre ellos se incluyen los Tender, que recolectan la mitad de las ganancias; los </w:t>
      </w:r>
      <w:proofErr w:type="spellStart"/>
      <w:r w:rsidRPr="00230212">
        <w:rPr>
          <w:rFonts w:ascii="Times New Roman" w:hAnsi="Times New Roman" w:cs="Times New Roman"/>
        </w:rPr>
        <w:t>NeverBack</w:t>
      </w:r>
      <w:proofErr w:type="spellEnd"/>
      <w:r w:rsidRPr="00230212">
        <w:rPr>
          <w:rFonts w:ascii="Times New Roman" w:hAnsi="Times New Roman" w:cs="Times New Roman"/>
        </w:rPr>
        <w:t xml:space="preserve">, que no retroceden en su ruta; y los robots estándar, que siguen una lógica de movimiento </w:t>
      </w:r>
      <w:proofErr w:type="spellStart"/>
      <w:proofErr w:type="gramStart"/>
      <w:r w:rsidRPr="00230212">
        <w:rPr>
          <w:rFonts w:ascii="Times New Roman" w:hAnsi="Times New Roman" w:cs="Times New Roman"/>
        </w:rPr>
        <w:t>sencilla.Cada</w:t>
      </w:r>
      <w:proofErr w:type="spellEnd"/>
      <w:proofErr w:type="gramEnd"/>
      <w:r w:rsidRPr="00230212">
        <w:rPr>
          <w:rFonts w:ascii="Times New Roman" w:hAnsi="Times New Roman" w:cs="Times New Roman"/>
        </w:rPr>
        <w:t xml:space="preserve"> tienda y robot recibe un color automáticamente, garantizando una diferenciación visual que facilita el seguimiento de la simulación.</w:t>
      </w:r>
      <w:r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>Esta parte del proceso demuestra la flexibilidad del sistema y la manera en que puede adaptarse a escenarios más complejos sin perder orden ni claridad visual.</w:t>
      </w:r>
    </w:p>
    <w:p w14:paraId="7ACF2543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77D5643D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La siguiente etapa consiste en poner en marcha la simulación con el método </w:t>
      </w:r>
      <w:proofErr w:type="spellStart"/>
      <w:r w:rsidRPr="00230212">
        <w:rPr>
          <w:rFonts w:ascii="Times New Roman" w:hAnsi="Times New Roman" w:cs="Times New Roman"/>
        </w:rPr>
        <w:t>moveRobots</w:t>
      </w:r>
      <w:proofErr w:type="spellEnd"/>
      <w:r w:rsidRPr="00230212">
        <w:rPr>
          <w:rFonts w:ascii="Times New Roman" w:hAnsi="Times New Roman" w:cs="Times New Roman"/>
        </w:rPr>
        <w:t>.</w:t>
      </w:r>
    </w:p>
    <w:p w14:paraId="74D28816" w14:textId="30A392EC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Aquí, el sistema identifica cuál tienda posee la mayor cantidad de </w:t>
      </w:r>
      <w:proofErr w:type="spellStart"/>
      <w:r w:rsidRPr="00230212">
        <w:rPr>
          <w:rFonts w:ascii="Times New Roman" w:hAnsi="Times New Roman" w:cs="Times New Roman"/>
        </w:rPr>
        <w:t>tenges</w:t>
      </w:r>
      <w:proofErr w:type="spellEnd"/>
      <w:r w:rsidRPr="00230212">
        <w:rPr>
          <w:rFonts w:ascii="Times New Roman" w:hAnsi="Times New Roman" w:cs="Times New Roman"/>
        </w:rPr>
        <w:t xml:space="preserve"> y dirige a todos los robots hacia ella.</w:t>
      </w:r>
      <w:r w:rsidR="00230212">
        <w:rPr>
          <w:rFonts w:ascii="Times New Roman" w:hAnsi="Times New Roman" w:cs="Times New Roman"/>
        </w:rPr>
        <w:t xml:space="preserve"> </w:t>
      </w:r>
      <w:proofErr w:type="gramStart"/>
      <w:r w:rsidRPr="00230212">
        <w:rPr>
          <w:rFonts w:ascii="Times New Roman" w:hAnsi="Times New Roman" w:cs="Times New Roman"/>
        </w:rPr>
        <w:t>Cada</w:t>
      </w:r>
      <w:proofErr w:type="gramEnd"/>
      <w:r w:rsidRPr="00230212">
        <w:rPr>
          <w:rFonts w:ascii="Times New Roman" w:hAnsi="Times New Roman" w:cs="Times New Roman"/>
        </w:rPr>
        <w:t xml:space="preserve"> robot interactúa de forma distinta según su tipo: algunos recolectan todo el dinero disponible, otros solo una parte, y algunos no logran recolectar si no cumplen las condiciones necesarias.</w:t>
      </w:r>
    </w:p>
    <w:p w14:paraId="4BBBAE20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140A71E8" w14:textId="022B770E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Cada vez que un robot completa su recorrido, el sistema actualiza la barra de progreso.</w:t>
      </w:r>
      <w:r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 xml:space="preserve">El color de la barra cambia en función del porcentaje de ganancias alcanzado: comienza en amarillo, pasa a </w:t>
      </w:r>
      <w:proofErr w:type="spellStart"/>
      <w:r w:rsidRPr="00230212">
        <w:rPr>
          <w:rFonts w:ascii="Times New Roman" w:hAnsi="Times New Roman" w:cs="Times New Roman"/>
        </w:rPr>
        <w:t>cyan</w:t>
      </w:r>
      <w:proofErr w:type="spellEnd"/>
      <w:r w:rsidRPr="00230212">
        <w:rPr>
          <w:rFonts w:ascii="Times New Roman" w:hAnsi="Times New Roman" w:cs="Times New Roman"/>
        </w:rPr>
        <w:t>, luego a azul, y finalmente se vuelve verde cuando se alcanza el máximo posible.</w:t>
      </w:r>
      <w:r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>Si un robot obtiene una recolección sobresaliente, el sistema lo resalta mediante un parpadeo que indica su desempeño destacado.</w:t>
      </w:r>
      <w:r w:rsidR="00230212">
        <w:rPr>
          <w:rFonts w:ascii="Times New Roman" w:hAnsi="Times New Roman" w:cs="Times New Roman"/>
        </w:rPr>
        <w:t xml:space="preserve"> </w:t>
      </w:r>
      <w:proofErr w:type="gramStart"/>
      <w:r w:rsidRPr="00230212">
        <w:rPr>
          <w:rFonts w:ascii="Times New Roman" w:hAnsi="Times New Roman" w:cs="Times New Roman"/>
        </w:rPr>
        <w:t>Con</w:t>
      </w:r>
      <w:proofErr w:type="gramEnd"/>
      <w:r w:rsidRPr="00230212">
        <w:rPr>
          <w:rFonts w:ascii="Times New Roman" w:hAnsi="Times New Roman" w:cs="Times New Roman"/>
        </w:rPr>
        <w:t xml:space="preserve"> esta sección se valida la correcta </w:t>
      </w:r>
      <w:r w:rsidRPr="00230212">
        <w:rPr>
          <w:rFonts w:ascii="Times New Roman" w:hAnsi="Times New Roman" w:cs="Times New Roman"/>
        </w:rPr>
        <w:lastRenderedPageBreak/>
        <w:t>interacción entre robots y tiendas, así como la lógica de acumulación y visualización de ganancias.</w:t>
      </w:r>
    </w:p>
    <w:p w14:paraId="2EA4CE69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6FC09A7C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Después del movimiento, se ejecuta el método </w:t>
      </w:r>
      <w:proofErr w:type="spellStart"/>
      <w:r w:rsidRPr="00230212">
        <w:rPr>
          <w:rFonts w:ascii="Times New Roman" w:hAnsi="Times New Roman" w:cs="Times New Roman"/>
        </w:rPr>
        <w:t>resupplyStores</w:t>
      </w:r>
      <w:proofErr w:type="spellEnd"/>
      <w:r w:rsidRPr="00230212">
        <w:rPr>
          <w:rFonts w:ascii="Times New Roman" w:hAnsi="Times New Roman" w:cs="Times New Roman"/>
        </w:rPr>
        <w:t xml:space="preserve">, que recarga las tiendas devolviéndolas a su cantidad inicial de </w:t>
      </w:r>
      <w:proofErr w:type="spellStart"/>
      <w:r w:rsidRPr="00230212">
        <w:rPr>
          <w:rFonts w:ascii="Times New Roman" w:hAnsi="Times New Roman" w:cs="Times New Roman"/>
        </w:rPr>
        <w:t>tenges</w:t>
      </w:r>
      <w:proofErr w:type="spellEnd"/>
      <w:r w:rsidRPr="00230212">
        <w:rPr>
          <w:rFonts w:ascii="Times New Roman" w:hAnsi="Times New Roman" w:cs="Times New Roman"/>
        </w:rPr>
        <w:t>, representando un nuevo ciclo económico.</w:t>
      </w:r>
    </w:p>
    <w:p w14:paraId="4AF372A5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A continuación, el método </w:t>
      </w:r>
      <w:proofErr w:type="spellStart"/>
      <w:r w:rsidRPr="00230212">
        <w:rPr>
          <w:rFonts w:ascii="Times New Roman" w:hAnsi="Times New Roman" w:cs="Times New Roman"/>
        </w:rPr>
        <w:t>returnRobots</w:t>
      </w:r>
      <w:proofErr w:type="spellEnd"/>
      <w:r w:rsidRPr="00230212">
        <w:rPr>
          <w:rFonts w:ascii="Times New Roman" w:hAnsi="Times New Roman" w:cs="Times New Roman"/>
        </w:rPr>
        <w:t xml:space="preserve"> devuelve a los robots a sus posiciones de partida, simulando un reinicio logístico entre rondas.</w:t>
      </w:r>
    </w:p>
    <w:p w14:paraId="7881F77C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4E9EC652" w14:textId="66AC24C9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Si se desea reiniciar completamente la simulación sin eliminar los objetos, se usa el método </w:t>
      </w:r>
      <w:proofErr w:type="spellStart"/>
      <w:r w:rsidRPr="00230212">
        <w:rPr>
          <w:rFonts w:ascii="Times New Roman" w:hAnsi="Times New Roman" w:cs="Times New Roman"/>
        </w:rPr>
        <w:t>reboot</w:t>
      </w:r>
      <w:proofErr w:type="spellEnd"/>
      <w:r w:rsidRPr="00230212">
        <w:rPr>
          <w:rFonts w:ascii="Times New Roman" w:hAnsi="Times New Roman" w:cs="Times New Roman"/>
        </w:rPr>
        <w:t>, el cual restaura todos los elementos visuales y reinicia las ganancias sin reconstruir la estructura del entorno.</w:t>
      </w:r>
      <w:r w:rsidR="00230212"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 xml:space="preserve">Por último, el método </w:t>
      </w:r>
      <w:proofErr w:type="spellStart"/>
      <w:r w:rsidRPr="00230212">
        <w:rPr>
          <w:rFonts w:ascii="Times New Roman" w:hAnsi="Times New Roman" w:cs="Times New Roman"/>
        </w:rPr>
        <w:t>finish</w:t>
      </w:r>
      <w:proofErr w:type="spellEnd"/>
      <w:r w:rsidRPr="00230212">
        <w:rPr>
          <w:rFonts w:ascii="Times New Roman" w:hAnsi="Times New Roman" w:cs="Times New Roman"/>
        </w:rPr>
        <w:t xml:space="preserve"> limpia totalmente el sistema, eliminando todas las tiendas, robots y caminos del </w:t>
      </w:r>
      <w:proofErr w:type="spellStart"/>
      <w:proofErr w:type="gramStart"/>
      <w:r w:rsidRPr="00230212">
        <w:rPr>
          <w:rFonts w:ascii="Times New Roman" w:hAnsi="Times New Roman" w:cs="Times New Roman"/>
        </w:rPr>
        <w:t>lienzo.Esto</w:t>
      </w:r>
      <w:proofErr w:type="spellEnd"/>
      <w:proofErr w:type="gramEnd"/>
      <w:r w:rsidRPr="00230212">
        <w:rPr>
          <w:rFonts w:ascii="Times New Roman" w:hAnsi="Times New Roman" w:cs="Times New Roman"/>
        </w:rPr>
        <w:t xml:space="preserve"> demuestra la capacidad del simulador para manejar tanto reinicios parciales como finales, sin errores ni residuos visuales.</w:t>
      </w:r>
    </w:p>
    <w:p w14:paraId="767D247E" w14:textId="77777777" w:rsidR="00230212" w:rsidRPr="00230212" w:rsidRDefault="00230212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5D66C71B" w14:textId="750C18D8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Durante la simulación, el sistema ofrece varios métodos de consulta que permiten extraer información útil.</w:t>
      </w:r>
      <w:r w:rsidR="00230212" w:rsidRPr="00230212">
        <w:rPr>
          <w:rFonts w:ascii="Times New Roman" w:hAnsi="Times New Roman" w:cs="Times New Roman"/>
        </w:rPr>
        <w:t xml:space="preserve"> </w:t>
      </w:r>
      <w:proofErr w:type="gramStart"/>
      <w:r w:rsidRPr="00230212">
        <w:rPr>
          <w:rFonts w:ascii="Times New Roman" w:hAnsi="Times New Roman" w:cs="Times New Roman"/>
        </w:rPr>
        <w:t>Con</w:t>
      </w:r>
      <w:proofErr w:type="gramEnd"/>
      <w:r w:rsidRPr="00230212">
        <w:rPr>
          <w:rFonts w:ascii="Times New Roman" w:hAnsi="Times New Roman" w:cs="Times New Roman"/>
        </w:rPr>
        <w:t xml:space="preserve"> </w:t>
      </w:r>
      <w:proofErr w:type="spellStart"/>
      <w:r w:rsidRPr="00230212">
        <w:rPr>
          <w:rFonts w:ascii="Times New Roman" w:hAnsi="Times New Roman" w:cs="Times New Roman"/>
        </w:rPr>
        <w:t>stores</w:t>
      </w:r>
      <w:proofErr w:type="spellEnd"/>
      <w:r w:rsidRPr="00230212">
        <w:rPr>
          <w:rFonts w:ascii="Times New Roman" w:hAnsi="Times New Roman" w:cs="Times New Roman"/>
        </w:rPr>
        <w:t xml:space="preserve"> se pueden obtener las coordenadas de todas las tiendas;</w:t>
      </w:r>
    </w:p>
    <w:p w14:paraId="0111F4C7" w14:textId="79B6E6D9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con robots, las posiciones de los robots;</w:t>
      </w:r>
      <w:r w:rsidR="00230212"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 xml:space="preserve">con </w:t>
      </w:r>
      <w:proofErr w:type="spellStart"/>
      <w:r w:rsidRPr="00230212">
        <w:rPr>
          <w:rFonts w:ascii="Times New Roman" w:hAnsi="Times New Roman" w:cs="Times New Roman"/>
        </w:rPr>
        <w:t>emptiedStores</w:t>
      </w:r>
      <w:proofErr w:type="spellEnd"/>
      <w:r w:rsidRPr="00230212">
        <w:rPr>
          <w:rFonts w:ascii="Times New Roman" w:hAnsi="Times New Roman" w:cs="Times New Roman"/>
        </w:rPr>
        <w:t>, el número de veces que cada tienda ha sido vaciada;</w:t>
      </w:r>
      <w:r w:rsidR="00230212"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 xml:space="preserve">y con </w:t>
      </w:r>
      <w:proofErr w:type="spellStart"/>
      <w:r w:rsidRPr="00230212">
        <w:rPr>
          <w:rFonts w:ascii="Times New Roman" w:hAnsi="Times New Roman" w:cs="Times New Roman"/>
        </w:rPr>
        <w:t>profitPerMove</w:t>
      </w:r>
      <w:proofErr w:type="spellEnd"/>
      <w:r w:rsidRPr="00230212">
        <w:rPr>
          <w:rFonts w:ascii="Times New Roman" w:hAnsi="Times New Roman" w:cs="Times New Roman"/>
        </w:rPr>
        <w:t>, una estimación de las ganancias generadas en cada movimiento.</w:t>
      </w:r>
    </w:p>
    <w:p w14:paraId="28E81FA8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67555015" w14:textId="441227CA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El método </w:t>
      </w:r>
      <w:proofErr w:type="spellStart"/>
      <w:r w:rsidRPr="00230212">
        <w:rPr>
          <w:rFonts w:ascii="Times New Roman" w:hAnsi="Times New Roman" w:cs="Times New Roman"/>
        </w:rPr>
        <w:t>profit</w:t>
      </w:r>
      <w:proofErr w:type="spellEnd"/>
      <w:r w:rsidRPr="00230212">
        <w:rPr>
          <w:rFonts w:ascii="Times New Roman" w:hAnsi="Times New Roman" w:cs="Times New Roman"/>
        </w:rPr>
        <w:t xml:space="preserve"> muestra el total acumulado de beneficios obtenidos en un ciclo, reiniciando el contador al devolver el </w:t>
      </w:r>
      <w:proofErr w:type="spellStart"/>
      <w:proofErr w:type="gramStart"/>
      <w:r w:rsidRPr="00230212">
        <w:rPr>
          <w:rFonts w:ascii="Times New Roman" w:hAnsi="Times New Roman" w:cs="Times New Roman"/>
        </w:rPr>
        <w:t>valor.Estas</w:t>
      </w:r>
      <w:proofErr w:type="spellEnd"/>
      <w:proofErr w:type="gramEnd"/>
      <w:r w:rsidRPr="00230212">
        <w:rPr>
          <w:rFonts w:ascii="Times New Roman" w:hAnsi="Times New Roman" w:cs="Times New Roman"/>
        </w:rPr>
        <w:t xml:space="preserve"> métricas permiten analizar el rendimiento del sistema y comprobar que la información lógica se mantiene coherente con la representación visual.</w:t>
      </w:r>
    </w:p>
    <w:p w14:paraId="52374073" w14:textId="77777777" w:rsidR="00230212" w:rsidRPr="00230212" w:rsidRDefault="00230212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4EEE22E0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Finalmente, se prueban los métodos </w:t>
      </w:r>
      <w:proofErr w:type="spellStart"/>
      <w:r w:rsidRPr="00230212">
        <w:rPr>
          <w:rFonts w:ascii="Times New Roman" w:hAnsi="Times New Roman" w:cs="Times New Roman"/>
        </w:rPr>
        <w:t>makeVisible</w:t>
      </w:r>
      <w:proofErr w:type="spellEnd"/>
      <w:r w:rsidRPr="00230212">
        <w:rPr>
          <w:rFonts w:ascii="Times New Roman" w:hAnsi="Times New Roman" w:cs="Times New Roman"/>
        </w:rPr>
        <w:t xml:space="preserve"> y </w:t>
      </w:r>
      <w:proofErr w:type="spellStart"/>
      <w:r w:rsidRPr="00230212">
        <w:rPr>
          <w:rFonts w:ascii="Times New Roman" w:hAnsi="Times New Roman" w:cs="Times New Roman"/>
        </w:rPr>
        <w:t>makeInvisible</w:t>
      </w:r>
      <w:proofErr w:type="spellEnd"/>
      <w:r w:rsidRPr="00230212">
        <w:rPr>
          <w:rFonts w:ascii="Times New Roman" w:hAnsi="Times New Roman" w:cs="Times New Roman"/>
        </w:rPr>
        <w:t>.</w:t>
      </w:r>
    </w:p>
    <w:p w14:paraId="03EF6BC7" w14:textId="55672126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Con el primero, el sistema redibuja en pantalla todos los elementos: la ruta, las tiendas, los robots y la barra de </w:t>
      </w:r>
      <w:proofErr w:type="spellStart"/>
      <w:proofErr w:type="gramStart"/>
      <w:r w:rsidRPr="00230212">
        <w:rPr>
          <w:rFonts w:ascii="Times New Roman" w:hAnsi="Times New Roman" w:cs="Times New Roman"/>
        </w:rPr>
        <w:t>progreso.Con</w:t>
      </w:r>
      <w:proofErr w:type="spellEnd"/>
      <w:proofErr w:type="gramEnd"/>
      <w:r w:rsidRPr="00230212">
        <w:rPr>
          <w:rFonts w:ascii="Times New Roman" w:hAnsi="Times New Roman" w:cs="Times New Roman"/>
        </w:rPr>
        <w:t xml:space="preserve"> el segundo, los oculta o elimina, demostrando la capacidad de alternar entre modos visuales sin afectar el estado interno de los objetos.</w:t>
      </w:r>
    </w:p>
    <w:p w14:paraId="13066D77" w14:textId="77777777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2F1C4D48" w14:textId="5DC0AD36" w:rsidR="00343BB3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>Además, se valida la integridad general del sistema usando el método ok, que confirma que las listas de tiendas y robots existen y que la simulación se encuentra en un estado válido.</w:t>
      </w:r>
    </w:p>
    <w:p w14:paraId="7F7A79E7" w14:textId="77777777" w:rsidR="00230212" w:rsidRPr="00230212" w:rsidRDefault="00230212" w:rsidP="00230212">
      <w:pPr>
        <w:pStyle w:val="Prrafodelista"/>
        <w:jc w:val="both"/>
        <w:rPr>
          <w:rFonts w:ascii="Times New Roman" w:hAnsi="Times New Roman" w:cs="Times New Roman"/>
        </w:rPr>
      </w:pPr>
    </w:p>
    <w:p w14:paraId="3B72E3D2" w14:textId="325D758A" w:rsidR="00B06C15" w:rsidRPr="00230212" w:rsidRDefault="00343BB3" w:rsidP="00230212">
      <w:pPr>
        <w:pStyle w:val="Prrafodelista"/>
        <w:jc w:val="both"/>
        <w:rPr>
          <w:rFonts w:ascii="Times New Roman" w:hAnsi="Times New Roman" w:cs="Times New Roman"/>
        </w:rPr>
      </w:pPr>
      <w:r w:rsidRPr="00230212">
        <w:rPr>
          <w:rFonts w:ascii="Times New Roman" w:hAnsi="Times New Roman" w:cs="Times New Roman"/>
        </w:rPr>
        <w:t xml:space="preserve">Con esta prueba de aceptación se demuestra que </w:t>
      </w:r>
      <w:proofErr w:type="spellStart"/>
      <w:r w:rsidRPr="00230212">
        <w:rPr>
          <w:rFonts w:ascii="Times New Roman" w:hAnsi="Times New Roman" w:cs="Times New Roman"/>
        </w:rPr>
        <w:t>SilkRoad</w:t>
      </w:r>
      <w:proofErr w:type="spellEnd"/>
      <w:r w:rsidRPr="00230212">
        <w:rPr>
          <w:rFonts w:ascii="Times New Roman" w:hAnsi="Times New Roman" w:cs="Times New Roman"/>
        </w:rPr>
        <w:t xml:space="preserve"> es un simulador funcional, modular y visualmente coherente</w:t>
      </w:r>
      <w:r w:rsidR="00230212">
        <w:rPr>
          <w:rFonts w:ascii="Times New Roman" w:hAnsi="Times New Roman" w:cs="Times New Roman"/>
        </w:rPr>
        <w:t xml:space="preserve">, </w:t>
      </w:r>
      <w:r w:rsidRPr="00230212">
        <w:rPr>
          <w:rFonts w:ascii="Times New Roman" w:hAnsi="Times New Roman" w:cs="Times New Roman"/>
        </w:rPr>
        <w:t>capaz de crear, administrar y reiniciar un entorno comercial dinámico, en el que tiendas y robots interactúan bajo distintas reglas de comportamiento.</w:t>
      </w:r>
      <w:r w:rsidR="00230212"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>A través de esta simulación, se verifica la correcta integración entre la lógica de negocio, la visualización gráfica y el control de estados del sistema.</w:t>
      </w:r>
      <w:r w:rsidR="00230212" w:rsidRPr="00230212">
        <w:rPr>
          <w:rFonts w:ascii="Times New Roman" w:hAnsi="Times New Roman" w:cs="Times New Roman"/>
        </w:rPr>
        <w:t xml:space="preserve"> </w:t>
      </w:r>
      <w:r w:rsidRPr="00230212">
        <w:rPr>
          <w:rFonts w:ascii="Times New Roman" w:hAnsi="Times New Roman" w:cs="Times New Roman"/>
        </w:rPr>
        <w:t>El resultado es una aplicación estable y flexible que permite experimentar con escenarios variados, mantener coherencia de datos y ofrecer una experiencia visual clara y dinámica.</w:t>
      </w:r>
    </w:p>
    <w:sectPr w:rsidR="00B06C15" w:rsidRPr="002302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70F48"/>
    <w:multiLevelType w:val="hybridMultilevel"/>
    <w:tmpl w:val="C47083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B9796A"/>
    <w:multiLevelType w:val="multilevel"/>
    <w:tmpl w:val="5A1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A10F1"/>
    <w:multiLevelType w:val="hybridMultilevel"/>
    <w:tmpl w:val="4D1CA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568614">
    <w:abstractNumId w:val="1"/>
  </w:num>
  <w:num w:numId="2" w16cid:durableId="860169470">
    <w:abstractNumId w:val="2"/>
  </w:num>
  <w:num w:numId="3" w16cid:durableId="162912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B3"/>
    <w:rsid w:val="00033D0C"/>
    <w:rsid w:val="00166B8F"/>
    <w:rsid w:val="00230212"/>
    <w:rsid w:val="002655AE"/>
    <w:rsid w:val="00320882"/>
    <w:rsid w:val="00343BB3"/>
    <w:rsid w:val="00477B99"/>
    <w:rsid w:val="006010E9"/>
    <w:rsid w:val="008F1022"/>
    <w:rsid w:val="00995A08"/>
    <w:rsid w:val="00B06C15"/>
    <w:rsid w:val="00B102DD"/>
    <w:rsid w:val="00B33DBA"/>
    <w:rsid w:val="00F9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177F"/>
  <w15:chartTrackingRefBased/>
  <w15:docId w15:val="{519E1897-7E78-45CB-88F8-3C6D5E3B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B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B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B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B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BB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43B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883</Words>
  <Characters>4721</Characters>
  <Application>Microsoft Office Word</Application>
  <DocSecurity>0</DocSecurity>
  <Lines>134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ALEJANDRA BELTRÁN BARBOSA</dc:creator>
  <cp:keywords/>
  <dc:description/>
  <cp:lastModifiedBy>Nelsy Barbosa Casallas</cp:lastModifiedBy>
  <cp:revision>1</cp:revision>
  <dcterms:created xsi:type="dcterms:W3CDTF">2025-11-05T01:29:00Z</dcterms:created>
  <dcterms:modified xsi:type="dcterms:W3CDTF">2025-11-05T01:45:00Z</dcterms:modified>
</cp:coreProperties>
</file>