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D1" w:rsidRPr="006F7DD1" w:rsidRDefault="006F7DD1" w:rsidP="006F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7D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Regional Customer Distribution Insights</w:t>
      </w:r>
    </w:p>
    <w:p w:rsidR="006F7DD1" w:rsidRPr="006F7DD1" w:rsidRDefault="006F7DD1" w:rsidP="006F7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 America Has the Most Customers</w:t>
      </w:r>
    </w:p>
    <w:p w:rsidR="006F7DD1" w:rsidRPr="006F7DD1" w:rsidRDefault="006F7DD1" w:rsidP="006F7D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sz w:val="24"/>
          <w:szCs w:val="24"/>
          <w:lang w:eastAsia="en-IN"/>
        </w:rPr>
        <w:t>"South America has the highest number of customers (59). It's important to focus on keeping and selling more to these customers."</w:t>
      </w:r>
    </w:p>
    <w:p w:rsidR="006F7DD1" w:rsidRPr="006F7DD1" w:rsidRDefault="006F7DD1" w:rsidP="006F7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Numbers Are Balanced in Other Regions</w:t>
      </w:r>
    </w:p>
    <w:p w:rsidR="006F7DD1" w:rsidRPr="006F7DD1" w:rsidRDefault="006F7DD1" w:rsidP="006F7D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sz w:val="24"/>
          <w:szCs w:val="24"/>
          <w:lang w:eastAsia="en-IN"/>
        </w:rPr>
        <w:t>"Europe, North America, and Asia have similar customer numbers (50, 46, and 45), meaning the market is spread out evenly."</w:t>
      </w:r>
    </w:p>
    <w:p w:rsidR="006F7DD1" w:rsidRPr="006F7DD1" w:rsidRDefault="006F7DD1" w:rsidP="006F7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7D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Growth Opportunities</w:t>
      </w:r>
    </w:p>
    <w:p w:rsidR="006F7DD1" w:rsidRPr="006F7DD1" w:rsidRDefault="006F7DD1" w:rsidP="006F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Marketing in South America</w:t>
      </w:r>
    </w:p>
    <w:p w:rsidR="006F7DD1" w:rsidRPr="006F7DD1" w:rsidRDefault="006F7DD1" w:rsidP="006F7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sz w:val="24"/>
          <w:szCs w:val="24"/>
          <w:lang w:eastAsia="en-IN"/>
        </w:rPr>
        <w:t>"South America has room for more growth. Targeting this region with specific campaigns could help increase the customer base."</w:t>
      </w:r>
    </w:p>
    <w:p w:rsidR="006F7DD1" w:rsidRPr="006F7DD1" w:rsidRDefault="006F7DD1" w:rsidP="006F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North America and Asia Have Room for Growth</w:t>
      </w:r>
    </w:p>
    <w:p w:rsidR="006F7DD1" w:rsidRPr="006F7DD1" w:rsidRDefault="006F7DD1" w:rsidP="006F7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is potential to grow in North America and Asia. Special campaigns can help attract more customers."</w:t>
      </w:r>
    </w:p>
    <w:p w:rsidR="006F7DD1" w:rsidRPr="006F7DD1" w:rsidRDefault="006F7DD1" w:rsidP="006F7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Boost Customer Engagement in Europe</w:t>
      </w:r>
    </w:p>
    <w:p w:rsidR="006F7DD1" w:rsidRDefault="006F7DD1" w:rsidP="006F7D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DD1">
        <w:rPr>
          <w:rFonts w:ascii="Times New Roman" w:eastAsia="Times New Roman" w:hAnsi="Times New Roman" w:cs="Times New Roman"/>
          <w:sz w:val="24"/>
          <w:szCs w:val="24"/>
          <w:lang w:eastAsia="en-IN"/>
        </w:rPr>
        <w:t>"Introducing promotions or loyalty programs in Europe can help keep existing customers and attract new ones."</w:t>
      </w:r>
    </w:p>
    <w:p w:rsidR="00997770" w:rsidRPr="006F7DD1" w:rsidRDefault="00997770" w:rsidP="009977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770" w:rsidRPr="00997770" w:rsidRDefault="00997770" w:rsidP="0099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Customer Signup Trends</w:t>
      </w:r>
    </w:p>
    <w:p w:rsidR="00997770" w:rsidRPr="00997770" w:rsidRDefault="00997770" w:rsidP="00997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Increase in Customer Signups</w:t>
      </w:r>
    </w:p>
    <w:p w:rsidR="00997770" w:rsidRPr="00997770" w:rsidRDefault="00997770" w:rsidP="009977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"Customer signups have been increasing over the years. In 2022, there were 64 signups, which grew to 79 in 2024, showing a positive growth trend."</w:t>
      </w:r>
    </w:p>
    <w:p w:rsidR="00997770" w:rsidRPr="00997770" w:rsidRDefault="00997770" w:rsidP="00997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Steady Growth in Recent Years</w:t>
      </w:r>
    </w:p>
    <w:p w:rsidR="00997770" w:rsidRPr="00997770" w:rsidRDefault="00997770" w:rsidP="009977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"While 2023 saw 57 signups, the overall trend from 2022 to 2024 indicates steady growth, with 2024 having the highest number of signups."</w:t>
      </w:r>
    </w:p>
    <w:p w:rsidR="00997770" w:rsidRPr="00997770" w:rsidRDefault="00997770" w:rsidP="0099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Growth Opportunity</w:t>
      </w:r>
    </w:p>
    <w:p w:rsidR="00997770" w:rsidRPr="00997770" w:rsidRDefault="00997770" w:rsidP="00997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on 2024 Growth</w:t>
      </w:r>
    </w:p>
    <w:p w:rsidR="00997770" w:rsidRPr="00997770" w:rsidRDefault="00997770" w:rsidP="009977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"The significant rise in 2024 signups shows a strong interest. Focusing on retaining these customers could provide substantial long-term value."</w:t>
      </w:r>
    </w:p>
    <w:p w:rsidR="00997770" w:rsidRPr="00997770" w:rsidRDefault="00997770" w:rsidP="00997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Sustaining Growth in 2024</w:t>
      </w:r>
    </w:p>
    <w:p w:rsidR="00997770" w:rsidRPr="00997770" w:rsidRDefault="00997770" w:rsidP="009977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"Efforts should be made to maintain the high signup numbers seen in 2024 by continuing effective marketing strategies."</w:t>
      </w:r>
    </w:p>
    <w:p w:rsidR="006F7DD1" w:rsidRDefault="006F7DD1" w:rsidP="006F7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7770" w:rsidRPr="00997770" w:rsidRDefault="00997770" w:rsidP="00997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Business Insights from Product Pricing</w:t>
      </w:r>
    </w:p>
    <w:p w:rsidR="00997770" w:rsidRPr="00997770" w:rsidRDefault="00997770" w:rsidP="009977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Priced Products</w:t>
      </w:r>
    </w:p>
    <w:p w:rsidR="00997770" w:rsidRPr="00997770" w:rsidRDefault="00997770" w:rsidP="009977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"The highest-priced products are primarily textbooks and electronics, such as '</w:t>
      </w:r>
      <w:proofErr w:type="spellStart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TechPro</w:t>
      </w:r>
      <w:proofErr w:type="spellEnd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Textbook' and '</w:t>
      </w:r>
      <w:proofErr w:type="spellStart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BookWorld</w:t>
      </w:r>
      <w:proofErr w:type="spellEnd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Cookbook,' priced at $497.76 and $488.63. These high-value items contribute significantly to revenue."</w:t>
      </w:r>
    </w:p>
    <w:p w:rsidR="00997770" w:rsidRPr="00997770" w:rsidRDefault="00997770" w:rsidP="009977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Affordable Products for Budget-Conscious Customers</w:t>
      </w:r>
    </w:p>
    <w:p w:rsidR="00997770" w:rsidRPr="00997770" w:rsidRDefault="00997770" w:rsidP="009977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"Products like '</w:t>
      </w:r>
      <w:proofErr w:type="spellStart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SoundWave</w:t>
      </w:r>
      <w:proofErr w:type="spellEnd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Smartwatch' and '</w:t>
      </w:r>
      <w:proofErr w:type="spellStart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ActiveWear</w:t>
      </w:r>
      <w:proofErr w:type="spellEnd"/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Shoes' priced under $20 appeal to budget-conscious customers, potentially driving volume sales."</w:t>
      </w:r>
    </w:p>
    <w:p w:rsidR="00997770" w:rsidRPr="00997770" w:rsidRDefault="00997770" w:rsidP="009977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 for Upselling</w:t>
      </w:r>
    </w:p>
    <w:p w:rsidR="00997770" w:rsidRPr="00997770" w:rsidRDefault="00997770" w:rsidP="009977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"Top-priced products could be bundled with lower-priced items to enhance overall sales, improving average order value."</w:t>
      </w:r>
    </w:p>
    <w:p w:rsidR="00997770" w:rsidRPr="00997770" w:rsidRDefault="00997770" w:rsidP="009977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Focus for High Revenue</w:t>
      </w:r>
    </w:p>
    <w:p w:rsidR="00997770" w:rsidRPr="00997770" w:rsidRDefault="00997770" w:rsidP="009977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"Books and electronics dominate the top-priced products, suggesting these categories generate the highest revenue and should be a focus for future sales strategies."</w:t>
      </w:r>
    </w:p>
    <w:p w:rsidR="00997770" w:rsidRPr="00997770" w:rsidRDefault="00997770" w:rsidP="009977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Low-Cost Items as Entry-Level Products</w:t>
      </w:r>
    </w:p>
    <w:p w:rsidR="00997770" w:rsidRPr="00997770" w:rsidRDefault="00997770" w:rsidP="0099777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770">
        <w:rPr>
          <w:rFonts w:ascii="Times New Roman" w:eastAsia="Times New Roman" w:hAnsi="Times New Roman" w:cs="Times New Roman"/>
          <w:sz w:val="24"/>
          <w:szCs w:val="24"/>
          <w:lang w:eastAsia="en-IN"/>
        </w:rPr>
        <w:t>"The bottom-priced products may serve as entry-level items that attract new customers. Strategic marketing of these products can lead to increased customer engagement and potential upselling opportunities."</w:t>
      </w:r>
    </w:p>
    <w:p w:rsidR="00997770" w:rsidRDefault="00997770" w:rsidP="00997770">
      <w:pPr>
        <w:pStyle w:val="Heading3"/>
      </w:pPr>
      <w:r>
        <w:t>Business Insight: Customer Churn</w:t>
      </w:r>
    </w:p>
    <w:p w:rsidR="00997770" w:rsidRDefault="00997770" w:rsidP="00997770">
      <w:pPr>
        <w:pStyle w:val="NormalWeb"/>
        <w:numPr>
          <w:ilvl w:val="0"/>
          <w:numId w:val="8"/>
        </w:numPr>
      </w:pPr>
      <w:r>
        <w:t>"Amy Carpenter, who signed up in October 2023, is a customer who has not yet made any transactions. Identifying customers like Amy can help in creating targeted re-engagement campaigns to encourage their first purchase."</w:t>
      </w:r>
    </w:p>
    <w:p w:rsidR="00997770" w:rsidRDefault="00997770" w:rsidP="00997770">
      <w:pPr>
        <w:pStyle w:val="NormalWeb"/>
        <w:numPr>
          <w:ilvl w:val="0"/>
          <w:numId w:val="8"/>
        </w:numPr>
      </w:pPr>
      <w:r>
        <w:t xml:space="preserve">"Tracking the churn rate of customers who have signed up but not transacted yet can highlight gaps in customer </w:t>
      </w:r>
      <w:proofErr w:type="spellStart"/>
      <w:r>
        <w:t>onboarding</w:t>
      </w:r>
      <w:proofErr w:type="spellEnd"/>
      <w:r>
        <w:t xml:space="preserve"> or post-signup communication, which can be optimized to increase conversion rates."</w:t>
      </w:r>
    </w:p>
    <w:p w:rsidR="00997770" w:rsidRDefault="00997770" w:rsidP="00997770">
      <w:pPr>
        <w:pStyle w:val="NormalWeb"/>
        <w:numPr>
          <w:ilvl w:val="0"/>
          <w:numId w:val="8"/>
        </w:numPr>
      </w:pPr>
      <w:r>
        <w:t>"Reaching out to inactive customers like Amy with personalized offers or incentives could improve retention and prevent potential churn."</w:t>
      </w:r>
    </w:p>
    <w:p w:rsidR="00997770" w:rsidRDefault="00997770" w:rsidP="00997770">
      <w:pPr>
        <w:pStyle w:val="Heading3"/>
      </w:pPr>
      <w:r>
        <w:t xml:space="preserve">Business Insight: </w:t>
      </w:r>
      <w:proofErr w:type="gramStart"/>
      <w:r>
        <w:t xml:space="preserve">Top </w:t>
      </w:r>
      <w:r w:rsidR="00CB59AC">
        <w:t xml:space="preserve"> </w:t>
      </w:r>
      <w:r>
        <w:t>Categories</w:t>
      </w:r>
      <w:proofErr w:type="gramEnd"/>
      <w:r>
        <w:t xml:space="preserve"> in Terms of Revenue</w:t>
      </w:r>
    </w:p>
    <w:p w:rsidR="00997770" w:rsidRDefault="00997770" w:rsidP="00997770">
      <w:pPr>
        <w:pStyle w:val="NormalWeb"/>
        <w:numPr>
          <w:ilvl w:val="0"/>
          <w:numId w:val="9"/>
        </w:numPr>
      </w:pPr>
      <w:r>
        <w:rPr>
          <w:rStyle w:val="Strong"/>
        </w:rPr>
        <w:t>Books</w:t>
      </w:r>
      <w:r>
        <w:t>: "The Books category leads in revenue, contributing $75,742.08 from 681 units sold. This highlights its dominance and suggests a strong market presence, making it a key area to focus marketing efforts and inventory management."</w:t>
      </w:r>
    </w:p>
    <w:p w:rsidR="00997770" w:rsidRDefault="00997770" w:rsidP="00997770">
      <w:pPr>
        <w:pStyle w:val="NormalWeb"/>
        <w:numPr>
          <w:ilvl w:val="0"/>
          <w:numId w:val="9"/>
        </w:numPr>
      </w:pPr>
      <w:r>
        <w:rPr>
          <w:rStyle w:val="Strong"/>
        </w:rPr>
        <w:t>Electronics</w:t>
      </w:r>
      <w:r>
        <w:t>: "Electronics follows closely, generating $73,335.39 from 627 units sold. This category's performance shows strong demand and potential for upselling, especially on high-ticket items."</w:t>
      </w:r>
    </w:p>
    <w:p w:rsidR="00997770" w:rsidRDefault="00997770" w:rsidP="00997770">
      <w:pPr>
        <w:pStyle w:val="NormalWeb"/>
        <w:numPr>
          <w:ilvl w:val="0"/>
          <w:numId w:val="9"/>
        </w:numPr>
      </w:pPr>
      <w:r>
        <w:rPr>
          <w:rStyle w:val="Strong"/>
        </w:rPr>
        <w:t>Clothing</w:t>
      </w:r>
      <w:r>
        <w:t>: "Clothing generates $64,547.77 in revenue, with 590 units sold, indicating consistent sales. Strategic promotions could further drive growth in this category."</w:t>
      </w:r>
    </w:p>
    <w:p w:rsidR="00997770" w:rsidRDefault="00997770" w:rsidP="00997770">
      <w:pPr>
        <w:pStyle w:val="NormalWeb"/>
        <w:numPr>
          <w:ilvl w:val="0"/>
          <w:numId w:val="9"/>
        </w:numPr>
      </w:pPr>
      <w:r>
        <w:rPr>
          <w:rStyle w:val="Strong"/>
        </w:rPr>
        <w:t>Home Decor</w:t>
      </w:r>
      <w:r>
        <w:t>: "Home Decor contributes $58,928.83 with 639 units sold, presenting opportunities for expansion and targeted campaigns to boost revenue."</w:t>
      </w:r>
    </w:p>
    <w:p w:rsidR="00CB59AC" w:rsidRDefault="00CB59AC" w:rsidP="00CB59AC">
      <w:pPr>
        <w:pStyle w:val="Heading3"/>
      </w:pPr>
      <w:r>
        <w:t>Business Insight: Least Products in Terms of Revenue</w:t>
      </w:r>
    </w:p>
    <w:p w:rsidR="00CB59AC" w:rsidRDefault="00CB59AC" w:rsidP="00CB59AC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ComfortLiving</w:t>
      </w:r>
      <w:proofErr w:type="spellEnd"/>
      <w:r>
        <w:rPr>
          <w:rStyle w:val="Strong"/>
        </w:rPr>
        <w:t xml:space="preserve"> Desk Lamp</w:t>
      </w:r>
      <w:r>
        <w:t xml:space="preserve">: "With just $651.60 from 26 units sold, the </w:t>
      </w:r>
      <w:proofErr w:type="spellStart"/>
      <w:r>
        <w:t>ComfortLiving</w:t>
      </w:r>
      <w:proofErr w:type="spellEnd"/>
      <w:r>
        <w:t xml:space="preserve"> Desk Lamp is among the lowest revenue-generating products. This suggests that either market demand is low or further marketing efforts are needed to increase visibility."</w:t>
      </w:r>
    </w:p>
    <w:p w:rsidR="00CB59AC" w:rsidRDefault="00CB59AC" w:rsidP="00CB59AC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SoundWave</w:t>
      </w:r>
      <w:proofErr w:type="spellEnd"/>
      <w:r>
        <w:rPr>
          <w:rStyle w:val="Strong"/>
        </w:rPr>
        <w:t xml:space="preserve"> Bluetooth Speaker</w:t>
      </w:r>
      <w:r>
        <w:t xml:space="preserve">: "The </w:t>
      </w:r>
      <w:proofErr w:type="spellStart"/>
      <w:r>
        <w:t>SoundWave</w:t>
      </w:r>
      <w:proofErr w:type="spellEnd"/>
      <w:r>
        <w:t xml:space="preserve"> Bluetooth Speaker earned only $450.66 from 19 units sold. It may require more promotion or price adjustments to boost sales."</w:t>
      </w:r>
    </w:p>
    <w:p w:rsidR="00CB59AC" w:rsidRDefault="00CB59AC" w:rsidP="00CB59AC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lastRenderedPageBreak/>
        <w:t>ComfortLiving</w:t>
      </w:r>
      <w:proofErr w:type="spellEnd"/>
      <w:r>
        <w:rPr>
          <w:rStyle w:val="Strong"/>
        </w:rPr>
        <w:t xml:space="preserve"> Rug</w:t>
      </w:r>
      <w:r>
        <w:t xml:space="preserve">: "Generating $447.92 from 19 units, the </w:t>
      </w:r>
      <w:proofErr w:type="spellStart"/>
      <w:r>
        <w:t>ComfortLiving</w:t>
      </w:r>
      <w:proofErr w:type="spellEnd"/>
      <w:r>
        <w:t xml:space="preserve"> Rug shows low sales figures. Exploring better positioning or bundling with other products could help increase its appeal."</w:t>
      </w:r>
    </w:p>
    <w:p w:rsidR="00CB59AC" w:rsidRDefault="00CB59AC" w:rsidP="00CB59AC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ActiveWear</w:t>
      </w:r>
      <w:proofErr w:type="spellEnd"/>
      <w:r>
        <w:rPr>
          <w:rStyle w:val="Strong"/>
        </w:rPr>
        <w:t xml:space="preserve"> T-Shirt</w:t>
      </w:r>
      <w:r>
        <w:t xml:space="preserve">: "With only $305.90 in revenue from 26 units sold, the </w:t>
      </w:r>
      <w:proofErr w:type="spellStart"/>
      <w:r>
        <w:t>ActiveWear</w:t>
      </w:r>
      <w:proofErr w:type="spellEnd"/>
      <w:r>
        <w:t xml:space="preserve"> T-Shirt is underperforming. Its low sales may indicate the need for price optimization or refreshed marketing strategies."</w:t>
      </w:r>
    </w:p>
    <w:p w:rsidR="00CB59AC" w:rsidRDefault="00CB59AC" w:rsidP="00CB59AC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ComfortLiving</w:t>
      </w:r>
      <w:proofErr w:type="spellEnd"/>
      <w:r>
        <w:rPr>
          <w:rStyle w:val="Strong"/>
        </w:rPr>
        <w:t xml:space="preserve"> Laptop</w:t>
      </w:r>
      <w:r>
        <w:t xml:space="preserve">: "Earning $269.90 from 24 units, the </w:t>
      </w:r>
      <w:proofErr w:type="spellStart"/>
      <w:r>
        <w:t>ComfortLiving</w:t>
      </w:r>
      <w:proofErr w:type="spellEnd"/>
      <w:r>
        <w:t xml:space="preserve"> Laptop has relatively low sales. This product could benefit from a targeted campaign to raise awareness and drive sales."</w:t>
      </w:r>
    </w:p>
    <w:p w:rsidR="00CB59AC" w:rsidRDefault="00CB59AC" w:rsidP="00CB59AC">
      <w:pPr>
        <w:pStyle w:val="NormalWeb"/>
      </w:pPr>
      <w:bookmarkStart w:id="0" w:name="_GoBack"/>
      <w:bookmarkEnd w:id="0"/>
    </w:p>
    <w:sectPr w:rsidR="00C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81B"/>
    <w:multiLevelType w:val="multilevel"/>
    <w:tmpl w:val="A1C2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53BE"/>
    <w:multiLevelType w:val="multilevel"/>
    <w:tmpl w:val="DBDC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5251A"/>
    <w:multiLevelType w:val="multilevel"/>
    <w:tmpl w:val="0D48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239BD"/>
    <w:multiLevelType w:val="multilevel"/>
    <w:tmpl w:val="74E2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37F49"/>
    <w:multiLevelType w:val="multilevel"/>
    <w:tmpl w:val="B37E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524DE"/>
    <w:multiLevelType w:val="multilevel"/>
    <w:tmpl w:val="280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51A3C"/>
    <w:multiLevelType w:val="multilevel"/>
    <w:tmpl w:val="4AE0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55924"/>
    <w:multiLevelType w:val="multilevel"/>
    <w:tmpl w:val="213E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326A4"/>
    <w:multiLevelType w:val="multilevel"/>
    <w:tmpl w:val="27EC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A10F6"/>
    <w:multiLevelType w:val="multilevel"/>
    <w:tmpl w:val="D340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063A"/>
    <w:multiLevelType w:val="multilevel"/>
    <w:tmpl w:val="29CA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2F"/>
    <w:rsid w:val="002D7FF4"/>
    <w:rsid w:val="006F7DD1"/>
    <w:rsid w:val="00703B9A"/>
    <w:rsid w:val="00997770"/>
    <w:rsid w:val="00CB59AC"/>
    <w:rsid w:val="00FA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E6E5"/>
  <w15:chartTrackingRefBased/>
  <w15:docId w15:val="{EE88645C-9B6E-477D-AF26-F268E81E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B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3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2025-01-24T20:23:00Z</dcterms:created>
  <dcterms:modified xsi:type="dcterms:W3CDTF">2025-01-24T21:01:00Z</dcterms:modified>
</cp:coreProperties>
</file>