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3DDEA" w14:textId="77777777" w:rsidR="003662C7" w:rsidRDefault="003662C7"/>
    <w:p w14:paraId="3DE53EA3" w14:textId="77777777" w:rsidR="003662C7" w:rsidRDefault="003662C7"/>
    <w:p w14:paraId="1EA0CAE2" w14:textId="77777777" w:rsidR="003662C7" w:rsidRDefault="00A01343">
      <w:pPr>
        <w:jc w:val="center"/>
      </w:pPr>
      <w:r>
        <w:rPr>
          <w:b/>
          <w:color w:val="1E3A5F"/>
          <w:sz w:val="48"/>
        </w:rPr>
        <w:t>Closing the Marginal-to-Conditional Coverage Gap</w:t>
      </w:r>
    </w:p>
    <w:p w14:paraId="19940783" w14:textId="77777777" w:rsidR="003662C7" w:rsidRDefault="00A01343">
      <w:pPr>
        <w:jc w:val="center"/>
      </w:pPr>
      <w:r>
        <w:rPr>
          <w:i/>
          <w:color w:val="404040"/>
          <w:sz w:val="28"/>
        </w:rPr>
        <w:t>Mondrian Conformal Prediction in ER Discrete-Event Simulation</w:t>
      </w:r>
    </w:p>
    <w:p w14:paraId="5EF0E409" w14:textId="77777777" w:rsidR="003662C7" w:rsidRDefault="003662C7"/>
    <w:p w14:paraId="5A6916FE" w14:textId="77777777" w:rsidR="003662C7" w:rsidRDefault="003662C7"/>
    <w:p w14:paraId="0CA3F36E" w14:textId="77777777" w:rsidR="003662C7" w:rsidRDefault="00A01343">
      <w:pPr>
        <w:jc w:val="center"/>
      </w:pPr>
      <w:r>
        <w:rPr>
          <w:sz w:val="24"/>
        </w:rPr>
        <w:t>A project-based report submitted in partial fulfilment of the requirements of course 23AID201</w:t>
      </w:r>
    </w:p>
    <w:p w14:paraId="08BE7EAF" w14:textId="77777777" w:rsidR="003662C7" w:rsidRDefault="003662C7"/>
    <w:p w14:paraId="0F0EAA23" w14:textId="77777777" w:rsidR="003662C7" w:rsidRDefault="00A01343">
      <w:pPr>
        <w:jc w:val="center"/>
      </w:pPr>
      <w:r>
        <w:rPr>
          <w:b/>
          <w:sz w:val="26"/>
        </w:rPr>
        <w:t>Submitted by</w:t>
      </w:r>
      <w:r>
        <w:rPr>
          <w:b/>
          <w:sz w:val="26"/>
        </w:rPr>
        <w:br/>
        <w:t>Group B9</w:t>
      </w:r>
    </w:p>
    <w:p w14:paraId="40A1BAC9" w14:textId="77777777" w:rsidR="003662C7" w:rsidRDefault="003662C7"/>
    <w:p w14:paraId="17878218" w14:textId="77777777" w:rsidR="003662C7" w:rsidRDefault="00A01343">
      <w:pPr>
        <w:jc w:val="center"/>
      </w:pPr>
      <w:r>
        <w:rPr>
          <w:sz w:val="24"/>
        </w:rPr>
        <w:t>G Venugopalan  (CB.AI.U4AID25115)</w:t>
      </w:r>
    </w:p>
    <w:p w14:paraId="44969ABA" w14:textId="77777777" w:rsidR="003662C7" w:rsidRDefault="00A01343">
      <w:pPr>
        <w:jc w:val="center"/>
      </w:pPr>
      <w:r>
        <w:rPr>
          <w:sz w:val="24"/>
        </w:rPr>
        <w:t>Vipin Sudhakar  (CB.AI.U4AID25166)</w:t>
      </w:r>
    </w:p>
    <w:p w14:paraId="60BA9A66" w14:textId="77777777" w:rsidR="003662C7" w:rsidRDefault="00A01343">
      <w:pPr>
        <w:jc w:val="center"/>
      </w:pPr>
      <w:r>
        <w:rPr>
          <w:sz w:val="24"/>
        </w:rPr>
        <w:t>Rithvik Arulprakash  (CB.AI.U4AID25148)</w:t>
      </w:r>
    </w:p>
    <w:p w14:paraId="71C22A2C" w14:textId="77777777" w:rsidR="003662C7" w:rsidRDefault="00A01343">
      <w:pPr>
        <w:jc w:val="center"/>
      </w:pPr>
      <w:r>
        <w:rPr>
          <w:sz w:val="24"/>
        </w:rPr>
        <w:t>Harshith Kv  (CB.AI.U4AID25119)</w:t>
      </w:r>
    </w:p>
    <w:p w14:paraId="40D8C223" w14:textId="77777777" w:rsidR="003662C7" w:rsidRDefault="003662C7"/>
    <w:p w14:paraId="569C7EC6" w14:textId="77777777" w:rsidR="003662C7" w:rsidRDefault="00A01343">
      <w:pPr>
        <w:jc w:val="center"/>
      </w:pPr>
      <w:r>
        <w:rPr>
          <w:sz w:val="24"/>
        </w:rPr>
        <w:t>Department of Artificial Intelligence</w:t>
      </w:r>
    </w:p>
    <w:p w14:paraId="4CB84566" w14:textId="77777777" w:rsidR="003662C7" w:rsidRDefault="00A01343">
      <w:r>
        <w:br w:type="page"/>
      </w:r>
    </w:p>
    <w:p w14:paraId="544B413B" w14:textId="77777777" w:rsidR="003662C7" w:rsidRDefault="00A01343">
      <w:pPr>
        <w:jc w:val="center"/>
      </w:pPr>
      <w:r>
        <w:rPr>
          <w:b/>
          <w:color w:val="0A0A0A"/>
          <w:sz w:val="36"/>
        </w:rPr>
        <w:lastRenderedPageBreak/>
        <w:t>Preface</w:t>
      </w:r>
    </w:p>
    <w:p w14:paraId="661252D7" w14:textId="77777777" w:rsidR="003662C7" w:rsidRDefault="003662C7"/>
    <w:p w14:paraId="6800FD36" w14:textId="77777777" w:rsidR="003662C7" w:rsidRDefault="00A01343">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w:t>
      </w:r>
      <w:r>
        <w:t>erlying dynamics (discrete, stochastic, queueing-driven) differ structurally from the physics-simulation domains in which conformal prediction's surrogate-modeling use was first validated.</w:t>
      </w:r>
    </w:p>
    <w:p w14:paraId="08FEEB2B" w14:textId="77777777" w:rsidR="003662C7" w:rsidRDefault="00A01343">
      <w:pPr>
        <w:ind w:firstLine="432"/>
        <w:jc w:val="both"/>
      </w:pPr>
      <w:r>
        <w:t xml:space="preserve">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w:t>
      </w:r>
      <w:r>
        <w:t>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36908F56" w14:textId="77777777" w:rsidR="003662C7" w:rsidRDefault="00A01343">
      <w:pPr>
        <w:ind w:firstLine="432"/>
        <w:jc w:val="both"/>
      </w:pPr>
      <w:r>
        <w:t>A gradient-boosting surrogate is trained to approximate the simulation's scenario-level outputs from two real, available covariates - staffing capacity and arrival-rate multiplier - and three core uncertainty quantification methods are compared on identical calibration and test data: a Gaussian process baseline, standard conformal prediction, and Mondrian conformal prediction. The central finding (Chapter 7) is that a single pooled conformal quantile silently fails the operationally critical scenario - an u</w:t>
      </w:r>
      <w:r>
        <w:t xml:space="preserve">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and replicates at a second, independent hospital department with materially different volume and acuity characteristics (Chapter 9). Chapter 6 extends the conformal toolkit itself with </w:t>
      </w:r>
      <w:r>
        <w:t xml:space="preserve">four further methods evaluated on real data: conformalized </w:t>
      </w:r>
      <w:r>
        <w:lastRenderedPageBreak/>
        <w:t>quantile regression and Mondrian-CQR (a stronger, width-adaptive baseline), conformal risk control (bounding operational overflow severity, not just its probability), adaptive conformal inference (recovering most of a static method's lost coverage under a live demand-surge stream without retraining), and likelihood-ratio weighted conformal prediction (a real, bounded partial remedy under known covariate shift). Chapter 8 tests the base paper's secon</w:t>
      </w:r>
      <w:r>
        <w:t>d stated limitation directly: conformal prediction's exchangeability assumption is stress-tested to destruction across two surrogate architectures and five surrogate architectures are benchmarked in Chapter 7, confirming the coverage collapse is not an artifact of one specific model. Chapter 10 translates these results into operational terms with a working prediction- interval dashboard and a capacity-planning optimization built directly on this project's own conformal intervals. This is, to the best of thi</w:t>
      </w:r>
      <w:r>
        <w:t>s project's literature review, the first empirical test of conformal prediction's marginal-coverage limitation outside the physics-simulation domains in which it was originally validated.</w:t>
      </w:r>
    </w:p>
    <w:p w14:paraId="62D7B15A" w14:textId="77777777" w:rsidR="003662C7" w:rsidRDefault="00A01343">
      <w:pPr>
        <w:ind w:firstLine="432"/>
        <w:jc w:val="both"/>
      </w:pPr>
      <w:r>
        <w:t>This report is organized as follows. Chapter 1 introduces the problem and motivates the choice of domain; Chapter 2 reviews the relevant literature; Chapter 3 states the research gap and problem addressed; Chapters 4 and 5 describe the methodology and implementation in full, including derivations of every theoretical result later chapters rely on; Chapter 6 extends the conformal toolkit with four further methods; Chapter 7 presents this report's central empirical results; Chapter 8 stress-tests every method</w:t>
      </w:r>
      <w:r>
        <w:t xml:space="preserve"> against exchangeability violation; Chapter 9 tests cross-site generalization; Chapter 10 addresses operational deployment; and Chapter 11 synthesizes all of it with limitations and future scope. Readers primarily interested in the empirical findings rather than the underlying theory may proceed directly to Chapter 7 after Chapter 3.</w:t>
      </w:r>
    </w:p>
    <w:p w14:paraId="07BBC51B" w14:textId="77777777" w:rsidR="003662C7" w:rsidRDefault="00A01343">
      <w:r>
        <w:br w:type="page"/>
      </w:r>
    </w:p>
    <w:p w14:paraId="49855681" w14:textId="77777777" w:rsidR="003662C7" w:rsidRDefault="00A01343">
      <w:pPr>
        <w:jc w:val="center"/>
      </w:pPr>
      <w:r>
        <w:rPr>
          <w:b/>
          <w:color w:val="1E3A5F"/>
          <w:sz w:val="32"/>
        </w:rPr>
        <w:lastRenderedPageBreak/>
        <w:t>TABLE OF CONTENTS</w:t>
      </w:r>
    </w:p>
    <w:p w14:paraId="1B546776" w14:textId="77777777" w:rsidR="003662C7" w:rsidRDefault="003662C7"/>
    <w:p w14:paraId="358A7463" w14:textId="00CA5855" w:rsidR="00DC3790" w:rsidRDefault="00A01343">
      <w:pPr>
        <w:pStyle w:val="TOC2"/>
        <w:tabs>
          <w:tab w:val="right" w:leader="dot" w:pos="6686"/>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6956037" w:history="1">
        <w:r w:rsidR="00DC3790" w:rsidRPr="00C0766D">
          <w:rPr>
            <w:rStyle w:val="Hyperlink"/>
            <w:noProof/>
          </w:rPr>
          <w:t>1.1 Background and Motivation</w:t>
        </w:r>
        <w:r w:rsidR="00DC3790">
          <w:rPr>
            <w:noProof/>
            <w:webHidden/>
          </w:rPr>
          <w:tab/>
        </w:r>
        <w:r w:rsidR="00DC3790">
          <w:rPr>
            <w:noProof/>
            <w:webHidden/>
          </w:rPr>
          <w:fldChar w:fldCharType="begin"/>
        </w:r>
        <w:r w:rsidR="00DC3790">
          <w:rPr>
            <w:noProof/>
            <w:webHidden/>
          </w:rPr>
          <w:instrText xml:space="preserve"> PAGEREF _Toc236956037 \h </w:instrText>
        </w:r>
        <w:r w:rsidR="00DC3790">
          <w:rPr>
            <w:noProof/>
            <w:webHidden/>
          </w:rPr>
        </w:r>
        <w:r w:rsidR="00DC3790">
          <w:rPr>
            <w:noProof/>
            <w:webHidden/>
          </w:rPr>
          <w:fldChar w:fldCharType="separate"/>
        </w:r>
        <w:r w:rsidR="00DC3790">
          <w:rPr>
            <w:noProof/>
            <w:webHidden/>
          </w:rPr>
          <w:t>10</w:t>
        </w:r>
        <w:r w:rsidR="00DC3790">
          <w:rPr>
            <w:noProof/>
            <w:webHidden/>
          </w:rPr>
          <w:fldChar w:fldCharType="end"/>
        </w:r>
      </w:hyperlink>
    </w:p>
    <w:p w14:paraId="1B9FBDDA" w14:textId="65676A5E"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38" w:history="1">
        <w:r w:rsidRPr="00C0766D">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_Toc236956038 \h </w:instrText>
        </w:r>
        <w:r>
          <w:rPr>
            <w:noProof/>
            <w:webHidden/>
          </w:rPr>
        </w:r>
        <w:r>
          <w:rPr>
            <w:noProof/>
            <w:webHidden/>
          </w:rPr>
          <w:fldChar w:fldCharType="separate"/>
        </w:r>
        <w:r>
          <w:rPr>
            <w:noProof/>
            <w:webHidden/>
          </w:rPr>
          <w:t>11</w:t>
        </w:r>
        <w:r>
          <w:rPr>
            <w:noProof/>
            <w:webHidden/>
          </w:rPr>
          <w:fldChar w:fldCharType="end"/>
        </w:r>
      </w:hyperlink>
    </w:p>
    <w:p w14:paraId="5A431D66" w14:textId="011D8642"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39" w:history="1">
        <w:r w:rsidRPr="00C0766D">
          <w:rPr>
            <w:rStyle w:val="Hyperlink"/>
            <w:noProof/>
          </w:rPr>
          <w:t>1.3 The Need for Uncertainty Quantification</w:t>
        </w:r>
        <w:r>
          <w:rPr>
            <w:noProof/>
            <w:webHidden/>
          </w:rPr>
          <w:tab/>
        </w:r>
        <w:r>
          <w:rPr>
            <w:noProof/>
            <w:webHidden/>
          </w:rPr>
          <w:fldChar w:fldCharType="begin"/>
        </w:r>
        <w:r>
          <w:rPr>
            <w:noProof/>
            <w:webHidden/>
          </w:rPr>
          <w:instrText xml:space="preserve"> PAGEREF _Toc236956039 \h </w:instrText>
        </w:r>
        <w:r>
          <w:rPr>
            <w:noProof/>
            <w:webHidden/>
          </w:rPr>
        </w:r>
        <w:r>
          <w:rPr>
            <w:noProof/>
            <w:webHidden/>
          </w:rPr>
          <w:fldChar w:fldCharType="separate"/>
        </w:r>
        <w:r>
          <w:rPr>
            <w:noProof/>
            <w:webHidden/>
          </w:rPr>
          <w:t>12</w:t>
        </w:r>
        <w:r>
          <w:rPr>
            <w:noProof/>
            <w:webHidden/>
          </w:rPr>
          <w:fldChar w:fldCharType="end"/>
        </w:r>
      </w:hyperlink>
    </w:p>
    <w:p w14:paraId="5BCBBDA6" w14:textId="7329C131"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40" w:history="1">
        <w:r w:rsidRPr="00C0766D">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_Toc236956040 \h </w:instrText>
        </w:r>
        <w:r>
          <w:rPr>
            <w:noProof/>
            <w:webHidden/>
          </w:rPr>
        </w:r>
        <w:r>
          <w:rPr>
            <w:noProof/>
            <w:webHidden/>
          </w:rPr>
          <w:fldChar w:fldCharType="separate"/>
        </w:r>
        <w:r>
          <w:rPr>
            <w:noProof/>
            <w:webHidden/>
          </w:rPr>
          <w:t>13</w:t>
        </w:r>
        <w:r>
          <w:rPr>
            <w:noProof/>
            <w:webHidden/>
          </w:rPr>
          <w:fldChar w:fldCharType="end"/>
        </w:r>
      </w:hyperlink>
    </w:p>
    <w:p w14:paraId="32378337" w14:textId="30A1C8E8"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41" w:history="1">
        <w:r w:rsidRPr="00C0766D">
          <w:rPr>
            <w:rStyle w:val="Hyperlink"/>
            <w:noProof/>
          </w:rPr>
          <w:t>1.5 Overview of the Project</w:t>
        </w:r>
        <w:r>
          <w:rPr>
            <w:noProof/>
            <w:webHidden/>
          </w:rPr>
          <w:tab/>
        </w:r>
        <w:r>
          <w:rPr>
            <w:noProof/>
            <w:webHidden/>
          </w:rPr>
          <w:fldChar w:fldCharType="begin"/>
        </w:r>
        <w:r>
          <w:rPr>
            <w:noProof/>
            <w:webHidden/>
          </w:rPr>
          <w:instrText xml:space="preserve"> PAGEREF _Toc236956041 \h </w:instrText>
        </w:r>
        <w:r>
          <w:rPr>
            <w:noProof/>
            <w:webHidden/>
          </w:rPr>
        </w:r>
        <w:r>
          <w:rPr>
            <w:noProof/>
            <w:webHidden/>
          </w:rPr>
          <w:fldChar w:fldCharType="separate"/>
        </w:r>
        <w:r>
          <w:rPr>
            <w:noProof/>
            <w:webHidden/>
          </w:rPr>
          <w:t>14</w:t>
        </w:r>
        <w:r>
          <w:rPr>
            <w:noProof/>
            <w:webHidden/>
          </w:rPr>
          <w:fldChar w:fldCharType="end"/>
        </w:r>
      </w:hyperlink>
    </w:p>
    <w:p w14:paraId="16B19CC4" w14:textId="64718594"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42" w:history="1">
        <w:r w:rsidRPr="00C0766D">
          <w:rPr>
            <w:rStyle w:val="Hyperlink"/>
            <w:noProof/>
          </w:rPr>
          <w:t>1.6 Organization of the Report</w:t>
        </w:r>
        <w:r>
          <w:rPr>
            <w:noProof/>
            <w:webHidden/>
          </w:rPr>
          <w:tab/>
        </w:r>
        <w:r>
          <w:rPr>
            <w:noProof/>
            <w:webHidden/>
          </w:rPr>
          <w:fldChar w:fldCharType="begin"/>
        </w:r>
        <w:r>
          <w:rPr>
            <w:noProof/>
            <w:webHidden/>
          </w:rPr>
          <w:instrText xml:space="preserve"> PAGEREF _Toc236956042 \h </w:instrText>
        </w:r>
        <w:r>
          <w:rPr>
            <w:noProof/>
            <w:webHidden/>
          </w:rPr>
        </w:r>
        <w:r>
          <w:rPr>
            <w:noProof/>
            <w:webHidden/>
          </w:rPr>
          <w:fldChar w:fldCharType="separate"/>
        </w:r>
        <w:r>
          <w:rPr>
            <w:noProof/>
            <w:webHidden/>
          </w:rPr>
          <w:t>15</w:t>
        </w:r>
        <w:r>
          <w:rPr>
            <w:noProof/>
            <w:webHidden/>
          </w:rPr>
          <w:fldChar w:fldCharType="end"/>
        </w:r>
      </w:hyperlink>
    </w:p>
    <w:p w14:paraId="36D7BF21" w14:textId="143F4132"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43" w:history="1">
        <w:r w:rsidRPr="00C0766D">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_Toc236956043 \h </w:instrText>
        </w:r>
        <w:r>
          <w:rPr>
            <w:noProof/>
            <w:webHidden/>
          </w:rPr>
        </w:r>
        <w:r>
          <w:rPr>
            <w:noProof/>
            <w:webHidden/>
          </w:rPr>
          <w:fldChar w:fldCharType="separate"/>
        </w:r>
        <w:r>
          <w:rPr>
            <w:noProof/>
            <w:webHidden/>
          </w:rPr>
          <w:t>15</w:t>
        </w:r>
        <w:r>
          <w:rPr>
            <w:noProof/>
            <w:webHidden/>
          </w:rPr>
          <w:fldChar w:fldCharType="end"/>
        </w:r>
      </w:hyperlink>
    </w:p>
    <w:p w14:paraId="0DCC2A1C" w14:textId="08F2350C"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44" w:history="1">
        <w:r w:rsidRPr="00C0766D">
          <w:rPr>
            <w:rStyle w:val="Hyperlink"/>
            <w:i/>
            <w:noProof/>
          </w:rPr>
          <w:t>1.7.1 Taxonomy of Operational Volatility</w:t>
        </w:r>
        <w:r>
          <w:rPr>
            <w:noProof/>
            <w:webHidden/>
          </w:rPr>
          <w:tab/>
        </w:r>
        <w:r>
          <w:rPr>
            <w:noProof/>
            <w:webHidden/>
          </w:rPr>
          <w:fldChar w:fldCharType="begin"/>
        </w:r>
        <w:r>
          <w:rPr>
            <w:noProof/>
            <w:webHidden/>
          </w:rPr>
          <w:instrText xml:space="preserve"> PAGEREF _Toc236956044 \h </w:instrText>
        </w:r>
        <w:r>
          <w:rPr>
            <w:noProof/>
            <w:webHidden/>
          </w:rPr>
        </w:r>
        <w:r>
          <w:rPr>
            <w:noProof/>
            <w:webHidden/>
          </w:rPr>
          <w:fldChar w:fldCharType="separate"/>
        </w:r>
        <w:r>
          <w:rPr>
            <w:noProof/>
            <w:webHidden/>
          </w:rPr>
          <w:t>16</w:t>
        </w:r>
        <w:r>
          <w:rPr>
            <w:noProof/>
            <w:webHidden/>
          </w:rPr>
          <w:fldChar w:fldCharType="end"/>
        </w:r>
      </w:hyperlink>
    </w:p>
    <w:p w14:paraId="6C7834D5" w14:textId="77A06E88"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45" w:history="1">
        <w:r w:rsidRPr="00C0766D">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_Toc236956045 \h </w:instrText>
        </w:r>
        <w:r>
          <w:rPr>
            <w:noProof/>
            <w:webHidden/>
          </w:rPr>
        </w:r>
        <w:r>
          <w:rPr>
            <w:noProof/>
            <w:webHidden/>
          </w:rPr>
          <w:fldChar w:fldCharType="separate"/>
        </w:r>
        <w:r>
          <w:rPr>
            <w:noProof/>
            <w:webHidden/>
          </w:rPr>
          <w:t>17</w:t>
        </w:r>
        <w:r>
          <w:rPr>
            <w:noProof/>
            <w:webHidden/>
          </w:rPr>
          <w:fldChar w:fldCharType="end"/>
        </w:r>
      </w:hyperlink>
    </w:p>
    <w:p w14:paraId="5A8FC637" w14:textId="5C243E6A"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46" w:history="1">
        <w:r w:rsidRPr="00C0766D">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_Toc236956046 \h </w:instrText>
        </w:r>
        <w:r>
          <w:rPr>
            <w:noProof/>
            <w:webHidden/>
          </w:rPr>
        </w:r>
        <w:r>
          <w:rPr>
            <w:noProof/>
            <w:webHidden/>
          </w:rPr>
          <w:fldChar w:fldCharType="separate"/>
        </w:r>
        <w:r>
          <w:rPr>
            <w:noProof/>
            <w:webHidden/>
          </w:rPr>
          <w:t>18</w:t>
        </w:r>
        <w:r>
          <w:rPr>
            <w:noProof/>
            <w:webHidden/>
          </w:rPr>
          <w:fldChar w:fldCharType="end"/>
        </w:r>
      </w:hyperlink>
    </w:p>
    <w:p w14:paraId="58B4091D" w14:textId="18C09310"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47" w:history="1">
        <w:r w:rsidRPr="00C0766D">
          <w:rPr>
            <w:rStyle w:val="Hyperlink"/>
            <w:noProof/>
          </w:rPr>
          <w:t>2.0 Scope and Method of This Review</w:t>
        </w:r>
        <w:r>
          <w:rPr>
            <w:noProof/>
            <w:webHidden/>
          </w:rPr>
          <w:tab/>
        </w:r>
        <w:r>
          <w:rPr>
            <w:noProof/>
            <w:webHidden/>
          </w:rPr>
          <w:fldChar w:fldCharType="begin"/>
        </w:r>
        <w:r>
          <w:rPr>
            <w:noProof/>
            <w:webHidden/>
          </w:rPr>
          <w:instrText xml:space="preserve"> PAGEREF _Toc236956047 \h </w:instrText>
        </w:r>
        <w:r>
          <w:rPr>
            <w:noProof/>
            <w:webHidden/>
          </w:rPr>
        </w:r>
        <w:r>
          <w:rPr>
            <w:noProof/>
            <w:webHidden/>
          </w:rPr>
          <w:fldChar w:fldCharType="separate"/>
        </w:r>
        <w:r>
          <w:rPr>
            <w:noProof/>
            <w:webHidden/>
          </w:rPr>
          <w:t>19</w:t>
        </w:r>
        <w:r>
          <w:rPr>
            <w:noProof/>
            <w:webHidden/>
          </w:rPr>
          <w:fldChar w:fldCharType="end"/>
        </w:r>
      </w:hyperlink>
    </w:p>
    <w:p w14:paraId="0DCE9546" w14:textId="75FEA8CF"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48" w:history="1">
        <w:r w:rsidRPr="00C0766D">
          <w:rPr>
            <w:rStyle w:val="Hyperlink"/>
            <w:noProof/>
          </w:rPr>
          <w:t>2.1 Conformal Prediction: Foundations</w:t>
        </w:r>
        <w:r>
          <w:rPr>
            <w:noProof/>
            <w:webHidden/>
          </w:rPr>
          <w:tab/>
        </w:r>
        <w:r>
          <w:rPr>
            <w:noProof/>
            <w:webHidden/>
          </w:rPr>
          <w:fldChar w:fldCharType="begin"/>
        </w:r>
        <w:r>
          <w:rPr>
            <w:noProof/>
            <w:webHidden/>
          </w:rPr>
          <w:instrText xml:space="preserve"> PAGEREF _Toc236956048 \h </w:instrText>
        </w:r>
        <w:r>
          <w:rPr>
            <w:noProof/>
            <w:webHidden/>
          </w:rPr>
        </w:r>
        <w:r>
          <w:rPr>
            <w:noProof/>
            <w:webHidden/>
          </w:rPr>
          <w:fldChar w:fldCharType="separate"/>
        </w:r>
        <w:r>
          <w:rPr>
            <w:noProof/>
            <w:webHidden/>
          </w:rPr>
          <w:t>19</w:t>
        </w:r>
        <w:r>
          <w:rPr>
            <w:noProof/>
            <w:webHidden/>
          </w:rPr>
          <w:fldChar w:fldCharType="end"/>
        </w:r>
      </w:hyperlink>
    </w:p>
    <w:p w14:paraId="49415BF2" w14:textId="02FCECB8"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49" w:history="1">
        <w:r w:rsidRPr="00C0766D">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_Toc236956049 \h </w:instrText>
        </w:r>
        <w:r>
          <w:rPr>
            <w:noProof/>
            <w:webHidden/>
          </w:rPr>
        </w:r>
        <w:r>
          <w:rPr>
            <w:noProof/>
            <w:webHidden/>
          </w:rPr>
          <w:fldChar w:fldCharType="separate"/>
        </w:r>
        <w:r>
          <w:rPr>
            <w:noProof/>
            <w:webHidden/>
          </w:rPr>
          <w:t>24</w:t>
        </w:r>
        <w:r>
          <w:rPr>
            <w:noProof/>
            <w:webHidden/>
          </w:rPr>
          <w:fldChar w:fldCharType="end"/>
        </w:r>
      </w:hyperlink>
    </w:p>
    <w:p w14:paraId="6B71319F" w14:textId="19ECF598"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50" w:history="1">
        <w:r w:rsidRPr="00C0766D">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_Toc236956050 \h </w:instrText>
        </w:r>
        <w:r>
          <w:rPr>
            <w:noProof/>
            <w:webHidden/>
          </w:rPr>
        </w:r>
        <w:r>
          <w:rPr>
            <w:noProof/>
            <w:webHidden/>
          </w:rPr>
          <w:fldChar w:fldCharType="separate"/>
        </w:r>
        <w:r>
          <w:rPr>
            <w:noProof/>
            <w:webHidden/>
          </w:rPr>
          <w:t>26</w:t>
        </w:r>
        <w:r>
          <w:rPr>
            <w:noProof/>
            <w:webHidden/>
          </w:rPr>
          <w:fldChar w:fldCharType="end"/>
        </w:r>
      </w:hyperlink>
    </w:p>
    <w:p w14:paraId="70899160" w14:textId="56137F4B"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51" w:history="1">
        <w:r w:rsidRPr="00C0766D">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_Toc236956051 \h </w:instrText>
        </w:r>
        <w:r>
          <w:rPr>
            <w:noProof/>
            <w:webHidden/>
          </w:rPr>
        </w:r>
        <w:r>
          <w:rPr>
            <w:noProof/>
            <w:webHidden/>
          </w:rPr>
          <w:fldChar w:fldCharType="separate"/>
        </w:r>
        <w:r>
          <w:rPr>
            <w:noProof/>
            <w:webHidden/>
          </w:rPr>
          <w:t>30</w:t>
        </w:r>
        <w:r>
          <w:rPr>
            <w:noProof/>
            <w:webHidden/>
          </w:rPr>
          <w:fldChar w:fldCharType="end"/>
        </w:r>
      </w:hyperlink>
    </w:p>
    <w:p w14:paraId="689B1060" w14:textId="45963E43"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52" w:history="1">
        <w:r w:rsidRPr="00C0766D">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_Toc236956052 \h </w:instrText>
        </w:r>
        <w:r>
          <w:rPr>
            <w:noProof/>
            <w:webHidden/>
          </w:rPr>
        </w:r>
        <w:r>
          <w:rPr>
            <w:noProof/>
            <w:webHidden/>
          </w:rPr>
          <w:fldChar w:fldCharType="separate"/>
        </w:r>
        <w:r>
          <w:rPr>
            <w:noProof/>
            <w:webHidden/>
          </w:rPr>
          <w:t>33</w:t>
        </w:r>
        <w:r>
          <w:rPr>
            <w:noProof/>
            <w:webHidden/>
          </w:rPr>
          <w:fldChar w:fldCharType="end"/>
        </w:r>
      </w:hyperlink>
    </w:p>
    <w:p w14:paraId="1FD0207F" w14:textId="28B43B7D"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53" w:history="1">
        <w:r w:rsidRPr="00C0766D">
          <w:rPr>
            <w:rStyle w:val="Hyperlink"/>
            <w:noProof/>
          </w:rPr>
          <w:t>2.6 Synthesis and Positioning of This Project</w:t>
        </w:r>
        <w:r>
          <w:rPr>
            <w:noProof/>
            <w:webHidden/>
          </w:rPr>
          <w:tab/>
        </w:r>
        <w:r>
          <w:rPr>
            <w:noProof/>
            <w:webHidden/>
          </w:rPr>
          <w:fldChar w:fldCharType="begin"/>
        </w:r>
        <w:r>
          <w:rPr>
            <w:noProof/>
            <w:webHidden/>
          </w:rPr>
          <w:instrText xml:space="preserve"> PAGEREF _Toc236956053 \h </w:instrText>
        </w:r>
        <w:r>
          <w:rPr>
            <w:noProof/>
            <w:webHidden/>
          </w:rPr>
        </w:r>
        <w:r>
          <w:rPr>
            <w:noProof/>
            <w:webHidden/>
          </w:rPr>
          <w:fldChar w:fldCharType="separate"/>
        </w:r>
        <w:r>
          <w:rPr>
            <w:noProof/>
            <w:webHidden/>
          </w:rPr>
          <w:t>36</w:t>
        </w:r>
        <w:r>
          <w:rPr>
            <w:noProof/>
            <w:webHidden/>
          </w:rPr>
          <w:fldChar w:fldCharType="end"/>
        </w:r>
      </w:hyperlink>
    </w:p>
    <w:p w14:paraId="0E7B7803" w14:textId="2D40B9A2"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54" w:history="1">
        <w:r w:rsidRPr="00C0766D">
          <w:rPr>
            <w:rStyle w:val="Hyperlink"/>
            <w:noProof/>
          </w:rPr>
          <w:t>2.7 Critical Assessment of the Reviewed Literature</w:t>
        </w:r>
        <w:r>
          <w:rPr>
            <w:noProof/>
            <w:webHidden/>
          </w:rPr>
          <w:tab/>
        </w:r>
        <w:r>
          <w:rPr>
            <w:noProof/>
            <w:webHidden/>
          </w:rPr>
          <w:fldChar w:fldCharType="begin"/>
        </w:r>
        <w:r>
          <w:rPr>
            <w:noProof/>
            <w:webHidden/>
          </w:rPr>
          <w:instrText xml:space="preserve"> PAGEREF _Toc236956054 \h </w:instrText>
        </w:r>
        <w:r>
          <w:rPr>
            <w:noProof/>
            <w:webHidden/>
          </w:rPr>
        </w:r>
        <w:r>
          <w:rPr>
            <w:noProof/>
            <w:webHidden/>
          </w:rPr>
          <w:fldChar w:fldCharType="separate"/>
        </w:r>
        <w:r>
          <w:rPr>
            <w:noProof/>
            <w:webHidden/>
          </w:rPr>
          <w:t>37</w:t>
        </w:r>
        <w:r>
          <w:rPr>
            <w:noProof/>
            <w:webHidden/>
          </w:rPr>
          <w:fldChar w:fldCharType="end"/>
        </w:r>
      </w:hyperlink>
    </w:p>
    <w:p w14:paraId="31B7D6B2" w14:textId="50D8C3D6"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55" w:history="1">
        <w:r w:rsidRPr="00C0766D">
          <w:rPr>
            <w:rStyle w:val="Hyperlink"/>
            <w:noProof/>
          </w:rPr>
          <w:t>2.8 Epistemology of Simulation Metamodeling</w:t>
        </w:r>
        <w:r>
          <w:rPr>
            <w:noProof/>
            <w:webHidden/>
          </w:rPr>
          <w:tab/>
        </w:r>
        <w:r>
          <w:rPr>
            <w:noProof/>
            <w:webHidden/>
          </w:rPr>
          <w:fldChar w:fldCharType="begin"/>
        </w:r>
        <w:r>
          <w:rPr>
            <w:noProof/>
            <w:webHidden/>
          </w:rPr>
          <w:instrText xml:space="preserve"> PAGEREF _Toc236956055 \h </w:instrText>
        </w:r>
        <w:r>
          <w:rPr>
            <w:noProof/>
            <w:webHidden/>
          </w:rPr>
        </w:r>
        <w:r>
          <w:rPr>
            <w:noProof/>
            <w:webHidden/>
          </w:rPr>
          <w:fldChar w:fldCharType="separate"/>
        </w:r>
        <w:r>
          <w:rPr>
            <w:noProof/>
            <w:webHidden/>
          </w:rPr>
          <w:t>39</w:t>
        </w:r>
        <w:r>
          <w:rPr>
            <w:noProof/>
            <w:webHidden/>
          </w:rPr>
          <w:fldChar w:fldCharType="end"/>
        </w:r>
      </w:hyperlink>
    </w:p>
    <w:p w14:paraId="74B428B4" w14:textId="248FDF07"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56" w:history="1">
        <w:r w:rsidRPr="00C0766D">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_Toc236956056 \h </w:instrText>
        </w:r>
        <w:r>
          <w:rPr>
            <w:noProof/>
            <w:webHidden/>
          </w:rPr>
        </w:r>
        <w:r>
          <w:rPr>
            <w:noProof/>
            <w:webHidden/>
          </w:rPr>
          <w:fldChar w:fldCharType="separate"/>
        </w:r>
        <w:r>
          <w:rPr>
            <w:noProof/>
            <w:webHidden/>
          </w:rPr>
          <w:t>39</w:t>
        </w:r>
        <w:r>
          <w:rPr>
            <w:noProof/>
            <w:webHidden/>
          </w:rPr>
          <w:fldChar w:fldCharType="end"/>
        </w:r>
      </w:hyperlink>
    </w:p>
    <w:p w14:paraId="3E8A6A84" w14:textId="491F51BA"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57" w:history="1">
        <w:r w:rsidRPr="00C0766D">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_Toc236956057 \h </w:instrText>
        </w:r>
        <w:r>
          <w:rPr>
            <w:noProof/>
            <w:webHidden/>
          </w:rPr>
        </w:r>
        <w:r>
          <w:rPr>
            <w:noProof/>
            <w:webHidden/>
          </w:rPr>
          <w:fldChar w:fldCharType="separate"/>
        </w:r>
        <w:r>
          <w:rPr>
            <w:noProof/>
            <w:webHidden/>
          </w:rPr>
          <w:t>40</w:t>
        </w:r>
        <w:r>
          <w:rPr>
            <w:noProof/>
            <w:webHidden/>
          </w:rPr>
          <w:fldChar w:fldCharType="end"/>
        </w:r>
      </w:hyperlink>
    </w:p>
    <w:p w14:paraId="5F251DCC" w14:textId="7C3A1662"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58" w:history="1">
        <w:r w:rsidRPr="00C0766D">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_Toc236956058 \h </w:instrText>
        </w:r>
        <w:r>
          <w:rPr>
            <w:noProof/>
            <w:webHidden/>
          </w:rPr>
        </w:r>
        <w:r>
          <w:rPr>
            <w:noProof/>
            <w:webHidden/>
          </w:rPr>
          <w:fldChar w:fldCharType="separate"/>
        </w:r>
        <w:r>
          <w:rPr>
            <w:noProof/>
            <w:webHidden/>
          </w:rPr>
          <w:t>41</w:t>
        </w:r>
        <w:r>
          <w:rPr>
            <w:noProof/>
            <w:webHidden/>
          </w:rPr>
          <w:fldChar w:fldCharType="end"/>
        </w:r>
      </w:hyperlink>
    </w:p>
    <w:p w14:paraId="2DF4FEC4" w14:textId="630B2C3D"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59" w:history="1">
        <w:r w:rsidRPr="00C0766D">
          <w:rPr>
            <w:rStyle w:val="Hyperlink"/>
            <w:noProof/>
          </w:rPr>
          <w:t>3.1 Summary of the Research Gap</w:t>
        </w:r>
        <w:r>
          <w:rPr>
            <w:noProof/>
            <w:webHidden/>
          </w:rPr>
          <w:tab/>
        </w:r>
        <w:r>
          <w:rPr>
            <w:noProof/>
            <w:webHidden/>
          </w:rPr>
          <w:fldChar w:fldCharType="begin"/>
        </w:r>
        <w:r>
          <w:rPr>
            <w:noProof/>
            <w:webHidden/>
          </w:rPr>
          <w:instrText xml:space="preserve"> PAGEREF _Toc236956059 \h </w:instrText>
        </w:r>
        <w:r>
          <w:rPr>
            <w:noProof/>
            <w:webHidden/>
          </w:rPr>
        </w:r>
        <w:r>
          <w:rPr>
            <w:noProof/>
            <w:webHidden/>
          </w:rPr>
          <w:fldChar w:fldCharType="separate"/>
        </w:r>
        <w:r>
          <w:rPr>
            <w:noProof/>
            <w:webHidden/>
          </w:rPr>
          <w:t>43</w:t>
        </w:r>
        <w:r>
          <w:rPr>
            <w:noProof/>
            <w:webHidden/>
          </w:rPr>
          <w:fldChar w:fldCharType="end"/>
        </w:r>
      </w:hyperlink>
    </w:p>
    <w:p w14:paraId="2ADE6F02" w14:textId="1283042D"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60" w:history="1">
        <w:r w:rsidRPr="00C0766D">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_Toc236956060 \h </w:instrText>
        </w:r>
        <w:r>
          <w:rPr>
            <w:noProof/>
            <w:webHidden/>
          </w:rPr>
        </w:r>
        <w:r>
          <w:rPr>
            <w:noProof/>
            <w:webHidden/>
          </w:rPr>
          <w:fldChar w:fldCharType="separate"/>
        </w:r>
        <w:r>
          <w:rPr>
            <w:noProof/>
            <w:webHidden/>
          </w:rPr>
          <w:t>44</w:t>
        </w:r>
        <w:r>
          <w:rPr>
            <w:noProof/>
            <w:webHidden/>
          </w:rPr>
          <w:fldChar w:fldCharType="end"/>
        </w:r>
      </w:hyperlink>
    </w:p>
    <w:p w14:paraId="32557658" w14:textId="143BF129"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61" w:history="1">
        <w:r w:rsidRPr="00C0766D">
          <w:rPr>
            <w:rStyle w:val="Hyperlink"/>
            <w:noProof/>
          </w:rPr>
          <w:t>3.3 Problem Statement</w:t>
        </w:r>
        <w:r>
          <w:rPr>
            <w:noProof/>
            <w:webHidden/>
          </w:rPr>
          <w:tab/>
        </w:r>
        <w:r>
          <w:rPr>
            <w:noProof/>
            <w:webHidden/>
          </w:rPr>
          <w:fldChar w:fldCharType="begin"/>
        </w:r>
        <w:r>
          <w:rPr>
            <w:noProof/>
            <w:webHidden/>
          </w:rPr>
          <w:instrText xml:space="preserve"> PAGEREF _Toc236956061 \h </w:instrText>
        </w:r>
        <w:r>
          <w:rPr>
            <w:noProof/>
            <w:webHidden/>
          </w:rPr>
        </w:r>
        <w:r>
          <w:rPr>
            <w:noProof/>
            <w:webHidden/>
          </w:rPr>
          <w:fldChar w:fldCharType="separate"/>
        </w:r>
        <w:r>
          <w:rPr>
            <w:noProof/>
            <w:webHidden/>
          </w:rPr>
          <w:t>45</w:t>
        </w:r>
        <w:r>
          <w:rPr>
            <w:noProof/>
            <w:webHidden/>
          </w:rPr>
          <w:fldChar w:fldCharType="end"/>
        </w:r>
      </w:hyperlink>
    </w:p>
    <w:p w14:paraId="13A9E6E9" w14:textId="3339BA11"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62" w:history="1">
        <w:r w:rsidRPr="00C0766D">
          <w:rPr>
            <w:rStyle w:val="Hyperlink"/>
            <w:noProof/>
          </w:rPr>
          <w:t>3.4 Objectives</w:t>
        </w:r>
        <w:r>
          <w:rPr>
            <w:noProof/>
            <w:webHidden/>
          </w:rPr>
          <w:tab/>
        </w:r>
        <w:r>
          <w:rPr>
            <w:noProof/>
            <w:webHidden/>
          </w:rPr>
          <w:fldChar w:fldCharType="begin"/>
        </w:r>
        <w:r>
          <w:rPr>
            <w:noProof/>
            <w:webHidden/>
          </w:rPr>
          <w:instrText xml:space="preserve"> PAGEREF _Toc236956062 \h </w:instrText>
        </w:r>
        <w:r>
          <w:rPr>
            <w:noProof/>
            <w:webHidden/>
          </w:rPr>
        </w:r>
        <w:r>
          <w:rPr>
            <w:noProof/>
            <w:webHidden/>
          </w:rPr>
          <w:fldChar w:fldCharType="separate"/>
        </w:r>
        <w:r>
          <w:rPr>
            <w:noProof/>
            <w:webHidden/>
          </w:rPr>
          <w:t>45</w:t>
        </w:r>
        <w:r>
          <w:rPr>
            <w:noProof/>
            <w:webHidden/>
          </w:rPr>
          <w:fldChar w:fldCharType="end"/>
        </w:r>
      </w:hyperlink>
    </w:p>
    <w:p w14:paraId="780C436B" w14:textId="565758A6"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63" w:history="1">
        <w:r w:rsidRPr="00C0766D">
          <w:rPr>
            <w:rStyle w:val="Hyperlink"/>
            <w:noProof/>
          </w:rPr>
          <w:t>3.5 Scope and Delimitations</w:t>
        </w:r>
        <w:r>
          <w:rPr>
            <w:noProof/>
            <w:webHidden/>
          </w:rPr>
          <w:tab/>
        </w:r>
        <w:r>
          <w:rPr>
            <w:noProof/>
            <w:webHidden/>
          </w:rPr>
          <w:fldChar w:fldCharType="begin"/>
        </w:r>
        <w:r>
          <w:rPr>
            <w:noProof/>
            <w:webHidden/>
          </w:rPr>
          <w:instrText xml:space="preserve"> PAGEREF _Toc236956063 \h </w:instrText>
        </w:r>
        <w:r>
          <w:rPr>
            <w:noProof/>
            <w:webHidden/>
          </w:rPr>
        </w:r>
        <w:r>
          <w:rPr>
            <w:noProof/>
            <w:webHidden/>
          </w:rPr>
          <w:fldChar w:fldCharType="separate"/>
        </w:r>
        <w:r>
          <w:rPr>
            <w:noProof/>
            <w:webHidden/>
          </w:rPr>
          <w:t>46</w:t>
        </w:r>
        <w:r>
          <w:rPr>
            <w:noProof/>
            <w:webHidden/>
          </w:rPr>
          <w:fldChar w:fldCharType="end"/>
        </w:r>
      </w:hyperlink>
    </w:p>
    <w:p w14:paraId="09836AB8" w14:textId="0195941B"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64" w:history="1">
        <w:r w:rsidRPr="00C0766D">
          <w:rPr>
            <w:rStyle w:val="Hyperlink"/>
            <w:noProof/>
          </w:rPr>
          <w:t>3.6 Formalization of Operational Risk Thresholds</w:t>
        </w:r>
        <w:r>
          <w:rPr>
            <w:noProof/>
            <w:webHidden/>
          </w:rPr>
          <w:tab/>
        </w:r>
        <w:r>
          <w:rPr>
            <w:noProof/>
            <w:webHidden/>
          </w:rPr>
          <w:fldChar w:fldCharType="begin"/>
        </w:r>
        <w:r>
          <w:rPr>
            <w:noProof/>
            <w:webHidden/>
          </w:rPr>
          <w:instrText xml:space="preserve"> PAGEREF _Toc236956064 \h </w:instrText>
        </w:r>
        <w:r>
          <w:rPr>
            <w:noProof/>
            <w:webHidden/>
          </w:rPr>
        </w:r>
        <w:r>
          <w:rPr>
            <w:noProof/>
            <w:webHidden/>
          </w:rPr>
          <w:fldChar w:fldCharType="separate"/>
        </w:r>
        <w:r>
          <w:rPr>
            <w:noProof/>
            <w:webHidden/>
          </w:rPr>
          <w:t>47</w:t>
        </w:r>
        <w:r>
          <w:rPr>
            <w:noProof/>
            <w:webHidden/>
          </w:rPr>
          <w:fldChar w:fldCharType="end"/>
        </w:r>
      </w:hyperlink>
    </w:p>
    <w:p w14:paraId="11A1B84A" w14:textId="06618C01"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65" w:history="1">
        <w:r w:rsidRPr="00C0766D">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_Toc236956065 \h </w:instrText>
        </w:r>
        <w:r>
          <w:rPr>
            <w:noProof/>
            <w:webHidden/>
          </w:rPr>
        </w:r>
        <w:r>
          <w:rPr>
            <w:noProof/>
            <w:webHidden/>
          </w:rPr>
          <w:fldChar w:fldCharType="separate"/>
        </w:r>
        <w:r>
          <w:rPr>
            <w:noProof/>
            <w:webHidden/>
          </w:rPr>
          <w:t>47</w:t>
        </w:r>
        <w:r>
          <w:rPr>
            <w:noProof/>
            <w:webHidden/>
          </w:rPr>
          <w:fldChar w:fldCharType="end"/>
        </w:r>
      </w:hyperlink>
    </w:p>
    <w:p w14:paraId="04279F24" w14:textId="53E694EC"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66" w:history="1">
        <w:r w:rsidRPr="00C0766D">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_Toc236956066 \h </w:instrText>
        </w:r>
        <w:r>
          <w:rPr>
            <w:noProof/>
            <w:webHidden/>
          </w:rPr>
        </w:r>
        <w:r>
          <w:rPr>
            <w:noProof/>
            <w:webHidden/>
          </w:rPr>
          <w:fldChar w:fldCharType="separate"/>
        </w:r>
        <w:r>
          <w:rPr>
            <w:noProof/>
            <w:webHidden/>
          </w:rPr>
          <w:t>48</w:t>
        </w:r>
        <w:r>
          <w:rPr>
            <w:noProof/>
            <w:webHidden/>
          </w:rPr>
          <w:fldChar w:fldCharType="end"/>
        </w:r>
      </w:hyperlink>
    </w:p>
    <w:p w14:paraId="7F10DAA7" w14:textId="2A2AB312"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67" w:history="1">
        <w:r w:rsidRPr="00C0766D">
          <w:rPr>
            <w:rStyle w:val="Hyperlink"/>
            <w:i/>
            <w:noProof/>
          </w:rPr>
          <w:t>3.6.3 Risk Topologies Across Acute Care Services</w:t>
        </w:r>
        <w:r>
          <w:rPr>
            <w:noProof/>
            <w:webHidden/>
          </w:rPr>
          <w:tab/>
        </w:r>
        <w:r>
          <w:rPr>
            <w:noProof/>
            <w:webHidden/>
          </w:rPr>
          <w:fldChar w:fldCharType="begin"/>
        </w:r>
        <w:r>
          <w:rPr>
            <w:noProof/>
            <w:webHidden/>
          </w:rPr>
          <w:instrText xml:space="preserve"> PAGEREF _Toc236956067 \h </w:instrText>
        </w:r>
        <w:r>
          <w:rPr>
            <w:noProof/>
            <w:webHidden/>
          </w:rPr>
        </w:r>
        <w:r>
          <w:rPr>
            <w:noProof/>
            <w:webHidden/>
          </w:rPr>
          <w:fldChar w:fldCharType="separate"/>
        </w:r>
        <w:r>
          <w:rPr>
            <w:noProof/>
            <w:webHidden/>
          </w:rPr>
          <w:t>48</w:t>
        </w:r>
        <w:r>
          <w:rPr>
            <w:noProof/>
            <w:webHidden/>
          </w:rPr>
          <w:fldChar w:fldCharType="end"/>
        </w:r>
      </w:hyperlink>
    </w:p>
    <w:p w14:paraId="44A129CF" w14:textId="68265C3C"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68" w:history="1">
        <w:r w:rsidRPr="00C0766D">
          <w:rPr>
            <w:rStyle w:val="Hyperlink"/>
            <w:noProof/>
          </w:rPr>
          <w:t>4.1 Pipeline Overview</w:t>
        </w:r>
        <w:r>
          <w:rPr>
            <w:noProof/>
            <w:webHidden/>
          </w:rPr>
          <w:tab/>
        </w:r>
        <w:r>
          <w:rPr>
            <w:noProof/>
            <w:webHidden/>
          </w:rPr>
          <w:fldChar w:fldCharType="begin"/>
        </w:r>
        <w:r>
          <w:rPr>
            <w:noProof/>
            <w:webHidden/>
          </w:rPr>
          <w:instrText xml:space="preserve"> PAGEREF _Toc236956068 \h </w:instrText>
        </w:r>
        <w:r>
          <w:rPr>
            <w:noProof/>
            <w:webHidden/>
          </w:rPr>
        </w:r>
        <w:r>
          <w:rPr>
            <w:noProof/>
            <w:webHidden/>
          </w:rPr>
          <w:fldChar w:fldCharType="separate"/>
        </w:r>
        <w:r>
          <w:rPr>
            <w:noProof/>
            <w:webHidden/>
          </w:rPr>
          <w:t>50</w:t>
        </w:r>
        <w:r>
          <w:rPr>
            <w:noProof/>
            <w:webHidden/>
          </w:rPr>
          <w:fldChar w:fldCharType="end"/>
        </w:r>
      </w:hyperlink>
    </w:p>
    <w:p w14:paraId="75CDCED3" w14:textId="6E89990B"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69" w:history="1">
        <w:r w:rsidRPr="00C0766D">
          <w:rPr>
            <w:rStyle w:val="Hyperlink"/>
            <w:noProof/>
          </w:rPr>
          <w:t>4.2 Discrete-Event Simulation Design</w:t>
        </w:r>
        <w:r>
          <w:rPr>
            <w:noProof/>
            <w:webHidden/>
          </w:rPr>
          <w:tab/>
        </w:r>
        <w:r>
          <w:rPr>
            <w:noProof/>
            <w:webHidden/>
          </w:rPr>
          <w:fldChar w:fldCharType="begin"/>
        </w:r>
        <w:r>
          <w:rPr>
            <w:noProof/>
            <w:webHidden/>
          </w:rPr>
          <w:instrText xml:space="preserve"> PAGEREF _Toc236956069 \h </w:instrText>
        </w:r>
        <w:r>
          <w:rPr>
            <w:noProof/>
            <w:webHidden/>
          </w:rPr>
        </w:r>
        <w:r>
          <w:rPr>
            <w:noProof/>
            <w:webHidden/>
          </w:rPr>
          <w:fldChar w:fldCharType="separate"/>
        </w:r>
        <w:r>
          <w:rPr>
            <w:noProof/>
            <w:webHidden/>
          </w:rPr>
          <w:t>50</w:t>
        </w:r>
        <w:r>
          <w:rPr>
            <w:noProof/>
            <w:webHidden/>
          </w:rPr>
          <w:fldChar w:fldCharType="end"/>
        </w:r>
      </w:hyperlink>
    </w:p>
    <w:p w14:paraId="738472AE" w14:textId="2339C301"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70" w:history="1">
        <w:r w:rsidRPr="00C0766D">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_Toc236956070 \h </w:instrText>
        </w:r>
        <w:r>
          <w:rPr>
            <w:noProof/>
            <w:webHidden/>
          </w:rPr>
        </w:r>
        <w:r>
          <w:rPr>
            <w:noProof/>
            <w:webHidden/>
          </w:rPr>
          <w:fldChar w:fldCharType="separate"/>
        </w:r>
        <w:r>
          <w:rPr>
            <w:noProof/>
            <w:webHidden/>
          </w:rPr>
          <w:t>51</w:t>
        </w:r>
        <w:r>
          <w:rPr>
            <w:noProof/>
            <w:webHidden/>
          </w:rPr>
          <w:fldChar w:fldCharType="end"/>
        </w:r>
      </w:hyperlink>
    </w:p>
    <w:p w14:paraId="3B306B22" w14:textId="224D8F0C"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71" w:history="1">
        <w:r w:rsidRPr="00C0766D">
          <w:rPr>
            <w:rStyle w:val="Hyperlink"/>
            <w:i/>
            <w:noProof/>
          </w:rPr>
          <w:t>Derivation: Offered Load as an Instance of Little's Law</w:t>
        </w:r>
        <w:r>
          <w:rPr>
            <w:noProof/>
            <w:webHidden/>
          </w:rPr>
          <w:tab/>
        </w:r>
        <w:r>
          <w:rPr>
            <w:noProof/>
            <w:webHidden/>
          </w:rPr>
          <w:fldChar w:fldCharType="begin"/>
        </w:r>
        <w:r>
          <w:rPr>
            <w:noProof/>
            <w:webHidden/>
          </w:rPr>
          <w:instrText xml:space="preserve"> PAGEREF _Toc236956071 \h </w:instrText>
        </w:r>
        <w:r>
          <w:rPr>
            <w:noProof/>
            <w:webHidden/>
          </w:rPr>
        </w:r>
        <w:r>
          <w:rPr>
            <w:noProof/>
            <w:webHidden/>
          </w:rPr>
          <w:fldChar w:fldCharType="separate"/>
        </w:r>
        <w:r>
          <w:rPr>
            <w:noProof/>
            <w:webHidden/>
          </w:rPr>
          <w:t>52</w:t>
        </w:r>
        <w:r>
          <w:rPr>
            <w:noProof/>
            <w:webHidden/>
          </w:rPr>
          <w:fldChar w:fldCharType="end"/>
        </w:r>
      </w:hyperlink>
    </w:p>
    <w:p w14:paraId="4B8ABCCF" w14:textId="7930887F"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72" w:history="1">
        <w:r w:rsidRPr="00C0766D">
          <w:rPr>
            <w:rStyle w:val="Hyperlink"/>
            <w:i/>
            <w:noProof/>
          </w:rPr>
          <w:t>Derivation: Why Wait Times Grow Sharply Near Saturation</w:t>
        </w:r>
        <w:r>
          <w:rPr>
            <w:noProof/>
            <w:webHidden/>
          </w:rPr>
          <w:tab/>
        </w:r>
        <w:r>
          <w:rPr>
            <w:noProof/>
            <w:webHidden/>
          </w:rPr>
          <w:fldChar w:fldCharType="begin"/>
        </w:r>
        <w:r>
          <w:rPr>
            <w:noProof/>
            <w:webHidden/>
          </w:rPr>
          <w:instrText xml:space="preserve"> PAGEREF _Toc236956072 \h </w:instrText>
        </w:r>
        <w:r>
          <w:rPr>
            <w:noProof/>
            <w:webHidden/>
          </w:rPr>
        </w:r>
        <w:r>
          <w:rPr>
            <w:noProof/>
            <w:webHidden/>
          </w:rPr>
          <w:fldChar w:fldCharType="separate"/>
        </w:r>
        <w:r>
          <w:rPr>
            <w:noProof/>
            <w:webHidden/>
          </w:rPr>
          <w:t>54</w:t>
        </w:r>
        <w:r>
          <w:rPr>
            <w:noProof/>
            <w:webHidden/>
          </w:rPr>
          <w:fldChar w:fldCharType="end"/>
        </w:r>
      </w:hyperlink>
    </w:p>
    <w:p w14:paraId="247A39A7" w14:textId="29E59190"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73" w:history="1">
        <w:r w:rsidRPr="00C0766D">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_Toc236956073 \h </w:instrText>
        </w:r>
        <w:r>
          <w:rPr>
            <w:noProof/>
            <w:webHidden/>
          </w:rPr>
        </w:r>
        <w:r>
          <w:rPr>
            <w:noProof/>
            <w:webHidden/>
          </w:rPr>
          <w:fldChar w:fldCharType="separate"/>
        </w:r>
        <w:r>
          <w:rPr>
            <w:noProof/>
            <w:webHidden/>
          </w:rPr>
          <w:t>55</w:t>
        </w:r>
        <w:r>
          <w:rPr>
            <w:noProof/>
            <w:webHidden/>
          </w:rPr>
          <w:fldChar w:fldCharType="end"/>
        </w:r>
      </w:hyperlink>
    </w:p>
    <w:p w14:paraId="00027717" w14:textId="1F54C576"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74" w:history="1">
        <w:r w:rsidRPr="00C0766D">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_Toc236956074 \h </w:instrText>
        </w:r>
        <w:r>
          <w:rPr>
            <w:noProof/>
            <w:webHidden/>
          </w:rPr>
        </w:r>
        <w:r>
          <w:rPr>
            <w:noProof/>
            <w:webHidden/>
          </w:rPr>
          <w:fldChar w:fldCharType="separate"/>
        </w:r>
        <w:r>
          <w:rPr>
            <w:noProof/>
            <w:webHidden/>
          </w:rPr>
          <w:t>56</w:t>
        </w:r>
        <w:r>
          <w:rPr>
            <w:noProof/>
            <w:webHidden/>
          </w:rPr>
          <w:fldChar w:fldCharType="end"/>
        </w:r>
      </w:hyperlink>
    </w:p>
    <w:p w14:paraId="799F6267" w14:textId="21F72569"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75" w:history="1">
        <w:r w:rsidRPr="00C0766D">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_Toc236956075 \h </w:instrText>
        </w:r>
        <w:r>
          <w:rPr>
            <w:noProof/>
            <w:webHidden/>
          </w:rPr>
        </w:r>
        <w:r>
          <w:rPr>
            <w:noProof/>
            <w:webHidden/>
          </w:rPr>
          <w:fldChar w:fldCharType="separate"/>
        </w:r>
        <w:r>
          <w:rPr>
            <w:noProof/>
            <w:webHidden/>
          </w:rPr>
          <w:t>57</w:t>
        </w:r>
        <w:r>
          <w:rPr>
            <w:noProof/>
            <w:webHidden/>
          </w:rPr>
          <w:fldChar w:fldCharType="end"/>
        </w:r>
      </w:hyperlink>
    </w:p>
    <w:p w14:paraId="728EFA55" w14:textId="6B0D9163"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76" w:history="1">
        <w:r w:rsidRPr="00C0766D">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_Toc236956076 \h </w:instrText>
        </w:r>
        <w:r>
          <w:rPr>
            <w:noProof/>
            <w:webHidden/>
          </w:rPr>
        </w:r>
        <w:r>
          <w:rPr>
            <w:noProof/>
            <w:webHidden/>
          </w:rPr>
          <w:fldChar w:fldCharType="separate"/>
        </w:r>
        <w:r>
          <w:rPr>
            <w:noProof/>
            <w:webHidden/>
          </w:rPr>
          <w:t>60</w:t>
        </w:r>
        <w:r>
          <w:rPr>
            <w:noProof/>
            <w:webHidden/>
          </w:rPr>
          <w:fldChar w:fldCharType="end"/>
        </w:r>
      </w:hyperlink>
    </w:p>
    <w:p w14:paraId="722692AD" w14:textId="52D96622"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77" w:history="1">
        <w:r w:rsidRPr="00C0766D">
          <w:rPr>
            <w:rStyle w:val="Hyperlink"/>
            <w:noProof/>
          </w:rPr>
          <w:t>4.3 Surrogate Model Architectures</w:t>
        </w:r>
        <w:r>
          <w:rPr>
            <w:noProof/>
            <w:webHidden/>
          </w:rPr>
          <w:tab/>
        </w:r>
        <w:r>
          <w:rPr>
            <w:noProof/>
            <w:webHidden/>
          </w:rPr>
          <w:fldChar w:fldCharType="begin"/>
        </w:r>
        <w:r>
          <w:rPr>
            <w:noProof/>
            <w:webHidden/>
          </w:rPr>
          <w:instrText xml:space="preserve"> PAGEREF _Toc236956077 \h </w:instrText>
        </w:r>
        <w:r>
          <w:rPr>
            <w:noProof/>
            <w:webHidden/>
          </w:rPr>
        </w:r>
        <w:r>
          <w:rPr>
            <w:noProof/>
            <w:webHidden/>
          </w:rPr>
          <w:fldChar w:fldCharType="separate"/>
        </w:r>
        <w:r>
          <w:rPr>
            <w:noProof/>
            <w:webHidden/>
          </w:rPr>
          <w:t>60</w:t>
        </w:r>
        <w:r>
          <w:rPr>
            <w:noProof/>
            <w:webHidden/>
          </w:rPr>
          <w:fldChar w:fldCharType="end"/>
        </w:r>
      </w:hyperlink>
    </w:p>
    <w:p w14:paraId="4CD5E42B" w14:textId="43D745B5"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78" w:history="1">
        <w:r w:rsidRPr="00C0766D">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_Toc236956078 \h </w:instrText>
        </w:r>
        <w:r>
          <w:rPr>
            <w:noProof/>
            <w:webHidden/>
          </w:rPr>
        </w:r>
        <w:r>
          <w:rPr>
            <w:noProof/>
            <w:webHidden/>
          </w:rPr>
          <w:fldChar w:fldCharType="separate"/>
        </w:r>
        <w:r>
          <w:rPr>
            <w:noProof/>
            <w:webHidden/>
          </w:rPr>
          <w:t>61</w:t>
        </w:r>
        <w:r>
          <w:rPr>
            <w:noProof/>
            <w:webHidden/>
          </w:rPr>
          <w:fldChar w:fldCharType="end"/>
        </w:r>
      </w:hyperlink>
    </w:p>
    <w:p w14:paraId="449F200F" w14:textId="11CC5AF7"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79" w:history="1">
        <w:r w:rsidRPr="00C0766D">
          <w:rPr>
            <w:rStyle w:val="Hyperlink"/>
            <w:i/>
            <w:noProof/>
          </w:rPr>
          <w:t>Derivation: Gradient Boosting as Functional Gradient Descent</w:t>
        </w:r>
        <w:r>
          <w:rPr>
            <w:noProof/>
            <w:webHidden/>
          </w:rPr>
          <w:tab/>
        </w:r>
        <w:r>
          <w:rPr>
            <w:noProof/>
            <w:webHidden/>
          </w:rPr>
          <w:fldChar w:fldCharType="begin"/>
        </w:r>
        <w:r>
          <w:rPr>
            <w:noProof/>
            <w:webHidden/>
          </w:rPr>
          <w:instrText xml:space="preserve"> PAGEREF _Toc236956079 \h </w:instrText>
        </w:r>
        <w:r>
          <w:rPr>
            <w:noProof/>
            <w:webHidden/>
          </w:rPr>
        </w:r>
        <w:r>
          <w:rPr>
            <w:noProof/>
            <w:webHidden/>
          </w:rPr>
          <w:fldChar w:fldCharType="separate"/>
        </w:r>
        <w:r>
          <w:rPr>
            <w:noProof/>
            <w:webHidden/>
          </w:rPr>
          <w:t>61</w:t>
        </w:r>
        <w:r>
          <w:rPr>
            <w:noProof/>
            <w:webHidden/>
          </w:rPr>
          <w:fldChar w:fldCharType="end"/>
        </w:r>
      </w:hyperlink>
    </w:p>
    <w:p w14:paraId="279DC282" w14:textId="5ED07E48"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80" w:history="1">
        <w:r w:rsidRPr="00C0766D">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_Toc236956080 \h </w:instrText>
        </w:r>
        <w:r>
          <w:rPr>
            <w:noProof/>
            <w:webHidden/>
          </w:rPr>
        </w:r>
        <w:r>
          <w:rPr>
            <w:noProof/>
            <w:webHidden/>
          </w:rPr>
          <w:fldChar w:fldCharType="separate"/>
        </w:r>
        <w:r>
          <w:rPr>
            <w:noProof/>
            <w:webHidden/>
          </w:rPr>
          <w:t>62</w:t>
        </w:r>
        <w:r>
          <w:rPr>
            <w:noProof/>
            <w:webHidden/>
          </w:rPr>
          <w:fldChar w:fldCharType="end"/>
        </w:r>
      </w:hyperlink>
    </w:p>
    <w:p w14:paraId="6A3BADA5" w14:textId="57FE92ED"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81" w:history="1">
        <w:r w:rsidRPr="00C0766D">
          <w:rPr>
            <w:rStyle w:val="Hyperlink"/>
            <w:i/>
            <w:noProof/>
          </w:rPr>
          <w:t>4.3.3 Tree-Based Extrapolation Limits</w:t>
        </w:r>
        <w:r>
          <w:rPr>
            <w:noProof/>
            <w:webHidden/>
          </w:rPr>
          <w:tab/>
        </w:r>
        <w:r>
          <w:rPr>
            <w:noProof/>
            <w:webHidden/>
          </w:rPr>
          <w:fldChar w:fldCharType="begin"/>
        </w:r>
        <w:r>
          <w:rPr>
            <w:noProof/>
            <w:webHidden/>
          </w:rPr>
          <w:instrText xml:space="preserve"> PAGEREF _Toc236956081 \h </w:instrText>
        </w:r>
        <w:r>
          <w:rPr>
            <w:noProof/>
            <w:webHidden/>
          </w:rPr>
        </w:r>
        <w:r>
          <w:rPr>
            <w:noProof/>
            <w:webHidden/>
          </w:rPr>
          <w:fldChar w:fldCharType="separate"/>
        </w:r>
        <w:r>
          <w:rPr>
            <w:noProof/>
            <w:webHidden/>
          </w:rPr>
          <w:t>63</w:t>
        </w:r>
        <w:r>
          <w:rPr>
            <w:noProof/>
            <w:webHidden/>
          </w:rPr>
          <w:fldChar w:fldCharType="end"/>
        </w:r>
      </w:hyperlink>
    </w:p>
    <w:p w14:paraId="0E818A88" w14:textId="20AE2EB0"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82" w:history="1">
        <w:r w:rsidRPr="00C0766D">
          <w:rPr>
            <w:rStyle w:val="Hyperlink"/>
            <w:noProof/>
          </w:rPr>
          <w:t>4.4 Uncertainty Quantification Methods</w:t>
        </w:r>
        <w:r>
          <w:rPr>
            <w:noProof/>
            <w:webHidden/>
          </w:rPr>
          <w:tab/>
        </w:r>
        <w:r>
          <w:rPr>
            <w:noProof/>
            <w:webHidden/>
          </w:rPr>
          <w:fldChar w:fldCharType="begin"/>
        </w:r>
        <w:r>
          <w:rPr>
            <w:noProof/>
            <w:webHidden/>
          </w:rPr>
          <w:instrText xml:space="preserve"> PAGEREF _Toc236956082 \h </w:instrText>
        </w:r>
        <w:r>
          <w:rPr>
            <w:noProof/>
            <w:webHidden/>
          </w:rPr>
        </w:r>
        <w:r>
          <w:rPr>
            <w:noProof/>
            <w:webHidden/>
          </w:rPr>
          <w:fldChar w:fldCharType="separate"/>
        </w:r>
        <w:r>
          <w:rPr>
            <w:noProof/>
            <w:webHidden/>
          </w:rPr>
          <w:t>63</w:t>
        </w:r>
        <w:r>
          <w:rPr>
            <w:noProof/>
            <w:webHidden/>
          </w:rPr>
          <w:fldChar w:fldCharType="end"/>
        </w:r>
      </w:hyperlink>
    </w:p>
    <w:p w14:paraId="1AAC32FD" w14:textId="5BD24B66"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83" w:history="1">
        <w:r w:rsidRPr="00C0766D">
          <w:rPr>
            <w:rStyle w:val="Hyperlink"/>
            <w:i/>
            <w:noProof/>
          </w:rPr>
          <w:t>4.4.1 Gaussian Process Baseline</w:t>
        </w:r>
        <w:r>
          <w:rPr>
            <w:noProof/>
            <w:webHidden/>
          </w:rPr>
          <w:tab/>
        </w:r>
        <w:r>
          <w:rPr>
            <w:noProof/>
            <w:webHidden/>
          </w:rPr>
          <w:fldChar w:fldCharType="begin"/>
        </w:r>
        <w:r>
          <w:rPr>
            <w:noProof/>
            <w:webHidden/>
          </w:rPr>
          <w:instrText xml:space="preserve"> PAGEREF _Toc236956083 \h </w:instrText>
        </w:r>
        <w:r>
          <w:rPr>
            <w:noProof/>
            <w:webHidden/>
          </w:rPr>
        </w:r>
        <w:r>
          <w:rPr>
            <w:noProof/>
            <w:webHidden/>
          </w:rPr>
          <w:fldChar w:fldCharType="separate"/>
        </w:r>
        <w:r>
          <w:rPr>
            <w:noProof/>
            <w:webHidden/>
          </w:rPr>
          <w:t>63</w:t>
        </w:r>
        <w:r>
          <w:rPr>
            <w:noProof/>
            <w:webHidden/>
          </w:rPr>
          <w:fldChar w:fldCharType="end"/>
        </w:r>
      </w:hyperlink>
    </w:p>
    <w:p w14:paraId="5B2CD47F" w14:textId="6FB5E272"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84" w:history="1">
        <w:r w:rsidRPr="00C0766D">
          <w:rPr>
            <w:rStyle w:val="Hyperlink"/>
            <w:i/>
            <w:noProof/>
          </w:rPr>
          <w:t>Derivation of the Posterior Predictive Distribution</w:t>
        </w:r>
        <w:r>
          <w:rPr>
            <w:noProof/>
            <w:webHidden/>
          </w:rPr>
          <w:tab/>
        </w:r>
        <w:r>
          <w:rPr>
            <w:noProof/>
            <w:webHidden/>
          </w:rPr>
          <w:fldChar w:fldCharType="begin"/>
        </w:r>
        <w:r>
          <w:rPr>
            <w:noProof/>
            <w:webHidden/>
          </w:rPr>
          <w:instrText xml:space="preserve"> PAGEREF _Toc236956084 \h </w:instrText>
        </w:r>
        <w:r>
          <w:rPr>
            <w:noProof/>
            <w:webHidden/>
          </w:rPr>
        </w:r>
        <w:r>
          <w:rPr>
            <w:noProof/>
            <w:webHidden/>
          </w:rPr>
          <w:fldChar w:fldCharType="separate"/>
        </w:r>
        <w:r>
          <w:rPr>
            <w:noProof/>
            <w:webHidden/>
          </w:rPr>
          <w:t>64</w:t>
        </w:r>
        <w:r>
          <w:rPr>
            <w:noProof/>
            <w:webHidden/>
          </w:rPr>
          <w:fldChar w:fldCharType="end"/>
        </w:r>
      </w:hyperlink>
    </w:p>
    <w:p w14:paraId="61E0FC01" w14:textId="08A1C919"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85" w:history="1">
        <w:r w:rsidRPr="00C0766D">
          <w:rPr>
            <w:rStyle w:val="Hyperlink"/>
            <w:i/>
            <w:noProof/>
          </w:rPr>
          <w:t>4.4.2 Standard (Split) Conformal Prediction</w:t>
        </w:r>
        <w:r>
          <w:rPr>
            <w:noProof/>
            <w:webHidden/>
          </w:rPr>
          <w:tab/>
        </w:r>
        <w:r>
          <w:rPr>
            <w:noProof/>
            <w:webHidden/>
          </w:rPr>
          <w:fldChar w:fldCharType="begin"/>
        </w:r>
        <w:r>
          <w:rPr>
            <w:noProof/>
            <w:webHidden/>
          </w:rPr>
          <w:instrText xml:space="preserve"> PAGEREF _Toc236956085 \h </w:instrText>
        </w:r>
        <w:r>
          <w:rPr>
            <w:noProof/>
            <w:webHidden/>
          </w:rPr>
        </w:r>
        <w:r>
          <w:rPr>
            <w:noProof/>
            <w:webHidden/>
          </w:rPr>
          <w:fldChar w:fldCharType="separate"/>
        </w:r>
        <w:r>
          <w:rPr>
            <w:noProof/>
            <w:webHidden/>
          </w:rPr>
          <w:t>65</w:t>
        </w:r>
        <w:r>
          <w:rPr>
            <w:noProof/>
            <w:webHidden/>
          </w:rPr>
          <w:fldChar w:fldCharType="end"/>
        </w:r>
      </w:hyperlink>
    </w:p>
    <w:p w14:paraId="0F309379" w14:textId="0E70F1C6"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86" w:history="1">
        <w:r w:rsidRPr="00C0766D">
          <w:rPr>
            <w:rStyle w:val="Hyperlink"/>
            <w:i/>
            <w:noProof/>
          </w:rPr>
          <w:t>4.4.3 Mondrian Conformal Prediction</w:t>
        </w:r>
        <w:r>
          <w:rPr>
            <w:noProof/>
            <w:webHidden/>
          </w:rPr>
          <w:tab/>
        </w:r>
        <w:r>
          <w:rPr>
            <w:noProof/>
            <w:webHidden/>
          </w:rPr>
          <w:fldChar w:fldCharType="begin"/>
        </w:r>
        <w:r>
          <w:rPr>
            <w:noProof/>
            <w:webHidden/>
          </w:rPr>
          <w:instrText xml:space="preserve"> PAGEREF _Toc236956086 \h </w:instrText>
        </w:r>
        <w:r>
          <w:rPr>
            <w:noProof/>
            <w:webHidden/>
          </w:rPr>
        </w:r>
        <w:r>
          <w:rPr>
            <w:noProof/>
            <w:webHidden/>
          </w:rPr>
          <w:fldChar w:fldCharType="separate"/>
        </w:r>
        <w:r>
          <w:rPr>
            <w:noProof/>
            <w:webHidden/>
          </w:rPr>
          <w:t>66</w:t>
        </w:r>
        <w:r>
          <w:rPr>
            <w:noProof/>
            <w:webHidden/>
          </w:rPr>
          <w:fldChar w:fldCharType="end"/>
        </w:r>
      </w:hyperlink>
    </w:p>
    <w:p w14:paraId="55964C04" w14:textId="4C743519"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87" w:history="1">
        <w:r w:rsidRPr="00C0766D">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_Toc236956087 \h </w:instrText>
        </w:r>
        <w:r>
          <w:rPr>
            <w:noProof/>
            <w:webHidden/>
          </w:rPr>
        </w:r>
        <w:r>
          <w:rPr>
            <w:noProof/>
            <w:webHidden/>
          </w:rPr>
          <w:fldChar w:fldCharType="separate"/>
        </w:r>
        <w:r>
          <w:rPr>
            <w:noProof/>
            <w:webHidden/>
          </w:rPr>
          <w:t>66</w:t>
        </w:r>
        <w:r>
          <w:rPr>
            <w:noProof/>
            <w:webHidden/>
          </w:rPr>
          <w:fldChar w:fldCharType="end"/>
        </w:r>
      </w:hyperlink>
    </w:p>
    <w:p w14:paraId="01EF251A" w14:textId="4484E023"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88" w:history="1">
        <w:r w:rsidRPr="00C0766D">
          <w:rPr>
            <w:rStyle w:val="Hyperlink"/>
            <w:i/>
            <w:noProof/>
          </w:rPr>
          <w:t>4.4.5 Formal Algorithm Statements</w:t>
        </w:r>
        <w:r>
          <w:rPr>
            <w:noProof/>
            <w:webHidden/>
          </w:rPr>
          <w:tab/>
        </w:r>
        <w:r>
          <w:rPr>
            <w:noProof/>
            <w:webHidden/>
          </w:rPr>
          <w:fldChar w:fldCharType="begin"/>
        </w:r>
        <w:r>
          <w:rPr>
            <w:noProof/>
            <w:webHidden/>
          </w:rPr>
          <w:instrText xml:space="preserve"> PAGEREF _Toc236956088 \h </w:instrText>
        </w:r>
        <w:r>
          <w:rPr>
            <w:noProof/>
            <w:webHidden/>
          </w:rPr>
        </w:r>
        <w:r>
          <w:rPr>
            <w:noProof/>
            <w:webHidden/>
          </w:rPr>
          <w:fldChar w:fldCharType="separate"/>
        </w:r>
        <w:r>
          <w:rPr>
            <w:noProof/>
            <w:webHidden/>
          </w:rPr>
          <w:t>67</w:t>
        </w:r>
        <w:r>
          <w:rPr>
            <w:noProof/>
            <w:webHidden/>
          </w:rPr>
          <w:fldChar w:fldCharType="end"/>
        </w:r>
      </w:hyperlink>
    </w:p>
    <w:p w14:paraId="4E6EFC49" w14:textId="288533E7"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89" w:history="1">
        <w:r w:rsidRPr="00C0766D">
          <w:rPr>
            <w:rStyle w:val="Hyperlink"/>
            <w:noProof/>
          </w:rPr>
          <w:t>Algorithm 1: Standard Split Conformal Prediction</w:t>
        </w:r>
        <w:r>
          <w:rPr>
            <w:noProof/>
            <w:webHidden/>
          </w:rPr>
          <w:tab/>
        </w:r>
        <w:r>
          <w:rPr>
            <w:noProof/>
            <w:webHidden/>
          </w:rPr>
          <w:fldChar w:fldCharType="begin"/>
        </w:r>
        <w:r>
          <w:rPr>
            <w:noProof/>
            <w:webHidden/>
          </w:rPr>
          <w:instrText xml:space="preserve"> PAGEREF _Toc236956089 \h </w:instrText>
        </w:r>
        <w:r>
          <w:rPr>
            <w:noProof/>
            <w:webHidden/>
          </w:rPr>
        </w:r>
        <w:r>
          <w:rPr>
            <w:noProof/>
            <w:webHidden/>
          </w:rPr>
          <w:fldChar w:fldCharType="separate"/>
        </w:r>
        <w:r>
          <w:rPr>
            <w:noProof/>
            <w:webHidden/>
          </w:rPr>
          <w:t>67</w:t>
        </w:r>
        <w:r>
          <w:rPr>
            <w:noProof/>
            <w:webHidden/>
          </w:rPr>
          <w:fldChar w:fldCharType="end"/>
        </w:r>
      </w:hyperlink>
    </w:p>
    <w:p w14:paraId="12D14BF3" w14:textId="3906A467"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90" w:history="1">
        <w:r w:rsidRPr="00C0766D">
          <w:rPr>
            <w:rStyle w:val="Hyperlink"/>
            <w:i/>
            <w:noProof/>
          </w:rPr>
          <w:t>Proof of the Coverage Guarantee</w:t>
        </w:r>
        <w:r>
          <w:rPr>
            <w:noProof/>
            <w:webHidden/>
          </w:rPr>
          <w:tab/>
        </w:r>
        <w:r>
          <w:rPr>
            <w:noProof/>
            <w:webHidden/>
          </w:rPr>
          <w:fldChar w:fldCharType="begin"/>
        </w:r>
        <w:r>
          <w:rPr>
            <w:noProof/>
            <w:webHidden/>
          </w:rPr>
          <w:instrText xml:space="preserve"> PAGEREF _Toc236956090 \h </w:instrText>
        </w:r>
        <w:r>
          <w:rPr>
            <w:noProof/>
            <w:webHidden/>
          </w:rPr>
        </w:r>
        <w:r>
          <w:rPr>
            <w:noProof/>
            <w:webHidden/>
          </w:rPr>
          <w:fldChar w:fldCharType="separate"/>
        </w:r>
        <w:r>
          <w:rPr>
            <w:noProof/>
            <w:webHidden/>
          </w:rPr>
          <w:t>68</w:t>
        </w:r>
        <w:r>
          <w:rPr>
            <w:noProof/>
            <w:webHidden/>
          </w:rPr>
          <w:fldChar w:fldCharType="end"/>
        </w:r>
      </w:hyperlink>
    </w:p>
    <w:p w14:paraId="025B6214" w14:textId="2F502C3B"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91" w:history="1">
        <w:r w:rsidRPr="00C0766D">
          <w:rPr>
            <w:rStyle w:val="Hyperlink"/>
            <w:i/>
            <w:noProof/>
          </w:rPr>
          <w:t>Setup</w:t>
        </w:r>
        <w:r>
          <w:rPr>
            <w:noProof/>
            <w:webHidden/>
          </w:rPr>
          <w:tab/>
        </w:r>
        <w:r>
          <w:rPr>
            <w:noProof/>
            <w:webHidden/>
          </w:rPr>
          <w:fldChar w:fldCharType="begin"/>
        </w:r>
        <w:r>
          <w:rPr>
            <w:noProof/>
            <w:webHidden/>
          </w:rPr>
          <w:instrText xml:space="preserve"> PAGEREF _Toc236956091 \h </w:instrText>
        </w:r>
        <w:r>
          <w:rPr>
            <w:noProof/>
            <w:webHidden/>
          </w:rPr>
        </w:r>
        <w:r>
          <w:rPr>
            <w:noProof/>
            <w:webHidden/>
          </w:rPr>
          <w:fldChar w:fldCharType="separate"/>
        </w:r>
        <w:r>
          <w:rPr>
            <w:noProof/>
            <w:webHidden/>
          </w:rPr>
          <w:t>68</w:t>
        </w:r>
        <w:r>
          <w:rPr>
            <w:noProof/>
            <w:webHidden/>
          </w:rPr>
          <w:fldChar w:fldCharType="end"/>
        </w:r>
      </w:hyperlink>
    </w:p>
    <w:p w14:paraId="06CE409B" w14:textId="50773899"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92" w:history="1">
        <w:r w:rsidRPr="00C0766D">
          <w:rPr>
            <w:rStyle w:val="Hyperlink"/>
            <w:i/>
            <w:noProof/>
          </w:rPr>
          <w:t>Step 1: The Rank of an Exchangeable Score Is Uniform</w:t>
        </w:r>
        <w:r>
          <w:rPr>
            <w:noProof/>
            <w:webHidden/>
          </w:rPr>
          <w:tab/>
        </w:r>
        <w:r>
          <w:rPr>
            <w:noProof/>
            <w:webHidden/>
          </w:rPr>
          <w:fldChar w:fldCharType="begin"/>
        </w:r>
        <w:r>
          <w:rPr>
            <w:noProof/>
            <w:webHidden/>
          </w:rPr>
          <w:instrText xml:space="preserve"> PAGEREF _Toc236956092 \h </w:instrText>
        </w:r>
        <w:r>
          <w:rPr>
            <w:noProof/>
            <w:webHidden/>
          </w:rPr>
        </w:r>
        <w:r>
          <w:rPr>
            <w:noProof/>
            <w:webHidden/>
          </w:rPr>
          <w:fldChar w:fldCharType="separate"/>
        </w:r>
        <w:r>
          <w:rPr>
            <w:noProof/>
            <w:webHidden/>
          </w:rPr>
          <w:t>69</w:t>
        </w:r>
        <w:r>
          <w:rPr>
            <w:noProof/>
            <w:webHidden/>
          </w:rPr>
          <w:fldChar w:fldCharType="end"/>
        </w:r>
      </w:hyperlink>
    </w:p>
    <w:p w14:paraId="31913BA6" w14:textId="4228D1EE"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93" w:history="1">
        <w:r w:rsidRPr="00C0766D">
          <w:rPr>
            <w:rStyle w:val="Hyperlink"/>
            <w:i/>
            <w:noProof/>
          </w:rPr>
          <w:t>Step 2: Relating the Rank to the Calibration Quantile</w:t>
        </w:r>
        <w:r>
          <w:rPr>
            <w:noProof/>
            <w:webHidden/>
          </w:rPr>
          <w:tab/>
        </w:r>
        <w:r>
          <w:rPr>
            <w:noProof/>
            <w:webHidden/>
          </w:rPr>
          <w:fldChar w:fldCharType="begin"/>
        </w:r>
        <w:r>
          <w:rPr>
            <w:noProof/>
            <w:webHidden/>
          </w:rPr>
          <w:instrText xml:space="preserve"> PAGEREF _Toc236956093 \h </w:instrText>
        </w:r>
        <w:r>
          <w:rPr>
            <w:noProof/>
            <w:webHidden/>
          </w:rPr>
        </w:r>
        <w:r>
          <w:rPr>
            <w:noProof/>
            <w:webHidden/>
          </w:rPr>
          <w:fldChar w:fldCharType="separate"/>
        </w:r>
        <w:r>
          <w:rPr>
            <w:noProof/>
            <w:webHidden/>
          </w:rPr>
          <w:t>69</w:t>
        </w:r>
        <w:r>
          <w:rPr>
            <w:noProof/>
            <w:webHidden/>
          </w:rPr>
          <w:fldChar w:fldCharType="end"/>
        </w:r>
      </w:hyperlink>
    </w:p>
    <w:p w14:paraId="2BAA28C3" w14:textId="32FCC4E5"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94" w:history="1">
        <w:r w:rsidRPr="00C0766D">
          <w:rPr>
            <w:rStyle w:val="Hyperlink"/>
            <w:noProof/>
          </w:rPr>
          <w:t>Algorithm 2: Mondrian Conformal Prediction</w:t>
        </w:r>
        <w:r>
          <w:rPr>
            <w:noProof/>
            <w:webHidden/>
          </w:rPr>
          <w:tab/>
        </w:r>
        <w:r>
          <w:rPr>
            <w:noProof/>
            <w:webHidden/>
          </w:rPr>
          <w:fldChar w:fldCharType="begin"/>
        </w:r>
        <w:r>
          <w:rPr>
            <w:noProof/>
            <w:webHidden/>
          </w:rPr>
          <w:instrText xml:space="preserve"> PAGEREF _Toc236956094 \h </w:instrText>
        </w:r>
        <w:r>
          <w:rPr>
            <w:noProof/>
            <w:webHidden/>
          </w:rPr>
        </w:r>
        <w:r>
          <w:rPr>
            <w:noProof/>
            <w:webHidden/>
          </w:rPr>
          <w:fldChar w:fldCharType="separate"/>
        </w:r>
        <w:r>
          <w:rPr>
            <w:noProof/>
            <w:webHidden/>
          </w:rPr>
          <w:t>70</w:t>
        </w:r>
        <w:r>
          <w:rPr>
            <w:noProof/>
            <w:webHidden/>
          </w:rPr>
          <w:fldChar w:fldCharType="end"/>
        </w:r>
      </w:hyperlink>
    </w:p>
    <w:p w14:paraId="39EA86C9" w14:textId="5C01AFFC"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95" w:history="1">
        <w:r w:rsidRPr="00C0766D">
          <w:rPr>
            <w:rStyle w:val="Hyperlink"/>
            <w:i/>
            <w:noProof/>
          </w:rPr>
          <w:t>Proof of the Group-Conditional Guarantee</w:t>
        </w:r>
        <w:r>
          <w:rPr>
            <w:noProof/>
            <w:webHidden/>
          </w:rPr>
          <w:tab/>
        </w:r>
        <w:r>
          <w:rPr>
            <w:noProof/>
            <w:webHidden/>
          </w:rPr>
          <w:fldChar w:fldCharType="begin"/>
        </w:r>
        <w:r>
          <w:rPr>
            <w:noProof/>
            <w:webHidden/>
          </w:rPr>
          <w:instrText xml:space="preserve"> PAGEREF _Toc236956095 \h </w:instrText>
        </w:r>
        <w:r>
          <w:rPr>
            <w:noProof/>
            <w:webHidden/>
          </w:rPr>
        </w:r>
        <w:r>
          <w:rPr>
            <w:noProof/>
            <w:webHidden/>
          </w:rPr>
          <w:fldChar w:fldCharType="separate"/>
        </w:r>
        <w:r>
          <w:rPr>
            <w:noProof/>
            <w:webHidden/>
          </w:rPr>
          <w:t>71</w:t>
        </w:r>
        <w:r>
          <w:rPr>
            <w:noProof/>
            <w:webHidden/>
          </w:rPr>
          <w:fldChar w:fldCharType="end"/>
        </w:r>
      </w:hyperlink>
    </w:p>
    <w:p w14:paraId="7541A937" w14:textId="0C26F994"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96" w:history="1">
        <w:r w:rsidRPr="00C0766D">
          <w:rPr>
            <w:rStyle w:val="Hyperlink"/>
            <w:noProof/>
          </w:rPr>
          <w:t>Algorithm 3: Conformalized Quantile Regression (CQR)</w:t>
        </w:r>
        <w:r>
          <w:rPr>
            <w:noProof/>
            <w:webHidden/>
          </w:rPr>
          <w:tab/>
        </w:r>
        <w:r>
          <w:rPr>
            <w:noProof/>
            <w:webHidden/>
          </w:rPr>
          <w:fldChar w:fldCharType="begin"/>
        </w:r>
        <w:r>
          <w:rPr>
            <w:noProof/>
            <w:webHidden/>
          </w:rPr>
          <w:instrText xml:space="preserve"> PAGEREF _Toc236956096 \h </w:instrText>
        </w:r>
        <w:r>
          <w:rPr>
            <w:noProof/>
            <w:webHidden/>
          </w:rPr>
        </w:r>
        <w:r>
          <w:rPr>
            <w:noProof/>
            <w:webHidden/>
          </w:rPr>
          <w:fldChar w:fldCharType="separate"/>
        </w:r>
        <w:r>
          <w:rPr>
            <w:noProof/>
            <w:webHidden/>
          </w:rPr>
          <w:t>72</w:t>
        </w:r>
        <w:r>
          <w:rPr>
            <w:noProof/>
            <w:webHidden/>
          </w:rPr>
          <w:fldChar w:fldCharType="end"/>
        </w:r>
      </w:hyperlink>
    </w:p>
    <w:p w14:paraId="7305A38E" w14:textId="3F08D27E"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97" w:history="1">
        <w:r w:rsidRPr="00C0766D">
          <w:rPr>
            <w:rStyle w:val="Hyperlink"/>
            <w:i/>
            <w:noProof/>
          </w:rPr>
          <w:t>Proof That CQR Restores the Guarantee</w:t>
        </w:r>
        <w:r>
          <w:rPr>
            <w:noProof/>
            <w:webHidden/>
          </w:rPr>
          <w:tab/>
        </w:r>
        <w:r>
          <w:rPr>
            <w:noProof/>
            <w:webHidden/>
          </w:rPr>
          <w:fldChar w:fldCharType="begin"/>
        </w:r>
        <w:r>
          <w:rPr>
            <w:noProof/>
            <w:webHidden/>
          </w:rPr>
          <w:instrText xml:space="preserve"> PAGEREF _Toc236956097 \h </w:instrText>
        </w:r>
        <w:r>
          <w:rPr>
            <w:noProof/>
            <w:webHidden/>
          </w:rPr>
        </w:r>
        <w:r>
          <w:rPr>
            <w:noProof/>
            <w:webHidden/>
          </w:rPr>
          <w:fldChar w:fldCharType="separate"/>
        </w:r>
        <w:r>
          <w:rPr>
            <w:noProof/>
            <w:webHidden/>
          </w:rPr>
          <w:t>73</w:t>
        </w:r>
        <w:r>
          <w:rPr>
            <w:noProof/>
            <w:webHidden/>
          </w:rPr>
          <w:fldChar w:fldCharType="end"/>
        </w:r>
      </w:hyperlink>
    </w:p>
    <w:p w14:paraId="3A60731A" w14:textId="5A72890F"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098" w:history="1">
        <w:r w:rsidRPr="00C0766D">
          <w:rPr>
            <w:rStyle w:val="Hyperlink"/>
            <w:noProof/>
          </w:rPr>
          <w:t>4.5 Robustness and Generality Checks</w:t>
        </w:r>
        <w:r>
          <w:rPr>
            <w:noProof/>
            <w:webHidden/>
          </w:rPr>
          <w:tab/>
        </w:r>
        <w:r>
          <w:rPr>
            <w:noProof/>
            <w:webHidden/>
          </w:rPr>
          <w:fldChar w:fldCharType="begin"/>
        </w:r>
        <w:r>
          <w:rPr>
            <w:noProof/>
            <w:webHidden/>
          </w:rPr>
          <w:instrText xml:space="preserve"> PAGEREF _Toc236956098 \h </w:instrText>
        </w:r>
        <w:r>
          <w:rPr>
            <w:noProof/>
            <w:webHidden/>
          </w:rPr>
        </w:r>
        <w:r>
          <w:rPr>
            <w:noProof/>
            <w:webHidden/>
          </w:rPr>
          <w:fldChar w:fldCharType="separate"/>
        </w:r>
        <w:r>
          <w:rPr>
            <w:noProof/>
            <w:webHidden/>
          </w:rPr>
          <w:t>73</w:t>
        </w:r>
        <w:r>
          <w:rPr>
            <w:noProof/>
            <w:webHidden/>
          </w:rPr>
          <w:fldChar w:fldCharType="end"/>
        </w:r>
      </w:hyperlink>
    </w:p>
    <w:p w14:paraId="212C714E" w14:textId="79F490AD"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099" w:history="1">
        <w:r w:rsidRPr="00C0766D">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_Toc236956099 \h </w:instrText>
        </w:r>
        <w:r>
          <w:rPr>
            <w:noProof/>
            <w:webHidden/>
          </w:rPr>
        </w:r>
        <w:r>
          <w:rPr>
            <w:noProof/>
            <w:webHidden/>
          </w:rPr>
          <w:fldChar w:fldCharType="separate"/>
        </w:r>
        <w:r>
          <w:rPr>
            <w:noProof/>
            <w:webHidden/>
          </w:rPr>
          <w:t>74</w:t>
        </w:r>
        <w:r>
          <w:rPr>
            <w:noProof/>
            <w:webHidden/>
          </w:rPr>
          <w:fldChar w:fldCharType="end"/>
        </w:r>
      </w:hyperlink>
    </w:p>
    <w:p w14:paraId="41039467" w14:textId="7FB8A1D4"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00" w:history="1">
        <w:r w:rsidRPr="00C0766D">
          <w:rPr>
            <w:rStyle w:val="Hyperlink"/>
            <w:i/>
            <w:noProof/>
          </w:rPr>
          <w:t>Derivation: Why the Test Statistic Follows a t-Distribution</w:t>
        </w:r>
        <w:r>
          <w:rPr>
            <w:noProof/>
            <w:webHidden/>
          </w:rPr>
          <w:tab/>
        </w:r>
        <w:r>
          <w:rPr>
            <w:noProof/>
            <w:webHidden/>
          </w:rPr>
          <w:fldChar w:fldCharType="begin"/>
        </w:r>
        <w:r>
          <w:rPr>
            <w:noProof/>
            <w:webHidden/>
          </w:rPr>
          <w:instrText xml:space="preserve"> PAGEREF _Toc236956100 \h </w:instrText>
        </w:r>
        <w:r>
          <w:rPr>
            <w:noProof/>
            <w:webHidden/>
          </w:rPr>
        </w:r>
        <w:r>
          <w:rPr>
            <w:noProof/>
            <w:webHidden/>
          </w:rPr>
          <w:fldChar w:fldCharType="separate"/>
        </w:r>
        <w:r>
          <w:rPr>
            <w:noProof/>
            <w:webHidden/>
          </w:rPr>
          <w:t>74</w:t>
        </w:r>
        <w:r>
          <w:rPr>
            <w:noProof/>
            <w:webHidden/>
          </w:rPr>
          <w:fldChar w:fldCharType="end"/>
        </w:r>
      </w:hyperlink>
    </w:p>
    <w:p w14:paraId="41610FCE" w14:textId="528D30FE"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01" w:history="1">
        <w:r w:rsidRPr="00C0766D">
          <w:rPr>
            <w:rStyle w:val="Hyperlink"/>
            <w:i/>
            <w:noProof/>
          </w:rPr>
          <w:t>4.5.2 Exchangeability Stress Test</w:t>
        </w:r>
        <w:r>
          <w:rPr>
            <w:noProof/>
            <w:webHidden/>
          </w:rPr>
          <w:tab/>
        </w:r>
        <w:r>
          <w:rPr>
            <w:noProof/>
            <w:webHidden/>
          </w:rPr>
          <w:fldChar w:fldCharType="begin"/>
        </w:r>
        <w:r>
          <w:rPr>
            <w:noProof/>
            <w:webHidden/>
          </w:rPr>
          <w:instrText xml:space="preserve"> PAGEREF _Toc236956101 \h </w:instrText>
        </w:r>
        <w:r>
          <w:rPr>
            <w:noProof/>
            <w:webHidden/>
          </w:rPr>
        </w:r>
        <w:r>
          <w:rPr>
            <w:noProof/>
            <w:webHidden/>
          </w:rPr>
          <w:fldChar w:fldCharType="separate"/>
        </w:r>
        <w:r>
          <w:rPr>
            <w:noProof/>
            <w:webHidden/>
          </w:rPr>
          <w:t>76</w:t>
        </w:r>
        <w:r>
          <w:rPr>
            <w:noProof/>
            <w:webHidden/>
          </w:rPr>
          <w:fldChar w:fldCharType="end"/>
        </w:r>
      </w:hyperlink>
    </w:p>
    <w:p w14:paraId="43A82A40" w14:textId="6AC762FC"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02" w:history="1">
        <w:r w:rsidRPr="00C0766D">
          <w:rPr>
            <w:rStyle w:val="Hyperlink"/>
            <w:i/>
            <w:noProof/>
          </w:rPr>
          <w:t>4.5.3 Cross-Site Generalization</w:t>
        </w:r>
        <w:r>
          <w:rPr>
            <w:noProof/>
            <w:webHidden/>
          </w:rPr>
          <w:tab/>
        </w:r>
        <w:r>
          <w:rPr>
            <w:noProof/>
            <w:webHidden/>
          </w:rPr>
          <w:fldChar w:fldCharType="begin"/>
        </w:r>
        <w:r>
          <w:rPr>
            <w:noProof/>
            <w:webHidden/>
          </w:rPr>
          <w:instrText xml:space="preserve"> PAGEREF _Toc236956102 \h </w:instrText>
        </w:r>
        <w:r>
          <w:rPr>
            <w:noProof/>
            <w:webHidden/>
          </w:rPr>
        </w:r>
        <w:r>
          <w:rPr>
            <w:noProof/>
            <w:webHidden/>
          </w:rPr>
          <w:fldChar w:fldCharType="separate"/>
        </w:r>
        <w:r>
          <w:rPr>
            <w:noProof/>
            <w:webHidden/>
          </w:rPr>
          <w:t>76</w:t>
        </w:r>
        <w:r>
          <w:rPr>
            <w:noProof/>
            <w:webHidden/>
          </w:rPr>
          <w:fldChar w:fldCharType="end"/>
        </w:r>
      </w:hyperlink>
    </w:p>
    <w:p w14:paraId="2569BFFB" w14:textId="2DAEBDB5"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03" w:history="1">
        <w:r w:rsidRPr="00C0766D">
          <w:rPr>
            <w:rStyle w:val="Hyperlink"/>
            <w:noProof/>
          </w:rPr>
          <w:t>4.6 Evaluation Metrics</w:t>
        </w:r>
        <w:r>
          <w:rPr>
            <w:noProof/>
            <w:webHidden/>
          </w:rPr>
          <w:tab/>
        </w:r>
        <w:r>
          <w:rPr>
            <w:noProof/>
            <w:webHidden/>
          </w:rPr>
          <w:fldChar w:fldCharType="begin"/>
        </w:r>
        <w:r>
          <w:rPr>
            <w:noProof/>
            <w:webHidden/>
          </w:rPr>
          <w:instrText xml:space="preserve"> PAGEREF _Toc236956103 \h </w:instrText>
        </w:r>
        <w:r>
          <w:rPr>
            <w:noProof/>
            <w:webHidden/>
          </w:rPr>
        </w:r>
        <w:r>
          <w:rPr>
            <w:noProof/>
            <w:webHidden/>
          </w:rPr>
          <w:fldChar w:fldCharType="separate"/>
        </w:r>
        <w:r>
          <w:rPr>
            <w:noProof/>
            <w:webHidden/>
          </w:rPr>
          <w:t>76</w:t>
        </w:r>
        <w:r>
          <w:rPr>
            <w:noProof/>
            <w:webHidden/>
          </w:rPr>
          <w:fldChar w:fldCharType="end"/>
        </w:r>
      </w:hyperlink>
    </w:p>
    <w:p w14:paraId="64F6B4C8" w14:textId="48D3847B"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04" w:history="1">
        <w:r w:rsidRPr="00C0766D">
          <w:rPr>
            <w:rStyle w:val="Hyperlink"/>
            <w:noProof/>
          </w:rPr>
          <w:t>4.7 Advanced Queueing Theory and Formal Proofs</w:t>
        </w:r>
        <w:r>
          <w:rPr>
            <w:noProof/>
            <w:webHidden/>
          </w:rPr>
          <w:tab/>
        </w:r>
        <w:r>
          <w:rPr>
            <w:noProof/>
            <w:webHidden/>
          </w:rPr>
          <w:fldChar w:fldCharType="begin"/>
        </w:r>
        <w:r>
          <w:rPr>
            <w:noProof/>
            <w:webHidden/>
          </w:rPr>
          <w:instrText xml:space="preserve"> PAGEREF _Toc236956104 \h </w:instrText>
        </w:r>
        <w:r>
          <w:rPr>
            <w:noProof/>
            <w:webHidden/>
          </w:rPr>
        </w:r>
        <w:r>
          <w:rPr>
            <w:noProof/>
            <w:webHidden/>
          </w:rPr>
          <w:fldChar w:fldCharType="separate"/>
        </w:r>
        <w:r>
          <w:rPr>
            <w:noProof/>
            <w:webHidden/>
          </w:rPr>
          <w:t>77</w:t>
        </w:r>
        <w:r>
          <w:rPr>
            <w:noProof/>
            <w:webHidden/>
          </w:rPr>
          <w:fldChar w:fldCharType="end"/>
        </w:r>
      </w:hyperlink>
    </w:p>
    <w:p w14:paraId="67824A20" w14:textId="6A648CFE"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05" w:history="1">
        <w:r w:rsidRPr="00C0766D">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_Toc236956105 \h </w:instrText>
        </w:r>
        <w:r>
          <w:rPr>
            <w:noProof/>
            <w:webHidden/>
          </w:rPr>
        </w:r>
        <w:r>
          <w:rPr>
            <w:noProof/>
            <w:webHidden/>
          </w:rPr>
          <w:fldChar w:fldCharType="separate"/>
        </w:r>
        <w:r>
          <w:rPr>
            <w:noProof/>
            <w:webHidden/>
          </w:rPr>
          <w:t>77</w:t>
        </w:r>
        <w:r>
          <w:rPr>
            <w:noProof/>
            <w:webHidden/>
          </w:rPr>
          <w:fldChar w:fldCharType="end"/>
        </w:r>
      </w:hyperlink>
    </w:p>
    <w:p w14:paraId="0C6295EE" w14:textId="44469073"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06" w:history="1">
        <w:r w:rsidRPr="00C0766D">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_Toc236956106 \h </w:instrText>
        </w:r>
        <w:r>
          <w:rPr>
            <w:noProof/>
            <w:webHidden/>
          </w:rPr>
        </w:r>
        <w:r>
          <w:rPr>
            <w:noProof/>
            <w:webHidden/>
          </w:rPr>
          <w:fldChar w:fldCharType="separate"/>
        </w:r>
        <w:r>
          <w:rPr>
            <w:noProof/>
            <w:webHidden/>
          </w:rPr>
          <w:t>79</w:t>
        </w:r>
        <w:r>
          <w:rPr>
            <w:noProof/>
            <w:webHidden/>
          </w:rPr>
          <w:fldChar w:fldCharType="end"/>
        </w:r>
      </w:hyperlink>
    </w:p>
    <w:p w14:paraId="3D1E78F1" w14:textId="0D468E56"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07" w:history="1">
        <w:r w:rsidRPr="00C0766D">
          <w:rPr>
            <w:rStyle w:val="Hyperlink"/>
            <w:i/>
            <w:noProof/>
          </w:rPr>
          <w:t>4.7.3 Mondrian Taxonomy Binning Strategy</w:t>
        </w:r>
        <w:r>
          <w:rPr>
            <w:noProof/>
            <w:webHidden/>
          </w:rPr>
          <w:tab/>
        </w:r>
        <w:r>
          <w:rPr>
            <w:noProof/>
            <w:webHidden/>
          </w:rPr>
          <w:fldChar w:fldCharType="begin"/>
        </w:r>
        <w:r>
          <w:rPr>
            <w:noProof/>
            <w:webHidden/>
          </w:rPr>
          <w:instrText xml:space="preserve"> PAGEREF _Toc236956107 \h </w:instrText>
        </w:r>
        <w:r>
          <w:rPr>
            <w:noProof/>
            <w:webHidden/>
          </w:rPr>
        </w:r>
        <w:r>
          <w:rPr>
            <w:noProof/>
            <w:webHidden/>
          </w:rPr>
          <w:fldChar w:fldCharType="separate"/>
        </w:r>
        <w:r>
          <w:rPr>
            <w:noProof/>
            <w:webHidden/>
          </w:rPr>
          <w:t>80</w:t>
        </w:r>
        <w:r>
          <w:rPr>
            <w:noProof/>
            <w:webHidden/>
          </w:rPr>
          <w:fldChar w:fldCharType="end"/>
        </w:r>
      </w:hyperlink>
    </w:p>
    <w:p w14:paraId="55129934" w14:textId="35AB583D"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08" w:history="1">
        <w:r w:rsidRPr="00C0766D">
          <w:rPr>
            <w:rStyle w:val="Hyperlink"/>
            <w:noProof/>
          </w:rPr>
          <w:t>5.1 Dataset</w:t>
        </w:r>
        <w:r>
          <w:rPr>
            <w:noProof/>
            <w:webHidden/>
          </w:rPr>
          <w:tab/>
        </w:r>
        <w:r>
          <w:rPr>
            <w:noProof/>
            <w:webHidden/>
          </w:rPr>
          <w:fldChar w:fldCharType="begin"/>
        </w:r>
        <w:r>
          <w:rPr>
            <w:noProof/>
            <w:webHidden/>
          </w:rPr>
          <w:instrText xml:space="preserve"> PAGEREF _Toc236956108 \h </w:instrText>
        </w:r>
        <w:r>
          <w:rPr>
            <w:noProof/>
            <w:webHidden/>
          </w:rPr>
        </w:r>
        <w:r>
          <w:rPr>
            <w:noProof/>
            <w:webHidden/>
          </w:rPr>
          <w:fldChar w:fldCharType="separate"/>
        </w:r>
        <w:r>
          <w:rPr>
            <w:noProof/>
            <w:webHidden/>
          </w:rPr>
          <w:t>82</w:t>
        </w:r>
        <w:r>
          <w:rPr>
            <w:noProof/>
            <w:webHidden/>
          </w:rPr>
          <w:fldChar w:fldCharType="end"/>
        </w:r>
      </w:hyperlink>
    </w:p>
    <w:p w14:paraId="458C500F" w14:textId="01E4E82D"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09" w:history="1">
        <w:r w:rsidRPr="00C0766D">
          <w:rPr>
            <w:rStyle w:val="Hyperlink"/>
            <w:noProof/>
          </w:rPr>
          <w:t>5.2 Software Stack</w:t>
        </w:r>
        <w:r>
          <w:rPr>
            <w:noProof/>
            <w:webHidden/>
          </w:rPr>
          <w:tab/>
        </w:r>
        <w:r>
          <w:rPr>
            <w:noProof/>
            <w:webHidden/>
          </w:rPr>
          <w:fldChar w:fldCharType="begin"/>
        </w:r>
        <w:r>
          <w:rPr>
            <w:noProof/>
            <w:webHidden/>
          </w:rPr>
          <w:instrText xml:space="preserve"> PAGEREF _Toc236956109 \h </w:instrText>
        </w:r>
        <w:r>
          <w:rPr>
            <w:noProof/>
            <w:webHidden/>
          </w:rPr>
        </w:r>
        <w:r>
          <w:rPr>
            <w:noProof/>
            <w:webHidden/>
          </w:rPr>
          <w:fldChar w:fldCharType="separate"/>
        </w:r>
        <w:r>
          <w:rPr>
            <w:noProof/>
            <w:webHidden/>
          </w:rPr>
          <w:t>82</w:t>
        </w:r>
        <w:r>
          <w:rPr>
            <w:noProof/>
            <w:webHidden/>
          </w:rPr>
          <w:fldChar w:fldCharType="end"/>
        </w:r>
      </w:hyperlink>
    </w:p>
    <w:p w14:paraId="32E82611" w14:textId="66A0355C"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10" w:history="1">
        <w:r w:rsidRPr="00C0766D">
          <w:rPr>
            <w:rStyle w:val="Hyperlink"/>
            <w:noProof/>
          </w:rPr>
          <w:t>5.3 Module-by-Module Walkthrough</w:t>
        </w:r>
        <w:r>
          <w:rPr>
            <w:noProof/>
            <w:webHidden/>
          </w:rPr>
          <w:tab/>
        </w:r>
        <w:r>
          <w:rPr>
            <w:noProof/>
            <w:webHidden/>
          </w:rPr>
          <w:fldChar w:fldCharType="begin"/>
        </w:r>
        <w:r>
          <w:rPr>
            <w:noProof/>
            <w:webHidden/>
          </w:rPr>
          <w:instrText xml:space="preserve"> PAGEREF _Toc236956110 \h </w:instrText>
        </w:r>
        <w:r>
          <w:rPr>
            <w:noProof/>
            <w:webHidden/>
          </w:rPr>
        </w:r>
        <w:r>
          <w:rPr>
            <w:noProof/>
            <w:webHidden/>
          </w:rPr>
          <w:fldChar w:fldCharType="separate"/>
        </w:r>
        <w:r>
          <w:rPr>
            <w:noProof/>
            <w:webHidden/>
          </w:rPr>
          <w:t>83</w:t>
        </w:r>
        <w:r>
          <w:rPr>
            <w:noProof/>
            <w:webHidden/>
          </w:rPr>
          <w:fldChar w:fldCharType="end"/>
        </w:r>
      </w:hyperlink>
    </w:p>
    <w:p w14:paraId="0F09331E" w14:textId="531953E0"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11" w:history="1">
        <w:r w:rsidRPr="00C0766D">
          <w:rPr>
            <w:rStyle w:val="Hyperlink"/>
            <w:i/>
            <w:noProof/>
          </w:rPr>
          <w:t>5.3.1 src/utils/ - Distribution Extraction</w:t>
        </w:r>
        <w:r>
          <w:rPr>
            <w:noProof/>
            <w:webHidden/>
          </w:rPr>
          <w:tab/>
        </w:r>
        <w:r>
          <w:rPr>
            <w:noProof/>
            <w:webHidden/>
          </w:rPr>
          <w:fldChar w:fldCharType="begin"/>
        </w:r>
        <w:r>
          <w:rPr>
            <w:noProof/>
            <w:webHidden/>
          </w:rPr>
          <w:instrText xml:space="preserve"> PAGEREF _Toc236956111 \h </w:instrText>
        </w:r>
        <w:r>
          <w:rPr>
            <w:noProof/>
            <w:webHidden/>
          </w:rPr>
        </w:r>
        <w:r>
          <w:rPr>
            <w:noProof/>
            <w:webHidden/>
          </w:rPr>
          <w:fldChar w:fldCharType="separate"/>
        </w:r>
        <w:r>
          <w:rPr>
            <w:noProof/>
            <w:webHidden/>
          </w:rPr>
          <w:t>83</w:t>
        </w:r>
        <w:r>
          <w:rPr>
            <w:noProof/>
            <w:webHidden/>
          </w:rPr>
          <w:fldChar w:fldCharType="end"/>
        </w:r>
      </w:hyperlink>
    </w:p>
    <w:p w14:paraId="6EFAD0AD" w14:textId="3D33B732"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12" w:history="1">
        <w:r w:rsidRPr="00C0766D">
          <w:rPr>
            <w:rStyle w:val="Hyperlink"/>
            <w:i/>
            <w:noProof/>
          </w:rPr>
          <w:t>5.3.2 src/des/ - Discrete-Event Simulation</w:t>
        </w:r>
        <w:r>
          <w:rPr>
            <w:noProof/>
            <w:webHidden/>
          </w:rPr>
          <w:tab/>
        </w:r>
        <w:r>
          <w:rPr>
            <w:noProof/>
            <w:webHidden/>
          </w:rPr>
          <w:fldChar w:fldCharType="begin"/>
        </w:r>
        <w:r>
          <w:rPr>
            <w:noProof/>
            <w:webHidden/>
          </w:rPr>
          <w:instrText xml:space="preserve"> PAGEREF _Toc236956112 \h </w:instrText>
        </w:r>
        <w:r>
          <w:rPr>
            <w:noProof/>
            <w:webHidden/>
          </w:rPr>
        </w:r>
        <w:r>
          <w:rPr>
            <w:noProof/>
            <w:webHidden/>
          </w:rPr>
          <w:fldChar w:fldCharType="separate"/>
        </w:r>
        <w:r>
          <w:rPr>
            <w:noProof/>
            <w:webHidden/>
          </w:rPr>
          <w:t>84</w:t>
        </w:r>
        <w:r>
          <w:rPr>
            <w:noProof/>
            <w:webHidden/>
          </w:rPr>
          <w:fldChar w:fldCharType="end"/>
        </w:r>
      </w:hyperlink>
    </w:p>
    <w:p w14:paraId="27246154" w14:textId="3AE90287"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13" w:history="1">
        <w:r w:rsidRPr="00C0766D">
          <w:rPr>
            <w:rStyle w:val="Hyperlink"/>
            <w:i/>
            <w:noProof/>
          </w:rPr>
          <w:t>5.3.3 src/surrogate/ - Surrogate Training</w:t>
        </w:r>
        <w:r>
          <w:rPr>
            <w:noProof/>
            <w:webHidden/>
          </w:rPr>
          <w:tab/>
        </w:r>
        <w:r>
          <w:rPr>
            <w:noProof/>
            <w:webHidden/>
          </w:rPr>
          <w:fldChar w:fldCharType="begin"/>
        </w:r>
        <w:r>
          <w:rPr>
            <w:noProof/>
            <w:webHidden/>
          </w:rPr>
          <w:instrText xml:space="preserve"> PAGEREF _Toc236956113 \h </w:instrText>
        </w:r>
        <w:r>
          <w:rPr>
            <w:noProof/>
            <w:webHidden/>
          </w:rPr>
        </w:r>
        <w:r>
          <w:rPr>
            <w:noProof/>
            <w:webHidden/>
          </w:rPr>
          <w:fldChar w:fldCharType="separate"/>
        </w:r>
        <w:r>
          <w:rPr>
            <w:noProof/>
            <w:webHidden/>
          </w:rPr>
          <w:t>84</w:t>
        </w:r>
        <w:r>
          <w:rPr>
            <w:noProof/>
            <w:webHidden/>
          </w:rPr>
          <w:fldChar w:fldCharType="end"/>
        </w:r>
      </w:hyperlink>
    </w:p>
    <w:p w14:paraId="39B69D52" w14:textId="23F3AD26"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14" w:history="1">
        <w:r w:rsidRPr="00C0766D">
          <w:rPr>
            <w:rStyle w:val="Hyperlink"/>
            <w:i/>
            <w:noProof/>
          </w:rPr>
          <w:t>5.3.4 src/uq/ - Uncertainty Quantification</w:t>
        </w:r>
        <w:r>
          <w:rPr>
            <w:noProof/>
            <w:webHidden/>
          </w:rPr>
          <w:tab/>
        </w:r>
        <w:r>
          <w:rPr>
            <w:noProof/>
            <w:webHidden/>
          </w:rPr>
          <w:fldChar w:fldCharType="begin"/>
        </w:r>
        <w:r>
          <w:rPr>
            <w:noProof/>
            <w:webHidden/>
          </w:rPr>
          <w:instrText xml:space="preserve"> PAGEREF _Toc236956114 \h </w:instrText>
        </w:r>
        <w:r>
          <w:rPr>
            <w:noProof/>
            <w:webHidden/>
          </w:rPr>
        </w:r>
        <w:r>
          <w:rPr>
            <w:noProof/>
            <w:webHidden/>
          </w:rPr>
          <w:fldChar w:fldCharType="separate"/>
        </w:r>
        <w:r>
          <w:rPr>
            <w:noProof/>
            <w:webHidden/>
          </w:rPr>
          <w:t>84</w:t>
        </w:r>
        <w:r>
          <w:rPr>
            <w:noProof/>
            <w:webHidden/>
          </w:rPr>
          <w:fldChar w:fldCharType="end"/>
        </w:r>
      </w:hyperlink>
    </w:p>
    <w:p w14:paraId="2DBE2968" w14:textId="6073FA74"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15" w:history="1">
        <w:r w:rsidRPr="00C0766D">
          <w:rPr>
            <w:rStyle w:val="Hyperlink"/>
            <w:i/>
            <w:noProof/>
          </w:rPr>
          <w:t>5.3.5 src/generalization/ - Cross-Site Generalization</w:t>
        </w:r>
        <w:r>
          <w:rPr>
            <w:noProof/>
            <w:webHidden/>
          </w:rPr>
          <w:tab/>
        </w:r>
        <w:r>
          <w:rPr>
            <w:noProof/>
            <w:webHidden/>
          </w:rPr>
          <w:fldChar w:fldCharType="begin"/>
        </w:r>
        <w:r>
          <w:rPr>
            <w:noProof/>
            <w:webHidden/>
          </w:rPr>
          <w:instrText xml:space="preserve"> PAGEREF _Toc236956115 \h </w:instrText>
        </w:r>
        <w:r>
          <w:rPr>
            <w:noProof/>
            <w:webHidden/>
          </w:rPr>
        </w:r>
        <w:r>
          <w:rPr>
            <w:noProof/>
            <w:webHidden/>
          </w:rPr>
          <w:fldChar w:fldCharType="separate"/>
        </w:r>
        <w:r>
          <w:rPr>
            <w:noProof/>
            <w:webHidden/>
          </w:rPr>
          <w:t>85</w:t>
        </w:r>
        <w:r>
          <w:rPr>
            <w:noProof/>
            <w:webHidden/>
          </w:rPr>
          <w:fldChar w:fldCharType="end"/>
        </w:r>
      </w:hyperlink>
    </w:p>
    <w:p w14:paraId="734753B8" w14:textId="578A8E90"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16" w:history="1">
        <w:r w:rsidRPr="00C0766D">
          <w:rPr>
            <w:rStyle w:val="Hyperlink"/>
            <w:noProof/>
          </w:rPr>
          <w:t>5.4 Reproducibility and Verification Practice</w:t>
        </w:r>
        <w:r>
          <w:rPr>
            <w:noProof/>
            <w:webHidden/>
          </w:rPr>
          <w:tab/>
        </w:r>
        <w:r>
          <w:rPr>
            <w:noProof/>
            <w:webHidden/>
          </w:rPr>
          <w:fldChar w:fldCharType="begin"/>
        </w:r>
        <w:r>
          <w:rPr>
            <w:noProof/>
            <w:webHidden/>
          </w:rPr>
          <w:instrText xml:space="preserve"> PAGEREF _Toc236956116 \h </w:instrText>
        </w:r>
        <w:r>
          <w:rPr>
            <w:noProof/>
            <w:webHidden/>
          </w:rPr>
        </w:r>
        <w:r>
          <w:rPr>
            <w:noProof/>
            <w:webHidden/>
          </w:rPr>
          <w:fldChar w:fldCharType="separate"/>
        </w:r>
        <w:r>
          <w:rPr>
            <w:noProof/>
            <w:webHidden/>
          </w:rPr>
          <w:t>85</w:t>
        </w:r>
        <w:r>
          <w:rPr>
            <w:noProof/>
            <w:webHidden/>
          </w:rPr>
          <w:fldChar w:fldCharType="end"/>
        </w:r>
      </w:hyperlink>
    </w:p>
    <w:p w14:paraId="1263AAFD" w14:textId="0DD56355"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17" w:history="1">
        <w:r w:rsidRPr="00C0766D">
          <w:rPr>
            <w:rStyle w:val="Hyperlink"/>
            <w:noProof/>
          </w:rPr>
          <w:t>5.5 Software Architecture and System Engineering</w:t>
        </w:r>
        <w:r>
          <w:rPr>
            <w:noProof/>
            <w:webHidden/>
          </w:rPr>
          <w:tab/>
        </w:r>
        <w:r>
          <w:rPr>
            <w:noProof/>
            <w:webHidden/>
          </w:rPr>
          <w:fldChar w:fldCharType="begin"/>
        </w:r>
        <w:r>
          <w:rPr>
            <w:noProof/>
            <w:webHidden/>
          </w:rPr>
          <w:instrText xml:space="preserve"> PAGEREF _Toc236956117 \h </w:instrText>
        </w:r>
        <w:r>
          <w:rPr>
            <w:noProof/>
            <w:webHidden/>
          </w:rPr>
        </w:r>
        <w:r>
          <w:rPr>
            <w:noProof/>
            <w:webHidden/>
          </w:rPr>
          <w:fldChar w:fldCharType="separate"/>
        </w:r>
        <w:r>
          <w:rPr>
            <w:noProof/>
            <w:webHidden/>
          </w:rPr>
          <w:t>86</w:t>
        </w:r>
        <w:r>
          <w:rPr>
            <w:noProof/>
            <w:webHidden/>
          </w:rPr>
          <w:fldChar w:fldCharType="end"/>
        </w:r>
      </w:hyperlink>
    </w:p>
    <w:p w14:paraId="14A36A2E" w14:textId="7D6BE1CC"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18" w:history="1">
        <w:r w:rsidRPr="00C0766D">
          <w:rPr>
            <w:rStyle w:val="Hyperlink"/>
            <w:i/>
            <w:noProof/>
          </w:rPr>
          <w:t>5.5.1 Pipeline Architecture and Dataflow</w:t>
        </w:r>
        <w:r>
          <w:rPr>
            <w:noProof/>
            <w:webHidden/>
          </w:rPr>
          <w:tab/>
        </w:r>
        <w:r>
          <w:rPr>
            <w:noProof/>
            <w:webHidden/>
          </w:rPr>
          <w:fldChar w:fldCharType="begin"/>
        </w:r>
        <w:r>
          <w:rPr>
            <w:noProof/>
            <w:webHidden/>
          </w:rPr>
          <w:instrText xml:space="preserve"> PAGEREF _Toc236956118 \h </w:instrText>
        </w:r>
        <w:r>
          <w:rPr>
            <w:noProof/>
            <w:webHidden/>
          </w:rPr>
        </w:r>
        <w:r>
          <w:rPr>
            <w:noProof/>
            <w:webHidden/>
          </w:rPr>
          <w:fldChar w:fldCharType="separate"/>
        </w:r>
        <w:r>
          <w:rPr>
            <w:noProof/>
            <w:webHidden/>
          </w:rPr>
          <w:t>86</w:t>
        </w:r>
        <w:r>
          <w:rPr>
            <w:noProof/>
            <w:webHidden/>
          </w:rPr>
          <w:fldChar w:fldCharType="end"/>
        </w:r>
      </w:hyperlink>
    </w:p>
    <w:p w14:paraId="5C2D1803" w14:textId="6DBA5535"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19" w:history="1">
        <w:r w:rsidRPr="00C0766D">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_Toc236956119 \h </w:instrText>
        </w:r>
        <w:r>
          <w:rPr>
            <w:noProof/>
            <w:webHidden/>
          </w:rPr>
        </w:r>
        <w:r>
          <w:rPr>
            <w:noProof/>
            <w:webHidden/>
          </w:rPr>
          <w:fldChar w:fldCharType="separate"/>
        </w:r>
        <w:r>
          <w:rPr>
            <w:noProof/>
            <w:webHidden/>
          </w:rPr>
          <w:t>87</w:t>
        </w:r>
        <w:r>
          <w:rPr>
            <w:noProof/>
            <w:webHidden/>
          </w:rPr>
          <w:fldChar w:fldCharType="end"/>
        </w:r>
      </w:hyperlink>
    </w:p>
    <w:p w14:paraId="48FF18DC" w14:textId="2C6EB3A4"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20" w:history="1">
        <w:r w:rsidRPr="00C0766D">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_Toc236956120 \h </w:instrText>
        </w:r>
        <w:r>
          <w:rPr>
            <w:noProof/>
            <w:webHidden/>
          </w:rPr>
        </w:r>
        <w:r>
          <w:rPr>
            <w:noProof/>
            <w:webHidden/>
          </w:rPr>
          <w:fldChar w:fldCharType="separate"/>
        </w:r>
        <w:r>
          <w:rPr>
            <w:noProof/>
            <w:webHidden/>
          </w:rPr>
          <w:t>88</w:t>
        </w:r>
        <w:r>
          <w:rPr>
            <w:noProof/>
            <w:webHidden/>
          </w:rPr>
          <w:fldChar w:fldCharType="end"/>
        </w:r>
      </w:hyperlink>
    </w:p>
    <w:p w14:paraId="7D698DBB" w14:textId="2C93C579"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21" w:history="1">
        <w:r w:rsidRPr="00C0766D">
          <w:rPr>
            <w:rStyle w:val="Hyperlink"/>
            <w:noProof/>
          </w:rPr>
          <w:t>6.1 Conformalized Quantile Regression and Mondrian-CQR</w:t>
        </w:r>
        <w:r>
          <w:rPr>
            <w:noProof/>
            <w:webHidden/>
          </w:rPr>
          <w:tab/>
        </w:r>
        <w:r>
          <w:rPr>
            <w:noProof/>
            <w:webHidden/>
          </w:rPr>
          <w:fldChar w:fldCharType="begin"/>
        </w:r>
        <w:r>
          <w:rPr>
            <w:noProof/>
            <w:webHidden/>
          </w:rPr>
          <w:instrText xml:space="preserve"> PAGEREF _Toc236956121 \h </w:instrText>
        </w:r>
        <w:r>
          <w:rPr>
            <w:noProof/>
            <w:webHidden/>
          </w:rPr>
        </w:r>
        <w:r>
          <w:rPr>
            <w:noProof/>
            <w:webHidden/>
          </w:rPr>
          <w:fldChar w:fldCharType="separate"/>
        </w:r>
        <w:r>
          <w:rPr>
            <w:noProof/>
            <w:webHidden/>
          </w:rPr>
          <w:t>90</w:t>
        </w:r>
        <w:r>
          <w:rPr>
            <w:noProof/>
            <w:webHidden/>
          </w:rPr>
          <w:fldChar w:fldCharType="end"/>
        </w:r>
      </w:hyperlink>
    </w:p>
    <w:p w14:paraId="556F28A8" w14:textId="1E3FCCA9"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22" w:history="1">
        <w:r w:rsidRPr="00C0766D">
          <w:rPr>
            <w:rStyle w:val="Hyperlink"/>
            <w:noProof/>
          </w:rPr>
          <w:t>6.2 Conformal Risk Control: Bounding Operational Overflow Risk</w:t>
        </w:r>
        <w:r>
          <w:rPr>
            <w:noProof/>
            <w:webHidden/>
          </w:rPr>
          <w:tab/>
        </w:r>
        <w:r>
          <w:rPr>
            <w:noProof/>
            <w:webHidden/>
          </w:rPr>
          <w:fldChar w:fldCharType="begin"/>
        </w:r>
        <w:r>
          <w:rPr>
            <w:noProof/>
            <w:webHidden/>
          </w:rPr>
          <w:instrText xml:space="preserve"> PAGEREF _Toc236956122 \h </w:instrText>
        </w:r>
        <w:r>
          <w:rPr>
            <w:noProof/>
            <w:webHidden/>
          </w:rPr>
        </w:r>
        <w:r>
          <w:rPr>
            <w:noProof/>
            <w:webHidden/>
          </w:rPr>
          <w:fldChar w:fldCharType="separate"/>
        </w:r>
        <w:r>
          <w:rPr>
            <w:noProof/>
            <w:webHidden/>
          </w:rPr>
          <w:t>92</w:t>
        </w:r>
        <w:r>
          <w:rPr>
            <w:noProof/>
            <w:webHidden/>
          </w:rPr>
          <w:fldChar w:fldCharType="end"/>
        </w:r>
      </w:hyperlink>
    </w:p>
    <w:p w14:paraId="24779A43" w14:textId="2C19A53A"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23" w:history="1">
        <w:r w:rsidRPr="00C0766D">
          <w:rPr>
            <w:rStyle w:val="Hyperlink"/>
            <w:noProof/>
          </w:rPr>
          <w:t>6.3 Adaptive Conformal Inference: Calibration Without Exchangeability</w:t>
        </w:r>
        <w:r>
          <w:rPr>
            <w:noProof/>
            <w:webHidden/>
          </w:rPr>
          <w:tab/>
        </w:r>
        <w:r>
          <w:rPr>
            <w:noProof/>
            <w:webHidden/>
          </w:rPr>
          <w:fldChar w:fldCharType="begin"/>
        </w:r>
        <w:r>
          <w:rPr>
            <w:noProof/>
            <w:webHidden/>
          </w:rPr>
          <w:instrText xml:space="preserve"> PAGEREF _Toc236956123 \h </w:instrText>
        </w:r>
        <w:r>
          <w:rPr>
            <w:noProof/>
            <w:webHidden/>
          </w:rPr>
        </w:r>
        <w:r>
          <w:rPr>
            <w:noProof/>
            <w:webHidden/>
          </w:rPr>
          <w:fldChar w:fldCharType="separate"/>
        </w:r>
        <w:r>
          <w:rPr>
            <w:noProof/>
            <w:webHidden/>
          </w:rPr>
          <w:t>94</w:t>
        </w:r>
        <w:r>
          <w:rPr>
            <w:noProof/>
            <w:webHidden/>
          </w:rPr>
          <w:fldChar w:fldCharType="end"/>
        </w:r>
      </w:hyperlink>
    </w:p>
    <w:p w14:paraId="1B65BF07" w14:textId="4B7E6D54"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24" w:history="1">
        <w:r w:rsidRPr="00C0766D">
          <w:rPr>
            <w:rStyle w:val="Hyperlink"/>
            <w:noProof/>
          </w:rPr>
          <w:t>6.4 Weighted Conformal Prediction Under Covariate Shift</w:t>
        </w:r>
        <w:r>
          <w:rPr>
            <w:noProof/>
            <w:webHidden/>
          </w:rPr>
          <w:tab/>
        </w:r>
        <w:r>
          <w:rPr>
            <w:noProof/>
            <w:webHidden/>
          </w:rPr>
          <w:fldChar w:fldCharType="begin"/>
        </w:r>
        <w:r>
          <w:rPr>
            <w:noProof/>
            <w:webHidden/>
          </w:rPr>
          <w:instrText xml:space="preserve"> PAGEREF _Toc236956124 \h </w:instrText>
        </w:r>
        <w:r>
          <w:rPr>
            <w:noProof/>
            <w:webHidden/>
          </w:rPr>
        </w:r>
        <w:r>
          <w:rPr>
            <w:noProof/>
            <w:webHidden/>
          </w:rPr>
          <w:fldChar w:fldCharType="separate"/>
        </w:r>
        <w:r>
          <w:rPr>
            <w:noProof/>
            <w:webHidden/>
          </w:rPr>
          <w:t>95</w:t>
        </w:r>
        <w:r>
          <w:rPr>
            <w:noProof/>
            <w:webHidden/>
          </w:rPr>
          <w:fldChar w:fldCharType="end"/>
        </w:r>
      </w:hyperlink>
    </w:p>
    <w:p w14:paraId="295E3C59" w14:textId="2B1929B2"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25" w:history="1">
        <w:r w:rsidRPr="00C0766D">
          <w:rPr>
            <w:rStyle w:val="Hyperlink"/>
            <w:noProof/>
          </w:rPr>
          <w:t>7.1 Discrete-Event Simulation Validation</w:t>
        </w:r>
        <w:r>
          <w:rPr>
            <w:noProof/>
            <w:webHidden/>
          </w:rPr>
          <w:tab/>
        </w:r>
        <w:r>
          <w:rPr>
            <w:noProof/>
            <w:webHidden/>
          </w:rPr>
          <w:fldChar w:fldCharType="begin"/>
        </w:r>
        <w:r>
          <w:rPr>
            <w:noProof/>
            <w:webHidden/>
          </w:rPr>
          <w:instrText xml:space="preserve"> PAGEREF _Toc236956125 \h </w:instrText>
        </w:r>
        <w:r>
          <w:rPr>
            <w:noProof/>
            <w:webHidden/>
          </w:rPr>
        </w:r>
        <w:r>
          <w:rPr>
            <w:noProof/>
            <w:webHidden/>
          </w:rPr>
          <w:fldChar w:fldCharType="separate"/>
        </w:r>
        <w:r>
          <w:rPr>
            <w:noProof/>
            <w:webHidden/>
          </w:rPr>
          <w:t>99</w:t>
        </w:r>
        <w:r>
          <w:rPr>
            <w:noProof/>
            <w:webHidden/>
          </w:rPr>
          <w:fldChar w:fldCharType="end"/>
        </w:r>
      </w:hyperlink>
    </w:p>
    <w:p w14:paraId="1F3DDCC7" w14:textId="557D5B85"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26" w:history="1">
        <w:r w:rsidRPr="00C0766D">
          <w:rPr>
            <w:rStyle w:val="Hyperlink"/>
            <w:noProof/>
          </w:rPr>
          <w:t>7.2 Surrogate Model Accuracy</w:t>
        </w:r>
        <w:r>
          <w:rPr>
            <w:noProof/>
            <w:webHidden/>
          </w:rPr>
          <w:tab/>
        </w:r>
        <w:r>
          <w:rPr>
            <w:noProof/>
            <w:webHidden/>
          </w:rPr>
          <w:fldChar w:fldCharType="begin"/>
        </w:r>
        <w:r>
          <w:rPr>
            <w:noProof/>
            <w:webHidden/>
          </w:rPr>
          <w:instrText xml:space="preserve"> PAGEREF _Toc236956126 \h </w:instrText>
        </w:r>
        <w:r>
          <w:rPr>
            <w:noProof/>
            <w:webHidden/>
          </w:rPr>
        </w:r>
        <w:r>
          <w:rPr>
            <w:noProof/>
            <w:webHidden/>
          </w:rPr>
          <w:fldChar w:fldCharType="separate"/>
        </w:r>
        <w:r>
          <w:rPr>
            <w:noProof/>
            <w:webHidden/>
          </w:rPr>
          <w:t>100</w:t>
        </w:r>
        <w:r>
          <w:rPr>
            <w:noProof/>
            <w:webHidden/>
          </w:rPr>
          <w:fldChar w:fldCharType="end"/>
        </w:r>
      </w:hyperlink>
    </w:p>
    <w:p w14:paraId="234B8BD9" w14:textId="65B6DAA6"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27" w:history="1">
        <w:r w:rsidRPr="00C0766D">
          <w:rPr>
            <w:rStyle w:val="Hyperlink"/>
            <w:i/>
            <w:noProof/>
          </w:rPr>
          <w:t>7.2.1 Extended Benchmark: Random Forest, XGBoost, and LightGBM</w:t>
        </w:r>
        <w:r>
          <w:rPr>
            <w:noProof/>
            <w:webHidden/>
          </w:rPr>
          <w:tab/>
        </w:r>
        <w:r>
          <w:rPr>
            <w:noProof/>
            <w:webHidden/>
          </w:rPr>
          <w:fldChar w:fldCharType="begin"/>
        </w:r>
        <w:r>
          <w:rPr>
            <w:noProof/>
            <w:webHidden/>
          </w:rPr>
          <w:instrText xml:space="preserve"> PAGEREF _Toc236956127 \h </w:instrText>
        </w:r>
        <w:r>
          <w:rPr>
            <w:noProof/>
            <w:webHidden/>
          </w:rPr>
        </w:r>
        <w:r>
          <w:rPr>
            <w:noProof/>
            <w:webHidden/>
          </w:rPr>
          <w:fldChar w:fldCharType="separate"/>
        </w:r>
        <w:r>
          <w:rPr>
            <w:noProof/>
            <w:webHidden/>
          </w:rPr>
          <w:t>101</w:t>
        </w:r>
        <w:r>
          <w:rPr>
            <w:noProof/>
            <w:webHidden/>
          </w:rPr>
          <w:fldChar w:fldCharType="end"/>
        </w:r>
      </w:hyperlink>
    </w:p>
    <w:p w14:paraId="2440B73C" w14:textId="1444C957"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28" w:history="1">
        <w:r w:rsidRPr="00C0766D">
          <w:rPr>
            <w:rStyle w:val="Hyperlink"/>
            <w:noProof/>
          </w:rPr>
          <w:t>7.3 Gaussian Process Baseline</w:t>
        </w:r>
        <w:r>
          <w:rPr>
            <w:noProof/>
            <w:webHidden/>
          </w:rPr>
          <w:tab/>
        </w:r>
        <w:r>
          <w:rPr>
            <w:noProof/>
            <w:webHidden/>
          </w:rPr>
          <w:fldChar w:fldCharType="begin"/>
        </w:r>
        <w:r>
          <w:rPr>
            <w:noProof/>
            <w:webHidden/>
          </w:rPr>
          <w:instrText xml:space="preserve"> PAGEREF _Toc236956128 \h </w:instrText>
        </w:r>
        <w:r>
          <w:rPr>
            <w:noProof/>
            <w:webHidden/>
          </w:rPr>
        </w:r>
        <w:r>
          <w:rPr>
            <w:noProof/>
            <w:webHidden/>
          </w:rPr>
          <w:fldChar w:fldCharType="separate"/>
        </w:r>
        <w:r>
          <w:rPr>
            <w:noProof/>
            <w:webHidden/>
          </w:rPr>
          <w:t>103</w:t>
        </w:r>
        <w:r>
          <w:rPr>
            <w:noProof/>
            <w:webHidden/>
          </w:rPr>
          <w:fldChar w:fldCharType="end"/>
        </w:r>
      </w:hyperlink>
    </w:p>
    <w:p w14:paraId="61C24380" w14:textId="6E31F90F"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29" w:history="1">
        <w:r w:rsidRPr="00C0766D">
          <w:rPr>
            <w:rStyle w:val="Hyperlink"/>
            <w:noProof/>
          </w:rPr>
          <w:t>7.4 Standard Conformal Prediction</w:t>
        </w:r>
        <w:r>
          <w:rPr>
            <w:noProof/>
            <w:webHidden/>
          </w:rPr>
          <w:tab/>
        </w:r>
        <w:r>
          <w:rPr>
            <w:noProof/>
            <w:webHidden/>
          </w:rPr>
          <w:fldChar w:fldCharType="begin"/>
        </w:r>
        <w:r>
          <w:rPr>
            <w:noProof/>
            <w:webHidden/>
          </w:rPr>
          <w:instrText xml:space="preserve"> PAGEREF _Toc236956129 \h </w:instrText>
        </w:r>
        <w:r>
          <w:rPr>
            <w:noProof/>
            <w:webHidden/>
          </w:rPr>
        </w:r>
        <w:r>
          <w:rPr>
            <w:noProof/>
            <w:webHidden/>
          </w:rPr>
          <w:fldChar w:fldCharType="separate"/>
        </w:r>
        <w:r>
          <w:rPr>
            <w:noProof/>
            <w:webHidden/>
          </w:rPr>
          <w:t>103</w:t>
        </w:r>
        <w:r>
          <w:rPr>
            <w:noProof/>
            <w:webHidden/>
          </w:rPr>
          <w:fldChar w:fldCharType="end"/>
        </w:r>
      </w:hyperlink>
    </w:p>
    <w:p w14:paraId="74A46302" w14:textId="60D9A1EB"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30" w:history="1">
        <w:r w:rsidRPr="00C0766D">
          <w:rPr>
            <w:rStyle w:val="Hyperlink"/>
            <w:noProof/>
          </w:rPr>
          <w:t>7.5 Mondrian Conformal Prediction: The Core Finding</w:t>
        </w:r>
        <w:r>
          <w:rPr>
            <w:noProof/>
            <w:webHidden/>
          </w:rPr>
          <w:tab/>
        </w:r>
        <w:r>
          <w:rPr>
            <w:noProof/>
            <w:webHidden/>
          </w:rPr>
          <w:fldChar w:fldCharType="begin"/>
        </w:r>
        <w:r>
          <w:rPr>
            <w:noProof/>
            <w:webHidden/>
          </w:rPr>
          <w:instrText xml:space="preserve"> PAGEREF _Toc236956130 \h </w:instrText>
        </w:r>
        <w:r>
          <w:rPr>
            <w:noProof/>
            <w:webHidden/>
          </w:rPr>
        </w:r>
        <w:r>
          <w:rPr>
            <w:noProof/>
            <w:webHidden/>
          </w:rPr>
          <w:fldChar w:fldCharType="separate"/>
        </w:r>
        <w:r>
          <w:rPr>
            <w:noProof/>
            <w:webHidden/>
          </w:rPr>
          <w:t>104</w:t>
        </w:r>
        <w:r>
          <w:rPr>
            <w:noProof/>
            <w:webHidden/>
          </w:rPr>
          <w:fldChar w:fldCharType="end"/>
        </w:r>
      </w:hyperlink>
    </w:p>
    <w:p w14:paraId="617737F0" w14:textId="75A7C9F3"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31" w:history="1">
        <w:r w:rsidRPr="00C0766D">
          <w:rPr>
            <w:rStyle w:val="Hyperlink"/>
            <w:i/>
            <w:noProof/>
          </w:rPr>
          <w:t>7.5.1 Where the Pooled Guarantee Breaks Down</w:t>
        </w:r>
        <w:r>
          <w:rPr>
            <w:noProof/>
            <w:webHidden/>
          </w:rPr>
          <w:tab/>
        </w:r>
        <w:r>
          <w:rPr>
            <w:noProof/>
            <w:webHidden/>
          </w:rPr>
          <w:fldChar w:fldCharType="begin"/>
        </w:r>
        <w:r>
          <w:rPr>
            <w:noProof/>
            <w:webHidden/>
          </w:rPr>
          <w:instrText xml:space="preserve"> PAGEREF _Toc236956131 \h </w:instrText>
        </w:r>
        <w:r>
          <w:rPr>
            <w:noProof/>
            <w:webHidden/>
          </w:rPr>
        </w:r>
        <w:r>
          <w:rPr>
            <w:noProof/>
            <w:webHidden/>
          </w:rPr>
          <w:fldChar w:fldCharType="separate"/>
        </w:r>
        <w:r>
          <w:rPr>
            <w:noProof/>
            <w:webHidden/>
          </w:rPr>
          <w:t>104</w:t>
        </w:r>
        <w:r>
          <w:rPr>
            <w:noProof/>
            <w:webHidden/>
          </w:rPr>
          <w:fldChar w:fldCharType="end"/>
        </w:r>
      </w:hyperlink>
    </w:p>
    <w:p w14:paraId="35A9E7E7" w14:textId="04B4E444"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32" w:history="1">
        <w:r w:rsidRPr="00C0766D">
          <w:rPr>
            <w:rStyle w:val="Hyperlink"/>
            <w:i/>
            <w:noProof/>
          </w:rPr>
          <w:t>7.5.2 Full Per-Category Results: mean_wait_minutes</w:t>
        </w:r>
        <w:r>
          <w:rPr>
            <w:noProof/>
            <w:webHidden/>
          </w:rPr>
          <w:tab/>
        </w:r>
        <w:r>
          <w:rPr>
            <w:noProof/>
            <w:webHidden/>
          </w:rPr>
          <w:fldChar w:fldCharType="begin"/>
        </w:r>
        <w:r>
          <w:rPr>
            <w:noProof/>
            <w:webHidden/>
          </w:rPr>
          <w:instrText xml:space="preserve"> PAGEREF _Toc236956132 \h </w:instrText>
        </w:r>
        <w:r>
          <w:rPr>
            <w:noProof/>
            <w:webHidden/>
          </w:rPr>
        </w:r>
        <w:r>
          <w:rPr>
            <w:noProof/>
            <w:webHidden/>
          </w:rPr>
          <w:fldChar w:fldCharType="separate"/>
        </w:r>
        <w:r>
          <w:rPr>
            <w:noProof/>
            <w:webHidden/>
          </w:rPr>
          <w:t>106</w:t>
        </w:r>
        <w:r>
          <w:rPr>
            <w:noProof/>
            <w:webHidden/>
          </w:rPr>
          <w:fldChar w:fldCharType="end"/>
        </w:r>
      </w:hyperlink>
    </w:p>
    <w:p w14:paraId="52324A1B" w14:textId="31BA3858"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33" w:history="1">
        <w:r w:rsidRPr="00C0766D">
          <w:rPr>
            <w:rStyle w:val="Hyperlink"/>
            <w:i/>
            <w:noProof/>
          </w:rPr>
          <w:t>7.5.3 Full Per-Category Results: mean_total_minutes and p95_wait_minutes</w:t>
        </w:r>
        <w:r>
          <w:rPr>
            <w:noProof/>
            <w:webHidden/>
          </w:rPr>
          <w:tab/>
        </w:r>
        <w:r>
          <w:rPr>
            <w:noProof/>
            <w:webHidden/>
          </w:rPr>
          <w:fldChar w:fldCharType="begin"/>
        </w:r>
        <w:r>
          <w:rPr>
            <w:noProof/>
            <w:webHidden/>
          </w:rPr>
          <w:instrText xml:space="preserve"> PAGEREF _Toc236956133 \h </w:instrText>
        </w:r>
        <w:r>
          <w:rPr>
            <w:noProof/>
            <w:webHidden/>
          </w:rPr>
        </w:r>
        <w:r>
          <w:rPr>
            <w:noProof/>
            <w:webHidden/>
          </w:rPr>
          <w:fldChar w:fldCharType="separate"/>
        </w:r>
        <w:r>
          <w:rPr>
            <w:noProof/>
            <w:webHidden/>
          </w:rPr>
          <w:t>107</w:t>
        </w:r>
        <w:r>
          <w:rPr>
            <w:noProof/>
            <w:webHidden/>
          </w:rPr>
          <w:fldChar w:fldCharType="end"/>
        </w:r>
      </w:hyperlink>
    </w:p>
    <w:p w14:paraId="6E51C8B2" w14:textId="1B43A4E3"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34" w:history="1">
        <w:r w:rsidRPr="00C0766D">
          <w:rPr>
            <w:rStyle w:val="Hyperlink"/>
            <w:i/>
            <w:noProof/>
          </w:rPr>
          <w:t>7.5.4 Mechanism: Why the Understaffed/High-Demand Category Specifically</w:t>
        </w:r>
        <w:r>
          <w:rPr>
            <w:noProof/>
            <w:webHidden/>
          </w:rPr>
          <w:tab/>
        </w:r>
        <w:r>
          <w:rPr>
            <w:noProof/>
            <w:webHidden/>
          </w:rPr>
          <w:fldChar w:fldCharType="begin"/>
        </w:r>
        <w:r>
          <w:rPr>
            <w:noProof/>
            <w:webHidden/>
          </w:rPr>
          <w:instrText xml:space="preserve"> PAGEREF _Toc236956134 \h </w:instrText>
        </w:r>
        <w:r>
          <w:rPr>
            <w:noProof/>
            <w:webHidden/>
          </w:rPr>
        </w:r>
        <w:r>
          <w:rPr>
            <w:noProof/>
            <w:webHidden/>
          </w:rPr>
          <w:fldChar w:fldCharType="separate"/>
        </w:r>
        <w:r>
          <w:rPr>
            <w:noProof/>
            <w:webHidden/>
          </w:rPr>
          <w:t>109</w:t>
        </w:r>
        <w:r>
          <w:rPr>
            <w:noProof/>
            <w:webHidden/>
          </w:rPr>
          <w:fldChar w:fldCharType="end"/>
        </w:r>
      </w:hyperlink>
    </w:p>
    <w:p w14:paraId="528D3B2A" w14:textId="228B1FCC"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35" w:history="1">
        <w:r w:rsidRPr="00C0766D">
          <w:rPr>
            <w:rStyle w:val="Hyperlink"/>
            <w:i/>
            <w:noProof/>
          </w:rPr>
          <w:t>7.5.5 Mondrian CP's Correction: Summary Across Targets</w:t>
        </w:r>
        <w:r>
          <w:rPr>
            <w:noProof/>
            <w:webHidden/>
          </w:rPr>
          <w:tab/>
        </w:r>
        <w:r>
          <w:rPr>
            <w:noProof/>
            <w:webHidden/>
          </w:rPr>
          <w:fldChar w:fldCharType="begin"/>
        </w:r>
        <w:r>
          <w:rPr>
            <w:noProof/>
            <w:webHidden/>
          </w:rPr>
          <w:instrText xml:space="preserve"> PAGEREF _Toc236956135 \h </w:instrText>
        </w:r>
        <w:r>
          <w:rPr>
            <w:noProof/>
            <w:webHidden/>
          </w:rPr>
        </w:r>
        <w:r>
          <w:rPr>
            <w:noProof/>
            <w:webHidden/>
          </w:rPr>
          <w:fldChar w:fldCharType="separate"/>
        </w:r>
        <w:r>
          <w:rPr>
            <w:noProof/>
            <w:webHidden/>
          </w:rPr>
          <w:t>111</w:t>
        </w:r>
        <w:r>
          <w:rPr>
            <w:noProof/>
            <w:webHidden/>
          </w:rPr>
          <w:fldChar w:fldCharType="end"/>
        </w:r>
      </w:hyperlink>
    </w:p>
    <w:p w14:paraId="0F23A6AF" w14:textId="5EA77819"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36" w:history="1">
        <w:r w:rsidRPr="00C0766D">
          <w:rPr>
            <w:rStyle w:val="Hyperlink"/>
            <w:i/>
            <w:noProof/>
          </w:rPr>
          <w:t>7.5.6 The Exception: n_patients</w:t>
        </w:r>
        <w:r>
          <w:rPr>
            <w:noProof/>
            <w:webHidden/>
          </w:rPr>
          <w:tab/>
        </w:r>
        <w:r>
          <w:rPr>
            <w:noProof/>
            <w:webHidden/>
          </w:rPr>
          <w:fldChar w:fldCharType="begin"/>
        </w:r>
        <w:r>
          <w:rPr>
            <w:noProof/>
            <w:webHidden/>
          </w:rPr>
          <w:instrText xml:space="preserve"> PAGEREF _Toc236956136 \h </w:instrText>
        </w:r>
        <w:r>
          <w:rPr>
            <w:noProof/>
            <w:webHidden/>
          </w:rPr>
        </w:r>
        <w:r>
          <w:rPr>
            <w:noProof/>
            <w:webHidden/>
          </w:rPr>
          <w:fldChar w:fldCharType="separate"/>
        </w:r>
        <w:r>
          <w:rPr>
            <w:noProof/>
            <w:webHidden/>
          </w:rPr>
          <w:t>111</w:t>
        </w:r>
        <w:r>
          <w:rPr>
            <w:noProof/>
            <w:webHidden/>
          </w:rPr>
          <w:fldChar w:fldCharType="end"/>
        </w:r>
      </w:hyperlink>
    </w:p>
    <w:p w14:paraId="65BE34AE" w14:textId="67C21287"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37" w:history="1">
        <w:r w:rsidRPr="00C0766D">
          <w:rPr>
            <w:rStyle w:val="Hyperlink"/>
            <w:noProof/>
          </w:rPr>
          <w:t>7.6 Statistical Robustness: 30-Repeat Evaluation</w:t>
        </w:r>
        <w:r>
          <w:rPr>
            <w:noProof/>
            <w:webHidden/>
          </w:rPr>
          <w:tab/>
        </w:r>
        <w:r>
          <w:rPr>
            <w:noProof/>
            <w:webHidden/>
          </w:rPr>
          <w:fldChar w:fldCharType="begin"/>
        </w:r>
        <w:r>
          <w:rPr>
            <w:noProof/>
            <w:webHidden/>
          </w:rPr>
          <w:instrText xml:space="preserve"> PAGEREF _Toc236956137 \h </w:instrText>
        </w:r>
        <w:r>
          <w:rPr>
            <w:noProof/>
            <w:webHidden/>
          </w:rPr>
        </w:r>
        <w:r>
          <w:rPr>
            <w:noProof/>
            <w:webHidden/>
          </w:rPr>
          <w:fldChar w:fldCharType="separate"/>
        </w:r>
        <w:r>
          <w:rPr>
            <w:noProof/>
            <w:webHidden/>
          </w:rPr>
          <w:t>113</w:t>
        </w:r>
        <w:r>
          <w:rPr>
            <w:noProof/>
            <w:webHidden/>
          </w:rPr>
          <w:fldChar w:fldCharType="end"/>
        </w:r>
      </w:hyperlink>
    </w:p>
    <w:p w14:paraId="4CF7DE63" w14:textId="0FEE4693"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38" w:history="1">
        <w:r w:rsidRPr="00C0766D">
          <w:rPr>
            <w:rStyle w:val="Hyperlink"/>
            <w:i/>
            <w:noProof/>
          </w:rPr>
          <w:t>7.6.1 Per-Target Discussion of the 30-Repeat Results</w:t>
        </w:r>
        <w:r>
          <w:rPr>
            <w:noProof/>
            <w:webHidden/>
          </w:rPr>
          <w:tab/>
        </w:r>
        <w:r>
          <w:rPr>
            <w:noProof/>
            <w:webHidden/>
          </w:rPr>
          <w:fldChar w:fldCharType="begin"/>
        </w:r>
        <w:r>
          <w:rPr>
            <w:noProof/>
            <w:webHidden/>
          </w:rPr>
          <w:instrText xml:space="preserve"> PAGEREF _Toc236956138 \h </w:instrText>
        </w:r>
        <w:r>
          <w:rPr>
            <w:noProof/>
            <w:webHidden/>
          </w:rPr>
        </w:r>
        <w:r>
          <w:rPr>
            <w:noProof/>
            <w:webHidden/>
          </w:rPr>
          <w:fldChar w:fldCharType="separate"/>
        </w:r>
        <w:r>
          <w:rPr>
            <w:noProof/>
            <w:webHidden/>
          </w:rPr>
          <w:t>115</w:t>
        </w:r>
        <w:r>
          <w:rPr>
            <w:noProof/>
            <w:webHidden/>
          </w:rPr>
          <w:fldChar w:fldCharType="end"/>
        </w:r>
      </w:hyperlink>
    </w:p>
    <w:p w14:paraId="5C1B5A60" w14:textId="42E64006"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39" w:history="1">
        <w:r w:rsidRPr="00C0766D">
          <w:rPr>
            <w:rStyle w:val="Hyperlink"/>
            <w:i/>
            <w:noProof/>
          </w:rPr>
          <w:t>7.6.2 On the Interpretation of Statistical Significance Here</w:t>
        </w:r>
        <w:r>
          <w:rPr>
            <w:noProof/>
            <w:webHidden/>
          </w:rPr>
          <w:tab/>
        </w:r>
        <w:r>
          <w:rPr>
            <w:noProof/>
            <w:webHidden/>
          </w:rPr>
          <w:fldChar w:fldCharType="begin"/>
        </w:r>
        <w:r>
          <w:rPr>
            <w:noProof/>
            <w:webHidden/>
          </w:rPr>
          <w:instrText xml:space="preserve"> PAGEREF _Toc236956139 \h </w:instrText>
        </w:r>
        <w:r>
          <w:rPr>
            <w:noProof/>
            <w:webHidden/>
          </w:rPr>
        </w:r>
        <w:r>
          <w:rPr>
            <w:noProof/>
            <w:webHidden/>
          </w:rPr>
          <w:fldChar w:fldCharType="separate"/>
        </w:r>
        <w:r>
          <w:rPr>
            <w:noProof/>
            <w:webHidden/>
          </w:rPr>
          <w:t>116</w:t>
        </w:r>
        <w:r>
          <w:rPr>
            <w:noProof/>
            <w:webHidden/>
          </w:rPr>
          <w:fldChar w:fldCharType="end"/>
        </w:r>
      </w:hyperlink>
    </w:p>
    <w:p w14:paraId="2066E99F" w14:textId="3E4F6915"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40" w:history="1">
        <w:r w:rsidRPr="00C0766D">
          <w:rPr>
            <w:rStyle w:val="Hyperlink"/>
            <w:noProof/>
          </w:rPr>
          <w:t>7.7 Computational Cost Comparison</w:t>
        </w:r>
        <w:r>
          <w:rPr>
            <w:noProof/>
            <w:webHidden/>
          </w:rPr>
          <w:tab/>
        </w:r>
        <w:r>
          <w:rPr>
            <w:noProof/>
            <w:webHidden/>
          </w:rPr>
          <w:fldChar w:fldCharType="begin"/>
        </w:r>
        <w:r>
          <w:rPr>
            <w:noProof/>
            <w:webHidden/>
          </w:rPr>
          <w:instrText xml:space="preserve"> PAGEREF _Toc236956140 \h </w:instrText>
        </w:r>
        <w:r>
          <w:rPr>
            <w:noProof/>
            <w:webHidden/>
          </w:rPr>
        </w:r>
        <w:r>
          <w:rPr>
            <w:noProof/>
            <w:webHidden/>
          </w:rPr>
          <w:fldChar w:fldCharType="separate"/>
        </w:r>
        <w:r>
          <w:rPr>
            <w:noProof/>
            <w:webHidden/>
          </w:rPr>
          <w:t>117</w:t>
        </w:r>
        <w:r>
          <w:rPr>
            <w:noProof/>
            <w:webHidden/>
          </w:rPr>
          <w:fldChar w:fldCharType="end"/>
        </w:r>
      </w:hyperlink>
    </w:p>
    <w:p w14:paraId="271D3CF3" w14:textId="33AF80E1" w:rsidR="00DC3790" w:rsidRDefault="00DC3790">
      <w:pPr>
        <w:pStyle w:val="TOC3"/>
        <w:tabs>
          <w:tab w:val="right" w:leader="dot" w:pos="6686"/>
        </w:tabs>
        <w:rPr>
          <w:rFonts w:asciiTheme="minorHAnsi" w:hAnsiTheme="minorHAnsi"/>
          <w:noProof/>
          <w:kern w:val="2"/>
          <w:sz w:val="24"/>
          <w:szCs w:val="24"/>
          <w:lang w:val="en-IN" w:eastAsia="en-IN"/>
          <w14:ligatures w14:val="standardContextual"/>
        </w:rPr>
      </w:pPr>
      <w:hyperlink w:anchor="_Toc236956141" w:history="1">
        <w:r w:rsidRPr="00C0766D">
          <w:rPr>
            <w:rStyle w:val="Hyperlink"/>
            <w:i/>
            <w:noProof/>
          </w:rPr>
          <w:t>7.7.1 Why the Gap Widens: A Complexity Perspective</w:t>
        </w:r>
        <w:r>
          <w:rPr>
            <w:noProof/>
            <w:webHidden/>
          </w:rPr>
          <w:tab/>
        </w:r>
        <w:r>
          <w:rPr>
            <w:noProof/>
            <w:webHidden/>
          </w:rPr>
          <w:fldChar w:fldCharType="begin"/>
        </w:r>
        <w:r>
          <w:rPr>
            <w:noProof/>
            <w:webHidden/>
          </w:rPr>
          <w:instrText xml:space="preserve"> PAGEREF _Toc236956141 \h </w:instrText>
        </w:r>
        <w:r>
          <w:rPr>
            <w:noProof/>
            <w:webHidden/>
          </w:rPr>
        </w:r>
        <w:r>
          <w:rPr>
            <w:noProof/>
            <w:webHidden/>
          </w:rPr>
          <w:fldChar w:fldCharType="separate"/>
        </w:r>
        <w:r>
          <w:rPr>
            <w:noProof/>
            <w:webHidden/>
          </w:rPr>
          <w:t>118</w:t>
        </w:r>
        <w:r>
          <w:rPr>
            <w:noProof/>
            <w:webHidden/>
          </w:rPr>
          <w:fldChar w:fldCharType="end"/>
        </w:r>
      </w:hyperlink>
    </w:p>
    <w:p w14:paraId="27B7F4FE" w14:textId="08F3A28E"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42" w:history="1">
        <w:r w:rsidRPr="00C0766D">
          <w:rPr>
            <w:rStyle w:val="Hyperlink"/>
            <w:noProof/>
          </w:rPr>
          <w:t>7.8 Practical Implications for ER Staffing Decisions</w:t>
        </w:r>
        <w:r>
          <w:rPr>
            <w:noProof/>
            <w:webHidden/>
          </w:rPr>
          <w:tab/>
        </w:r>
        <w:r>
          <w:rPr>
            <w:noProof/>
            <w:webHidden/>
          </w:rPr>
          <w:fldChar w:fldCharType="begin"/>
        </w:r>
        <w:r>
          <w:rPr>
            <w:noProof/>
            <w:webHidden/>
          </w:rPr>
          <w:instrText xml:space="preserve"> PAGEREF _Toc236956142 \h </w:instrText>
        </w:r>
        <w:r>
          <w:rPr>
            <w:noProof/>
            <w:webHidden/>
          </w:rPr>
        </w:r>
        <w:r>
          <w:rPr>
            <w:noProof/>
            <w:webHidden/>
          </w:rPr>
          <w:fldChar w:fldCharType="separate"/>
        </w:r>
        <w:r>
          <w:rPr>
            <w:noProof/>
            <w:webHidden/>
          </w:rPr>
          <w:t>119</w:t>
        </w:r>
        <w:r>
          <w:rPr>
            <w:noProof/>
            <w:webHidden/>
          </w:rPr>
          <w:fldChar w:fldCharType="end"/>
        </w:r>
      </w:hyperlink>
    </w:p>
    <w:p w14:paraId="573E8F63" w14:textId="479E80B0"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43" w:history="1">
        <w:r w:rsidRPr="00C0766D">
          <w:rPr>
            <w:rStyle w:val="Hyperlink"/>
            <w:noProof/>
          </w:rPr>
          <w:t>7.9 Threats to Validity and Alternative Explanations Considered</w:t>
        </w:r>
        <w:r>
          <w:rPr>
            <w:noProof/>
            <w:webHidden/>
          </w:rPr>
          <w:tab/>
        </w:r>
        <w:r>
          <w:rPr>
            <w:noProof/>
            <w:webHidden/>
          </w:rPr>
          <w:fldChar w:fldCharType="begin"/>
        </w:r>
        <w:r>
          <w:rPr>
            <w:noProof/>
            <w:webHidden/>
          </w:rPr>
          <w:instrText xml:space="preserve"> PAGEREF _Toc236956143 \h </w:instrText>
        </w:r>
        <w:r>
          <w:rPr>
            <w:noProof/>
            <w:webHidden/>
          </w:rPr>
        </w:r>
        <w:r>
          <w:rPr>
            <w:noProof/>
            <w:webHidden/>
          </w:rPr>
          <w:fldChar w:fldCharType="separate"/>
        </w:r>
        <w:r>
          <w:rPr>
            <w:noProof/>
            <w:webHidden/>
          </w:rPr>
          <w:t>119</w:t>
        </w:r>
        <w:r>
          <w:rPr>
            <w:noProof/>
            <w:webHidden/>
          </w:rPr>
          <w:fldChar w:fldCharType="end"/>
        </w:r>
      </w:hyperlink>
    </w:p>
    <w:p w14:paraId="160F9E03" w14:textId="0C1A8A3A"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44" w:history="1">
        <w:r w:rsidRPr="00C0766D">
          <w:rPr>
            <w:rStyle w:val="Hyperlink"/>
            <w:noProof/>
          </w:rPr>
          <w:t>7.10 Relation to Gopakumar et al.'s Physics-Domain Findings</w:t>
        </w:r>
        <w:r>
          <w:rPr>
            <w:noProof/>
            <w:webHidden/>
          </w:rPr>
          <w:tab/>
        </w:r>
        <w:r>
          <w:rPr>
            <w:noProof/>
            <w:webHidden/>
          </w:rPr>
          <w:fldChar w:fldCharType="begin"/>
        </w:r>
        <w:r>
          <w:rPr>
            <w:noProof/>
            <w:webHidden/>
          </w:rPr>
          <w:instrText xml:space="preserve"> PAGEREF _Toc236956144 \h </w:instrText>
        </w:r>
        <w:r>
          <w:rPr>
            <w:noProof/>
            <w:webHidden/>
          </w:rPr>
        </w:r>
        <w:r>
          <w:rPr>
            <w:noProof/>
            <w:webHidden/>
          </w:rPr>
          <w:fldChar w:fldCharType="separate"/>
        </w:r>
        <w:r>
          <w:rPr>
            <w:noProof/>
            <w:webHidden/>
          </w:rPr>
          <w:t>121</w:t>
        </w:r>
        <w:r>
          <w:rPr>
            <w:noProof/>
            <w:webHidden/>
          </w:rPr>
          <w:fldChar w:fldCharType="end"/>
        </w:r>
      </w:hyperlink>
    </w:p>
    <w:p w14:paraId="702D92C8" w14:textId="2BFC0B9B"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45" w:history="1">
        <w:r w:rsidRPr="00C0766D">
          <w:rPr>
            <w:rStyle w:val="Hyperlink"/>
            <w:noProof/>
          </w:rPr>
          <w:t>7.11 Chapter Summary</w:t>
        </w:r>
        <w:r>
          <w:rPr>
            <w:noProof/>
            <w:webHidden/>
          </w:rPr>
          <w:tab/>
        </w:r>
        <w:r>
          <w:rPr>
            <w:noProof/>
            <w:webHidden/>
          </w:rPr>
          <w:fldChar w:fldCharType="begin"/>
        </w:r>
        <w:r>
          <w:rPr>
            <w:noProof/>
            <w:webHidden/>
          </w:rPr>
          <w:instrText xml:space="preserve"> PAGEREF _Toc236956145 \h </w:instrText>
        </w:r>
        <w:r>
          <w:rPr>
            <w:noProof/>
            <w:webHidden/>
          </w:rPr>
        </w:r>
        <w:r>
          <w:rPr>
            <w:noProof/>
            <w:webHidden/>
          </w:rPr>
          <w:fldChar w:fldCharType="separate"/>
        </w:r>
        <w:r>
          <w:rPr>
            <w:noProof/>
            <w:webHidden/>
          </w:rPr>
          <w:t>121</w:t>
        </w:r>
        <w:r>
          <w:rPr>
            <w:noProof/>
            <w:webHidden/>
          </w:rPr>
          <w:fldChar w:fldCharType="end"/>
        </w:r>
      </w:hyperlink>
    </w:p>
    <w:p w14:paraId="1F64FD9E" w14:textId="1F66A150"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46" w:history="1">
        <w:r w:rsidRPr="00C0766D">
          <w:rPr>
            <w:rStyle w:val="Hyperlink"/>
            <w:noProof/>
          </w:rPr>
          <w:t>8.1 Stress-Test Design</w:t>
        </w:r>
        <w:r>
          <w:rPr>
            <w:noProof/>
            <w:webHidden/>
          </w:rPr>
          <w:tab/>
        </w:r>
        <w:r>
          <w:rPr>
            <w:noProof/>
            <w:webHidden/>
          </w:rPr>
          <w:fldChar w:fldCharType="begin"/>
        </w:r>
        <w:r>
          <w:rPr>
            <w:noProof/>
            <w:webHidden/>
          </w:rPr>
          <w:instrText xml:space="preserve"> PAGEREF _Toc236956146 \h </w:instrText>
        </w:r>
        <w:r>
          <w:rPr>
            <w:noProof/>
            <w:webHidden/>
          </w:rPr>
        </w:r>
        <w:r>
          <w:rPr>
            <w:noProof/>
            <w:webHidden/>
          </w:rPr>
          <w:fldChar w:fldCharType="separate"/>
        </w:r>
        <w:r>
          <w:rPr>
            <w:noProof/>
            <w:webHidden/>
          </w:rPr>
          <w:t>123</w:t>
        </w:r>
        <w:r>
          <w:rPr>
            <w:noProof/>
            <w:webHidden/>
          </w:rPr>
          <w:fldChar w:fldCharType="end"/>
        </w:r>
      </w:hyperlink>
    </w:p>
    <w:p w14:paraId="00624CBA" w14:textId="2BC4351D"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47" w:history="1">
        <w:r w:rsidRPr="00C0766D">
          <w:rPr>
            <w:rStyle w:val="Hyperlink"/>
            <w:noProof/>
          </w:rPr>
          <w:t>8.2 Coverage Collapse and a Cross-Architecture Reversal</w:t>
        </w:r>
        <w:r>
          <w:rPr>
            <w:noProof/>
            <w:webHidden/>
          </w:rPr>
          <w:tab/>
        </w:r>
        <w:r>
          <w:rPr>
            <w:noProof/>
            <w:webHidden/>
          </w:rPr>
          <w:fldChar w:fldCharType="begin"/>
        </w:r>
        <w:r>
          <w:rPr>
            <w:noProof/>
            <w:webHidden/>
          </w:rPr>
          <w:instrText xml:space="preserve"> PAGEREF _Toc236956147 \h </w:instrText>
        </w:r>
        <w:r>
          <w:rPr>
            <w:noProof/>
            <w:webHidden/>
          </w:rPr>
        </w:r>
        <w:r>
          <w:rPr>
            <w:noProof/>
            <w:webHidden/>
          </w:rPr>
          <w:fldChar w:fldCharType="separate"/>
        </w:r>
        <w:r>
          <w:rPr>
            <w:noProof/>
            <w:webHidden/>
          </w:rPr>
          <w:t>123</w:t>
        </w:r>
        <w:r>
          <w:rPr>
            <w:noProof/>
            <w:webHidden/>
          </w:rPr>
          <w:fldChar w:fldCharType="end"/>
        </w:r>
      </w:hyperlink>
    </w:p>
    <w:p w14:paraId="56262322" w14:textId="3D296742"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48" w:history="1">
        <w:r w:rsidRPr="00C0766D">
          <w:rPr>
            <w:rStyle w:val="Hyperlink"/>
            <w:noProof/>
          </w:rPr>
          <w:t>8.3 Mechanism: A Saturating True Relationship</w:t>
        </w:r>
        <w:r>
          <w:rPr>
            <w:noProof/>
            <w:webHidden/>
          </w:rPr>
          <w:tab/>
        </w:r>
        <w:r>
          <w:rPr>
            <w:noProof/>
            <w:webHidden/>
          </w:rPr>
          <w:fldChar w:fldCharType="begin"/>
        </w:r>
        <w:r>
          <w:rPr>
            <w:noProof/>
            <w:webHidden/>
          </w:rPr>
          <w:instrText xml:space="preserve"> PAGEREF _Toc236956148 \h </w:instrText>
        </w:r>
        <w:r>
          <w:rPr>
            <w:noProof/>
            <w:webHidden/>
          </w:rPr>
        </w:r>
        <w:r>
          <w:rPr>
            <w:noProof/>
            <w:webHidden/>
          </w:rPr>
          <w:fldChar w:fldCharType="separate"/>
        </w:r>
        <w:r>
          <w:rPr>
            <w:noProof/>
            <w:webHidden/>
          </w:rPr>
          <w:t>124</w:t>
        </w:r>
        <w:r>
          <w:rPr>
            <w:noProof/>
            <w:webHidden/>
          </w:rPr>
          <w:fldChar w:fldCharType="end"/>
        </w:r>
      </w:hyperlink>
    </w:p>
    <w:p w14:paraId="101EA599" w14:textId="43BE97F1"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49" w:history="1">
        <w:r w:rsidRPr="00C0766D">
          <w:rPr>
            <w:rStyle w:val="Hyperlink"/>
            <w:noProof/>
          </w:rPr>
          <w:t>8.4 Implications for This Report's Central Finding</w:t>
        </w:r>
        <w:r>
          <w:rPr>
            <w:noProof/>
            <w:webHidden/>
          </w:rPr>
          <w:tab/>
        </w:r>
        <w:r>
          <w:rPr>
            <w:noProof/>
            <w:webHidden/>
          </w:rPr>
          <w:fldChar w:fldCharType="begin"/>
        </w:r>
        <w:r>
          <w:rPr>
            <w:noProof/>
            <w:webHidden/>
          </w:rPr>
          <w:instrText xml:space="preserve"> PAGEREF _Toc236956149 \h </w:instrText>
        </w:r>
        <w:r>
          <w:rPr>
            <w:noProof/>
            <w:webHidden/>
          </w:rPr>
        </w:r>
        <w:r>
          <w:rPr>
            <w:noProof/>
            <w:webHidden/>
          </w:rPr>
          <w:fldChar w:fldCharType="separate"/>
        </w:r>
        <w:r>
          <w:rPr>
            <w:noProof/>
            <w:webHidden/>
          </w:rPr>
          <w:t>125</w:t>
        </w:r>
        <w:r>
          <w:rPr>
            <w:noProof/>
            <w:webHidden/>
          </w:rPr>
          <w:fldChar w:fldCharType="end"/>
        </w:r>
      </w:hyperlink>
    </w:p>
    <w:p w14:paraId="02C3A312" w14:textId="4DC0AE3E"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50" w:history="1">
        <w:r w:rsidRPr="00C0766D">
          <w:rPr>
            <w:rStyle w:val="Hyperlink"/>
            <w:noProof/>
          </w:rPr>
          <w:t>8.5 How Much Does a Principled Correction Actually Help?</w:t>
        </w:r>
        <w:r>
          <w:rPr>
            <w:noProof/>
            <w:webHidden/>
          </w:rPr>
          <w:tab/>
        </w:r>
        <w:r>
          <w:rPr>
            <w:noProof/>
            <w:webHidden/>
          </w:rPr>
          <w:fldChar w:fldCharType="begin"/>
        </w:r>
        <w:r>
          <w:rPr>
            <w:noProof/>
            <w:webHidden/>
          </w:rPr>
          <w:instrText xml:space="preserve"> PAGEREF _Toc236956150 \h </w:instrText>
        </w:r>
        <w:r>
          <w:rPr>
            <w:noProof/>
            <w:webHidden/>
          </w:rPr>
        </w:r>
        <w:r>
          <w:rPr>
            <w:noProof/>
            <w:webHidden/>
          </w:rPr>
          <w:fldChar w:fldCharType="separate"/>
        </w:r>
        <w:r>
          <w:rPr>
            <w:noProof/>
            <w:webHidden/>
          </w:rPr>
          <w:t>125</w:t>
        </w:r>
        <w:r>
          <w:rPr>
            <w:noProof/>
            <w:webHidden/>
          </w:rPr>
          <w:fldChar w:fldCharType="end"/>
        </w:r>
      </w:hyperlink>
    </w:p>
    <w:p w14:paraId="26539DC4" w14:textId="5CE8ABAE"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51" w:history="1">
        <w:r w:rsidRPr="00C0766D">
          <w:rPr>
            <w:rStyle w:val="Hyperlink"/>
            <w:noProof/>
          </w:rPr>
          <w:t>9.1 Department B: An Independent Site</w:t>
        </w:r>
        <w:r>
          <w:rPr>
            <w:noProof/>
            <w:webHidden/>
          </w:rPr>
          <w:tab/>
        </w:r>
        <w:r>
          <w:rPr>
            <w:noProof/>
            <w:webHidden/>
          </w:rPr>
          <w:fldChar w:fldCharType="begin"/>
        </w:r>
        <w:r>
          <w:rPr>
            <w:noProof/>
            <w:webHidden/>
          </w:rPr>
          <w:instrText xml:space="preserve"> PAGEREF _Toc236956151 \h </w:instrText>
        </w:r>
        <w:r>
          <w:rPr>
            <w:noProof/>
            <w:webHidden/>
          </w:rPr>
        </w:r>
        <w:r>
          <w:rPr>
            <w:noProof/>
            <w:webHidden/>
          </w:rPr>
          <w:fldChar w:fldCharType="separate"/>
        </w:r>
        <w:r>
          <w:rPr>
            <w:noProof/>
            <w:webHidden/>
          </w:rPr>
          <w:t>127</w:t>
        </w:r>
        <w:r>
          <w:rPr>
            <w:noProof/>
            <w:webHidden/>
          </w:rPr>
          <w:fldChar w:fldCharType="end"/>
        </w:r>
      </w:hyperlink>
    </w:p>
    <w:p w14:paraId="70D832D5" w14:textId="0E6213FC"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52" w:history="1">
        <w:r w:rsidRPr="00C0766D">
          <w:rPr>
            <w:rStyle w:val="Hyperlink"/>
            <w:noProof/>
          </w:rPr>
          <w:t>10.1 Integrating UQ Metamodels into Clinical Dashboards</w:t>
        </w:r>
        <w:r>
          <w:rPr>
            <w:noProof/>
            <w:webHidden/>
          </w:rPr>
          <w:tab/>
        </w:r>
        <w:r>
          <w:rPr>
            <w:noProof/>
            <w:webHidden/>
          </w:rPr>
          <w:fldChar w:fldCharType="begin"/>
        </w:r>
        <w:r>
          <w:rPr>
            <w:noProof/>
            <w:webHidden/>
          </w:rPr>
          <w:instrText xml:space="preserve"> PAGEREF _Toc236956152 \h </w:instrText>
        </w:r>
        <w:r>
          <w:rPr>
            <w:noProof/>
            <w:webHidden/>
          </w:rPr>
        </w:r>
        <w:r>
          <w:rPr>
            <w:noProof/>
            <w:webHidden/>
          </w:rPr>
          <w:fldChar w:fldCharType="separate"/>
        </w:r>
        <w:r>
          <w:rPr>
            <w:noProof/>
            <w:webHidden/>
          </w:rPr>
          <w:t>129</w:t>
        </w:r>
        <w:r>
          <w:rPr>
            <w:noProof/>
            <w:webHidden/>
          </w:rPr>
          <w:fldChar w:fldCharType="end"/>
        </w:r>
      </w:hyperlink>
    </w:p>
    <w:p w14:paraId="312302ED" w14:textId="5837B352"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53" w:history="1">
        <w:r w:rsidRPr="00C0766D">
          <w:rPr>
            <w:rStyle w:val="Hyperlink"/>
            <w:noProof/>
          </w:rPr>
          <w:t>10.2 Prescriptive Capacity Allocation under Uncertainty</w:t>
        </w:r>
        <w:r>
          <w:rPr>
            <w:noProof/>
            <w:webHidden/>
          </w:rPr>
          <w:tab/>
        </w:r>
        <w:r>
          <w:rPr>
            <w:noProof/>
            <w:webHidden/>
          </w:rPr>
          <w:fldChar w:fldCharType="begin"/>
        </w:r>
        <w:r>
          <w:rPr>
            <w:noProof/>
            <w:webHidden/>
          </w:rPr>
          <w:instrText xml:space="preserve"> PAGEREF _Toc236956153 \h </w:instrText>
        </w:r>
        <w:r>
          <w:rPr>
            <w:noProof/>
            <w:webHidden/>
          </w:rPr>
        </w:r>
        <w:r>
          <w:rPr>
            <w:noProof/>
            <w:webHidden/>
          </w:rPr>
          <w:fldChar w:fldCharType="separate"/>
        </w:r>
        <w:r>
          <w:rPr>
            <w:noProof/>
            <w:webHidden/>
          </w:rPr>
          <w:t>130</w:t>
        </w:r>
        <w:r>
          <w:rPr>
            <w:noProof/>
            <w:webHidden/>
          </w:rPr>
          <w:fldChar w:fldCharType="end"/>
        </w:r>
      </w:hyperlink>
    </w:p>
    <w:p w14:paraId="27340728" w14:textId="1D52C010"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54" w:history="1">
        <w:r w:rsidRPr="00C0766D">
          <w:rPr>
            <w:rStyle w:val="Hyperlink"/>
            <w:noProof/>
          </w:rPr>
          <w:t>10.3 Regulatory, Ethical, and Governance Frameworks</w:t>
        </w:r>
        <w:r>
          <w:rPr>
            <w:noProof/>
            <w:webHidden/>
          </w:rPr>
          <w:tab/>
        </w:r>
        <w:r>
          <w:rPr>
            <w:noProof/>
            <w:webHidden/>
          </w:rPr>
          <w:fldChar w:fldCharType="begin"/>
        </w:r>
        <w:r>
          <w:rPr>
            <w:noProof/>
            <w:webHidden/>
          </w:rPr>
          <w:instrText xml:space="preserve"> PAGEREF _Toc236956154 \h </w:instrText>
        </w:r>
        <w:r>
          <w:rPr>
            <w:noProof/>
            <w:webHidden/>
          </w:rPr>
        </w:r>
        <w:r>
          <w:rPr>
            <w:noProof/>
            <w:webHidden/>
          </w:rPr>
          <w:fldChar w:fldCharType="separate"/>
        </w:r>
        <w:r>
          <w:rPr>
            <w:noProof/>
            <w:webHidden/>
          </w:rPr>
          <w:t>132</w:t>
        </w:r>
        <w:r>
          <w:rPr>
            <w:noProof/>
            <w:webHidden/>
          </w:rPr>
          <w:fldChar w:fldCharType="end"/>
        </w:r>
      </w:hyperlink>
    </w:p>
    <w:p w14:paraId="120340D5" w14:textId="0A4AC5D6"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55" w:history="1">
        <w:r w:rsidRPr="00C0766D">
          <w:rPr>
            <w:rStyle w:val="Hyperlink"/>
            <w:noProof/>
          </w:rPr>
          <w:t>11.1 Summary of Methodological Contributions</w:t>
        </w:r>
        <w:r>
          <w:rPr>
            <w:noProof/>
            <w:webHidden/>
          </w:rPr>
          <w:tab/>
        </w:r>
        <w:r>
          <w:rPr>
            <w:noProof/>
            <w:webHidden/>
          </w:rPr>
          <w:fldChar w:fldCharType="begin"/>
        </w:r>
        <w:r>
          <w:rPr>
            <w:noProof/>
            <w:webHidden/>
          </w:rPr>
          <w:instrText xml:space="preserve"> PAGEREF _Toc236956155 \h </w:instrText>
        </w:r>
        <w:r>
          <w:rPr>
            <w:noProof/>
            <w:webHidden/>
          </w:rPr>
        </w:r>
        <w:r>
          <w:rPr>
            <w:noProof/>
            <w:webHidden/>
          </w:rPr>
          <w:fldChar w:fldCharType="separate"/>
        </w:r>
        <w:r>
          <w:rPr>
            <w:noProof/>
            <w:webHidden/>
          </w:rPr>
          <w:t>135</w:t>
        </w:r>
        <w:r>
          <w:rPr>
            <w:noProof/>
            <w:webHidden/>
          </w:rPr>
          <w:fldChar w:fldCharType="end"/>
        </w:r>
      </w:hyperlink>
    </w:p>
    <w:p w14:paraId="21DAE0CE" w14:textId="61F33D11"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56" w:history="1">
        <w:r w:rsidRPr="00C0766D">
          <w:rPr>
            <w:rStyle w:val="Hyperlink"/>
            <w:noProof/>
          </w:rPr>
          <w:t>11.2 Open Theoretical Questions</w:t>
        </w:r>
        <w:r>
          <w:rPr>
            <w:noProof/>
            <w:webHidden/>
          </w:rPr>
          <w:tab/>
        </w:r>
        <w:r>
          <w:rPr>
            <w:noProof/>
            <w:webHidden/>
          </w:rPr>
          <w:fldChar w:fldCharType="begin"/>
        </w:r>
        <w:r>
          <w:rPr>
            <w:noProof/>
            <w:webHidden/>
          </w:rPr>
          <w:instrText xml:space="preserve"> PAGEREF _Toc236956156 \h </w:instrText>
        </w:r>
        <w:r>
          <w:rPr>
            <w:noProof/>
            <w:webHidden/>
          </w:rPr>
        </w:r>
        <w:r>
          <w:rPr>
            <w:noProof/>
            <w:webHidden/>
          </w:rPr>
          <w:fldChar w:fldCharType="separate"/>
        </w:r>
        <w:r>
          <w:rPr>
            <w:noProof/>
            <w:webHidden/>
          </w:rPr>
          <w:t>136</w:t>
        </w:r>
        <w:r>
          <w:rPr>
            <w:noProof/>
            <w:webHidden/>
          </w:rPr>
          <w:fldChar w:fldCharType="end"/>
        </w:r>
      </w:hyperlink>
    </w:p>
    <w:p w14:paraId="64EF05DE" w14:textId="3AB8BC80"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57" w:history="1">
        <w:r w:rsidRPr="00C0766D">
          <w:rPr>
            <w:rStyle w:val="Hyperlink"/>
            <w:noProof/>
          </w:rPr>
          <w:t>11.3 Roadmap for Future Research</w:t>
        </w:r>
        <w:r>
          <w:rPr>
            <w:noProof/>
            <w:webHidden/>
          </w:rPr>
          <w:tab/>
        </w:r>
        <w:r>
          <w:rPr>
            <w:noProof/>
            <w:webHidden/>
          </w:rPr>
          <w:fldChar w:fldCharType="begin"/>
        </w:r>
        <w:r>
          <w:rPr>
            <w:noProof/>
            <w:webHidden/>
          </w:rPr>
          <w:instrText xml:space="preserve"> PAGEREF _Toc236956157 \h </w:instrText>
        </w:r>
        <w:r>
          <w:rPr>
            <w:noProof/>
            <w:webHidden/>
          </w:rPr>
        </w:r>
        <w:r>
          <w:rPr>
            <w:noProof/>
            <w:webHidden/>
          </w:rPr>
          <w:fldChar w:fldCharType="separate"/>
        </w:r>
        <w:r>
          <w:rPr>
            <w:noProof/>
            <w:webHidden/>
          </w:rPr>
          <w:t>137</w:t>
        </w:r>
        <w:r>
          <w:rPr>
            <w:noProof/>
            <w:webHidden/>
          </w:rPr>
          <w:fldChar w:fldCharType="end"/>
        </w:r>
      </w:hyperlink>
    </w:p>
    <w:p w14:paraId="40C0F6FB" w14:textId="791A9B65" w:rsidR="00DC3790" w:rsidRDefault="00DC3790">
      <w:pPr>
        <w:pStyle w:val="TOC2"/>
        <w:tabs>
          <w:tab w:val="right" w:leader="dot" w:pos="6686"/>
        </w:tabs>
        <w:rPr>
          <w:rFonts w:asciiTheme="minorHAnsi" w:hAnsiTheme="minorHAnsi"/>
          <w:noProof/>
          <w:kern w:val="2"/>
          <w:sz w:val="24"/>
          <w:szCs w:val="24"/>
          <w:lang w:val="en-IN" w:eastAsia="en-IN"/>
          <w14:ligatures w14:val="standardContextual"/>
        </w:rPr>
      </w:pPr>
      <w:hyperlink w:anchor="_Toc236956158" w:history="1">
        <w:r w:rsidRPr="00C0766D">
          <w:rPr>
            <w:rStyle w:val="Hyperlink"/>
            <w:noProof/>
          </w:rPr>
          <w:t>11.4 Limitations</w:t>
        </w:r>
        <w:r>
          <w:rPr>
            <w:noProof/>
            <w:webHidden/>
          </w:rPr>
          <w:tab/>
        </w:r>
        <w:r>
          <w:rPr>
            <w:noProof/>
            <w:webHidden/>
          </w:rPr>
          <w:fldChar w:fldCharType="begin"/>
        </w:r>
        <w:r>
          <w:rPr>
            <w:noProof/>
            <w:webHidden/>
          </w:rPr>
          <w:instrText xml:space="preserve"> PAGEREF _Toc236956158 \h </w:instrText>
        </w:r>
        <w:r>
          <w:rPr>
            <w:noProof/>
            <w:webHidden/>
          </w:rPr>
        </w:r>
        <w:r>
          <w:rPr>
            <w:noProof/>
            <w:webHidden/>
          </w:rPr>
          <w:fldChar w:fldCharType="separate"/>
        </w:r>
        <w:r>
          <w:rPr>
            <w:noProof/>
            <w:webHidden/>
          </w:rPr>
          <w:t>138</w:t>
        </w:r>
        <w:r>
          <w:rPr>
            <w:noProof/>
            <w:webHidden/>
          </w:rPr>
          <w:fldChar w:fldCharType="end"/>
        </w:r>
      </w:hyperlink>
    </w:p>
    <w:p w14:paraId="1011D01E" w14:textId="45CFD326" w:rsidR="003662C7" w:rsidRDefault="00A01343">
      <w:r>
        <w:fldChar w:fldCharType="end"/>
      </w:r>
    </w:p>
    <w:p w14:paraId="1669D5DC" w14:textId="77777777" w:rsidR="003662C7" w:rsidRDefault="00A01343">
      <w:r>
        <w:br w:type="page"/>
      </w:r>
    </w:p>
    <w:p w14:paraId="753E0CEB" w14:textId="77777777" w:rsidR="003662C7" w:rsidRDefault="00A01343">
      <w:pPr>
        <w:jc w:val="center"/>
      </w:pPr>
      <w:r>
        <w:rPr>
          <w:b/>
          <w:color w:val="1E3A5F"/>
          <w:sz w:val="32"/>
        </w:rPr>
        <w:lastRenderedPageBreak/>
        <w:t>LIST OF ABBREVIATIONS</w:t>
      </w:r>
    </w:p>
    <w:p w14:paraId="688295D2" w14:textId="77777777" w:rsidR="003662C7" w:rsidRDefault="003662C7"/>
    <w:tbl>
      <w:tblPr>
        <w:tblStyle w:val="TableGrid"/>
        <w:tblW w:w="0" w:type="auto"/>
        <w:jc w:val="center"/>
        <w:tblLook w:val="04A0" w:firstRow="1" w:lastRow="0" w:firstColumn="1" w:lastColumn="0" w:noHBand="0" w:noVBand="1"/>
      </w:tblPr>
      <w:tblGrid>
        <w:gridCol w:w="3242"/>
        <w:gridCol w:w="3670"/>
      </w:tblGrid>
      <w:tr w:rsidR="003662C7" w14:paraId="3B65C572" w14:textId="77777777">
        <w:trPr>
          <w:jc w:val="center"/>
        </w:trPr>
        <w:tc>
          <w:tcPr>
            <w:tcW w:w="3960" w:type="dxa"/>
            <w:shd w:val="clear" w:color="auto" w:fill="1E3A5F"/>
          </w:tcPr>
          <w:p w14:paraId="74BA7C44" w14:textId="77777777" w:rsidR="003662C7" w:rsidRDefault="00A01343">
            <w:pPr>
              <w:jc w:val="center"/>
            </w:pPr>
            <w:r>
              <w:rPr>
                <w:b/>
                <w:color w:val="FFFFFF"/>
                <w:sz w:val="20"/>
              </w:rPr>
              <w:t>Abbreviation</w:t>
            </w:r>
          </w:p>
        </w:tc>
        <w:tc>
          <w:tcPr>
            <w:tcW w:w="3960" w:type="dxa"/>
            <w:shd w:val="clear" w:color="auto" w:fill="1E3A5F"/>
          </w:tcPr>
          <w:p w14:paraId="313E3AE2" w14:textId="77777777" w:rsidR="003662C7" w:rsidRDefault="00A01343">
            <w:pPr>
              <w:jc w:val="center"/>
            </w:pPr>
            <w:r>
              <w:rPr>
                <w:b/>
                <w:color w:val="FFFFFF"/>
                <w:sz w:val="20"/>
              </w:rPr>
              <w:t>Full Form</w:t>
            </w:r>
          </w:p>
        </w:tc>
      </w:tr>
      <w:tr w:rsidR="003662C7" w14:paraId="7CAEA923" w14:textId="77777777">
        <w:trPr>
          <w:jc w:val="center"/>
        </w:trPr>
        <w:tc>
          <w:tcPr>
            <w:tcW w:w="3960" w:type="dxa"/>
          </w:tcPr>
          <w:p w14:paraId="4A547BFB" w14:textId="77777777" w:rsidR="003662C7" w:rsidRDefault="00A01343">
            <w:r>
              <w:rPr>
                <w:sz w:val="20"/>
              </w:rPr>
              <w:t>CP</w:t>
            </w:r>
          </w:p>
        </w:tc>
        <w:tc>
          <w:tcPr>
            <w:tcW w:w="3960" w:type="dxa"/>
          </w:tcPr>
          <w:p w14:paraId="262536A9" w14:textId="77777777" w:rsidR="003662C7" w:rsidRDefault="00A01343">
            <w:pPr>
              <w:jc w:val="center"/>
            </w:pPr>
            <w:r>
              <w:rPr>
                <w:sz w:val="20"/>
              </w:rPr>
              <w:t>Conformal Prediction</w:t>
            </w:r>
          </w:p>
        </w:tc>
      </w:tr>
      <w:tr w:rsidR="003662C7" w14:paraId="4A326762" w14:textId="77777777">
        <w:trPr>
          <w:jc w:val="center"/>
        </w:trPr>
        <w:tc>
          <w:tcPr>
            <w:tcW w:w="3960" w:type="dxa"/>
          </w:tcPr>
          <w:p w14:paraId="539BA950" w14:textId="77777777" w:rsidR="003662C7" w:rsidRDefault="00A01343">
            <w:r>
              <w:rPr>
                <w:sz w:val="20"/>
              </w:rPr>
              <w:t>CQR</w:t>
            </w:r>
          </w:p>
        </w:tc>
        <w:tc>
          <w:tcPr>
            <w:tcW w:w="3960" w:type="dxa"/>
          </w:tcPr>
          <w:p w14:paraId="15BB36CF" w14:textId="77777777" w:rsidR="003662C7" w:rsidRDefault="00A01343">
            <w:pPr>
              <w:jc w:val="center"/>
            </w:pPr>
            <w:r>
              <w:rPr>
                <w:sz w:val="20"/>
              </w:rPr>
              <w:t>Conformalized Quantile Regression</w:t>
            </w:r>
          </w:p>
        </w:tc>
      </w:tr>
      <w:tr w:rsidR="003662C7" w14:paraId="08F0F233" w14:textId="77777777">
        <w:trPr>
          <w:jc w:val="center"/>
        </w:trPr>
        <w:tc>
          <w:tcPr>
            <w:tcW w:w="3960" w:type="dxa"/>
          </w:tcPr>
          <w:p w14:paraId="0AB4FFAF" w14:textId="77777777" w:rsidR="003662C7" w:rsidRDefault="00A01343">
            <w:r>
              <w:rPr>
                <w:sz w:val="20"/>
              </w:rPr>
              <w:t>DES</w:t>
            </w:r>
          </w:p>
        </w:tc>
        <w:tc>
          <w:tcPr>
            <w:tcW w:w="3960" w:type="dxa"/>
          </w:tcPr>
          <w:p w14:paraId="5CC19153" w14:textId="77777777" w:rsidR="003662C7" w:rsidRDefault="00A01343">
            <w:pPr>
              <w:jc w:val="center"/>
            </w:pPr>
            <w:r>
              <w:rPr>
                <w:sz w:val="20"/>
              </w:rPr>
              <w:t>Discrete-Event Simulation</w:t>
            </w:r>
          </w:p>
        </w:tc>
      </w:tr>
      <w:tr w:rsidR="003662C7" w14:paraId="6C1E7195" w14:textId="77777777">
        <w:trPr>
          <w:jc w:val="center"/>
        </w:trPr>
        <w:tc>
          <w:tcPr>
            <w:tcW w:w="3960" w:type="dxa"/>
          </w:tcPr>
          <w:p w14:paraId="1E884839" w14:textId="77777777" w:rsidR="003662C7" w:rsidRDefault="00A01343">
            <w:r>
              <w:rPr>
                <w:sz w:val="20"/>
              </w:rPr>
              <w:t>ED</w:t>
            </w:r>
          </w:p>
        </w:tc>
        <w:tc>
          <w:tcPr>
            <w:tcW w:w="3960" w:type="dxa"/>
          </w:tcPr>
          <w:p w14:paraId="6D47874C" w14:textId="77777777" w:rsidR="003662C7" w:rsidRDefault="00A01343">
            <w:pPr>
              <w:jc w:val="center"/>
            </w:pPr>
            <w:r>
              <w:rPr>
                <w:sz w:val="20"/>
              </w:rPr>
              <w:t>Emergency Department</w:t>
            </w:r>
          </w:p>
        </w:tc>
      </w:tr>
      <w:tr w:rsidR="003662C7" w14:paraId="48D25D09" w14:textId="77777777">
        <w:trPr>
          <w:jc w:val="center"/>
        </w:trPr>
        <w:tc>
          <w:tcPr>
            <w:tcW w:w="3960" w:type="dxa"/>
          </w:tcPr>
          <w:p w14:paraId="66F84E72" w14:textId="77777777" w:rsidR="003662C7" w:rsidRDefault="00A01343">
            <w:r>
              <w:rPr>
                <w:sz w:val="20"/>
              </w:rPr>
              <w:t>ER</w:t>
            </w:r>
          </w:p>
        </w:tc>
        <w:tc>
          <w:tcPr>
            <w:tcW w:w="3960" w:type="dxa"/>
          </w:tcPr>
          <w:p w14:paraId="5EE66C37" w14:textId="77777777" w:rsidR="003662C7" w:rsidRDefault="00A01343">
            <w:pPr>
              <w:jc w:val="center"/>
            </w:pPr>
            <w:r>
              <w:rPr>
                <w:sz w:val="20"/>
              </w:rPr>
              <w:t>Emergency Room</w:t>
            </w:r>
          </w:p>
        </w:tc>
      </w:tr>
      <w:tr w:rsidR="003662C7" w14:paraId="178577A5" w14:textId="77777777">
        <w:trPr>
          <w:jc w:val="center"/>
        </w:trPr>
        <w:tc>
          <w:tcPr>
            <w:tcW w:w="3960" w:type="dxa"/>
          </w:tcPr>
          <w:p w14:paraId="4948010E" w14:textId="77777777" w:rsidR="003662C7" w:rsidRDefault="00A01343">
            <w:r>
              <w:rPr>
                <w:sz w:val="20"/>
              </w:rPr>
              <w:t>ESI</w:t>
            </w:r>
          </w:p>
        </w:tc>
        <w:tc>
          <w:tcPr>
            <w:tcW w:w="3960" w:type="dxa"/>
          </w:tcPr>
          <w:p w14:paraId="6A5D474E" w14:textId="77777777" w:rsidR="003662C7" w:rsidRDefault="00A01343">
            <w:pPr>
              <w:jc w:val="center"/>
            </w:pPr>
            <w:r>
              <w:rPr>
                <w:sz w:val="20"/>
              </w:rPr>
              <w:t>Emergency Severity Index (1 = most acute, 5 = least acute)</w:t>
            </w:r>
          </w:p>
        </w:tc>
      </w:tr>
      <w:tr w:rsidR="003662C7" w14:paraId="338A2AD4" w14:textId="77777777">
        <w:trPr>
          <w:jc w:val="center"/>
        </w:trPr>
        <w:tc>
          <w:tcPr>
            <w:tcW w:w="3960" w:type="dxa"/>
          </w:tcPr>
          <w:p w14:paraId="764BB587" w14:textId="77777777" w:rsidR="003662C7" w:rsidRDefault="00A01343">
            <w:r>
              <w:rPr>
                <w:sz w:val="20"/>
              </w:rPr>
              <w:t>GBR</w:t>
            </w:r>
          </w:p>
        </w:tc>
        <w:tc>
          <w:tcPr>
            <w:tcW w:w="3960" w:type="dxa"/>
          </w:tcPr>
          <w:p w14:paraId="517FEBE9" w14:textId="77777777" w:rsidR="003662C7" w:rsidRDefault="00A01343">
            <w:pPr>
              <w:jc w:val="center"/>
            </w:pPr>
            <w:r>
              <w:rPr>
                <w:sz w:val="20"/>
              </w:rPr>
              <w:t>Gradient Boosting Regressor (HistGradientBoostingRegressor)</w:t>
            </w:r>
          </w:p>
        </w:tc>
      </w:tr>
      <w:tr w:rsidR="003662C7" w14:paraId="160380E5" w14:textId="77777777">
        <w:trPr>
          <w:jc w:val="center"/>
        </w:trPr>
        <w:tc>
          <w:tcPr>
            <w:tcW w:w="3960" w:type="dxa"/>
          </w:tcPr>
          <w:p w14:paraId="5699D10B" w14:textId="77777777" w:rsidR="003662C7" w:rsidRDefault="00A01343">
            <w:r>
              <w:rPr>
                <w:sz w:val="20"/>
              </w:rPr>
              <w:t>GP</w:t>
            </w:r>
          </w:p>
        </w:tc>
        <w:tc>
          <w:tcPr>
            <w:tcW w:w="3960" w:type="dxa"/>
          </w:tcPr>
          <w:p w14:paraId="65F57E84" w14:textId="77777777" w:rsidR="003662C7" w:rsidRDefault="00A01343">
            <w:pPr>
              <w:jc w:val="center"/>
            </w:pPr>
            <w:r>
              <w:rPr>
                <w:sz w:val="20"/>
              </w:rPr>
              <w:t>Gaussian Process</w:t>
            </w:r>
          </w:p>
        </w:tc>
      </w:tr>
      <w:tr w:rsidR="003662C7" w14:paraId="4E82CE7E" w14:textId="77777777">
        <w:trPr>
          <w:jc w:val="center"/>
        </w:trPr>
        <w:tc>
          <w:tcPr>
            <w:tcW w:w="3960" w:type="dxa"/>
          </w:tcPr>
          <w:p w14:paraId="1F749D19" w14:textId="77777777" w:rsidR="003662C7" w:rsidRDefault="00A01343">
            <w:r>
              <w:rPr>
                <w:sz w:val="20"/>
              </w:rPr>
              <w:t>LOS</w:t>
            </w:r>
          </w:p>
        </w:tc>
        <w:tc>
          <w:tcPr>
            <w:tcW w:w="3960" w:type="dxa"/>
          </w:tcPr>
          <w:p w14:paraId="57BB7BA2" w14:textId="77777777" w:rsidR="003662C7" w:rsidRDefault="00A01343">
            <w:pPr>
              <w:jc w:val="center"/>
            </w:pPr>
            <w:r>
              <w:rPr>
                <w:sz w:val="20"/>
              </w:rPr>
              <w:t>Length of Stay</w:t>
            </w:r>
          </w:p>
        </w:tc>
      </w:tr>
      <w:tr w:rsidR="003662C7" w14:paraId="571B8ED0" w14:textId="77777777">
        <w:trPr>
          <w:jc w:val="center"/>
        </w:trPr>
        <w:tc>
          <w:tcPr>
            <w:tcW w:w="3960" w:type="dxa"/>
          </w:tcPr>
          <w:p w14:paraId="0B388D0C" w14:textId="77777777" w:rsidR="003662C7" w:rsidRDefault="00A01343">
            <w:r>
              <w:rPr>
                <w:sz w:val="20"/>
              </w:rPr>
              <w:t>MAE</w:t>
            </w:r>
          </w:p>
        </w:tc>
        <w:tc>
          <w:tcPr>
            <w:tcW w:w="3960" w:type="dxa"/>
          </w:tcPr>
          <w:p w14:paraId="1387AD99" w14:textId="77777777" w:rsidR="003662C7" w:rsidRDefault="00A01343">
            <w:pPr>
              <w:jc w:val="center"/>
            </w:pPr>
            <w:r>
              <w:rPr>
                <w:sz w:val="20"/>
              </w:rPr>
              <w:t>Mean Absolute Error</w:t>
            </w:r>
          </w:p>
        </w:tc>
      </w:tr>
      <w:tr w:rsidR="003662C7" w14:paraId="61021E0F" w14:textId="77777777">
        <w:trPr>
          <w:jc w:val="center"/>
        </w:trPr>
        <w:tc>
          <w:tcPr>
            <w:tcW w:w="3960" w:type="dxa"/>
          </w:tcPr>
          <w:p w14:paraId="57429F4C" w14:textId="77777777" w:rsidR="003662C7" w:rsidRDefault="00A01343">
            <w:r>
              <w:rPr>
                <w:sz w:val="20"/>
              </w:rPr>
              <w:t>MLP</w:t>
            </w:r>
          </w:p>
        </w:tc>
        <w:tc>
          <w:tcPr>
            <w:tcW w:w="3960" w:type="dxa"/>
          </w:tcPr>
          <w:p w14:paraId="31E6095E" w14:textId="77777777" w:rsidR="003662C7" w:rsidRDefault="00A01343">
            <w:pPr>
              <w:jc w:val="center"/>
            </w:pPr>
            <w:r>
              <w:rPr>
                <w:sz w:val="20"/>
              </w:rPr>
              <w:t>Multi-Layer Perceptron</w:t>
            </w:r>
          </w:p>
        </w:tc>
      </w:tr>
      <w:tr w:rsidR="003662C7" w14:paraId="0BED0E80" w14:textId="77777777">
        <w:trPr>
          <w:jc w:val="center"/>
        </w:trPr>
        <w:tc>
          <w:tcPr>
            <w:tcW w:w="3960" w:type="dxa"/>
          </w:tcPr>
          <w:p w14:paraId="29480728" w14:textId="77777777" w:rsidR="003662C7" w:rsidRDefault="00A01343">
            <w:r>
              <w:rPr>
                <w:sz w:val="20"/>
              </w:rPr>
              <w:t>OOD</w:t>
            </w:r>
          </w:p>
        </w:tc>
        <w:tc>
          <w:tcPr>
            <w:tcW w:w="3960" w:type="dxa"/>
          </w:tcPr>
          <w:p w14:paraId="4B475DFA" w14:textId="77777777" w:rsidR="003662C7" w:rsidRDefault="00A01343">
            <w:pPr>
              <w:jc w:val="center"/>
            </w:pPr>
            <w:r>
              <w:rPr>
                <w:sz w:val="20"/>
              </w:rPr>
              <w:t>Out-of-Distribution</w:t>
            </w:r>
          </w:p>
        </w:tc>
      </w:tr>
      <w:tr w:rsidR="003662C7" w14:paraId="74BB15B0" w14:textId="77777777">
        <w:trPr>
          <w:jc w:val="center"/>
        </w:trPr>
        <w:tc>
          <w:tcPr>
            <w:tcW w:w="3960" w:type="dxa"/>
          </w:tcPr>
          <w:p w14:paraId="2051ED57" w14:textId="77777777" w:rsidR="003662C7" w:rsidRDefault="00A01343">
            <w:r>
              <w:rPr>
                <w:sz w:val="20"/>
              </w:rPr>
              <w:t>R²</w:t>
            </w:r>
          </w:p>
        </w:tc>
        <w:tc>
          <w:tcPr>
            <w:tcW w:w="3960" w:type="dxa"/>
          </w:tcPr>
          <w:p w14:paraId="020AD5DC" w14:textId="77777777" w:rsidR="003662C7" w:rsidRDefault="00A01343">
            <w:pPr>
              <w:jc w:val="center"/>
            </w:pPr>
            <w:r>
              <w:rPr>
                <w:sz w:val="20"/>
              </w:rPr>
              <w:t>Coefficient of Determination</w:t>
            </w:r>
          </w:p>
        </w:tc>
      </w:tr>
      <w:tr w:rsidR="003662C7" w14:paraId="5C025AE7" w14:textId="77777777">
        <w:trPr>
          <w:jc w:val="center"/>
        </w:trPr>
        <w:tc>
          <w:tcPr>
            <w:tcW w:w="3960" w:type="dxa"/>
          </w:tcPr>
          <w:p w14:paraId="483BE6B1" w14:textId="77777777" w:rsidR="003662C7" w:rsidRDefault="00A01343">
            <w:r>
              <w:rPr>
                <w:sz w:val="20"/>
              </w:rPr>
              <w:t>RMSE</w:t>
            </w:r>
          </w:p>
        </w:tc>
        <w:tc>
          <w:tcPr>
            <w:tcW w:w="3960" w:type="dxa"/>
          </w:tcPr>
          <w:p w14:paraId="3D0DF87B" w14:textId="77777777" w:rsidR="003662C7" w:rsidRDefault="00A01343">
            <w:pPr>
              <w:jc w:val="center"/>
            </w:pPr>
            <w:r>
              <w:rPr>
                <w:sz w:val="20"/>
              </w:rPr>
              <w:t>Root Mean Squared Error</w:t>
            </w:r>
          </w:p>
        </w:tc>
      </w:tr>
      <w:tr w:rsidR="003662C7" w14:paraId="5CB84F02" w14:textId="77777777">
        <w:trPr>
          <w:jc w:val="center"/>
        </w:trPr>
        <w:tc>
          <w:tcPr>
            <w:tcW w:w="3960" w:type="dxa"/>
          </w:tcPr>
          <w:p w14:paraId="6166300D" w14:textId="77777777" w:rsidR="003662C7" w:rsidRDefault="00A01343">
            <w:r>
              <w:rPr>
                <w:sz w:val="20"/>
              </w:rPr>
              <w:t>UQ</w:t>
            </w:r>
          </w:p>
        </w:tc>
        <w:tc>
          <w:tcPr>
            <w:tcW w:w="3960" w:type="dxa"/>
          </w:tcPr>
          <w:p w14:paraId="284E3E49" w14:textId="77777777" w:rsidR="003662C7" w:rsidRDefault="00A01343">
            <w:pPr>
              <w:jc w:val="center"/>
            </w:pPr>
            <w:r>
              <w:rPr>
                <w:sz w:val="20"/>
              </w:rPr>
              <w:t>Uncertainty Quantification</w:t>
            </w:r>
          </w:p>
        </w:tc>
      </w:tr>
    </w:tbl>
    <w:p w14:paraId="25BBED6C" w14:textId="77777777" w:rsidR="003662C7" w:rsidRDefault="003662C7"/>
    <w:p w14:paraId="35901F14" w14:textId="77777777" w:rsidR="003662C7" w:rsidRDefault="00A01343">
      <w:r>
        <w:br w:type="page"/>
      </w:r>
    </w:p>
    <w:p w14:paraId="750509BF" w14:textId="77777777" w:rsidR="003662C7" w:rsidRDefault="00A01343">
      <w:r>
        <w:rPr>
          <w:b/>
          <w:color w:val="0A0A0A"/>
          <w:sz w:val="28"/>
        </w:rPr>
        <w:lastRenderedPageBreak/>
        <w:t>1. INTRODUCTION</w:t>
      </w:r>
    </w:p>
    <w:p w14:paraId="5D53C92A" w14:textId="77777777" w:rsidR="003662C7" w:rsidRDefault="003662C7"/>
    <w:p w14:paraId="725935EF" w14:textId="77777777" w:rsidR="003662C7" w:rsidRDefault="00A01343">
      <w:pPr>
        <w:pStyle w:val="Heading2"/>
      </w:pPr>
      <w:bookmarkStart w:id="0" w:name="_Toc236956037"/>
      <w:r>
        <w:rPr>
          <w:rFonts w:ascii="Times New Roman" w:hAnsi="Times New Roman"/>
          <w:color w:val="0A0A0A"/>
          <w:sz w:val="24"/>
        </w:rPr>
        <w:t>1.1 Background and Motivation</w:t>
      </w:r>
      <w:bookmarkEnd w:id="0"/>
    </w:p>
    <w:p w14:paraId="6376FE52" w14:textId="77777777" w:rsidR="003662C7" w:rsidRDefault="00A01343">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67076A3A" w14:textId="77777777" w:rsidR="003662C7" w:rsidRDefault="00A01343">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patient-by-patient arrivals, triage, and service under essentially arbitrary distributional assumptions, and its output for any one run is a sample from the same kind of stochastic process a real ED experiences, rather than a mean-field approximation of it.</w:t>
      </w:r>
    </w:p>
    <w:p w14:paraId="22831621" w14:textId="77777777" w:rsidR="003662C7" w:rsidRDefault="00A01343">
      <w:pPr>
        <w:ind w:firstLine="432"/>
        <w:jc w:val="both"/>
      </w:pPr>
      <w:r>
        <w:t xml:space="preserve">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w:t>
      </w:r>
      <w:r>
        <w:lastRenderedPageBreak/>
        <w:t>scenarios, as it is in staffing and capacity planning, or to embed the simulation inside an optimization loop. This computational cost is the practical motivation for training a surrogate model: a fast, learned approximation of the DES's input-output relationship, trained on a finite set of DES runs and then queried in place of the DES itself wherever repeated, low-latency evaluation is needed.</w:t>
      </w:r>
    </w:p>
    <w:p w14:paraId="19F4A869" w14:textId="77777777" w:rsidR="003662C7" w:rsidRDefault="00A01343">
      <w:pPr>
        <w:pStyle w:val="Heading2"/>
      </w:pPr>
      <w:bookmarkStart w:id="1" w:name="_Toc236956038"/>
      <w:r>
        <w:rPr>
          <w:rFonts w:ascii="Times New Roman" w:hAnsi="Times New Roman"/>
          <w:color w:val="0A0A0A"/>
          <w:sz w:val="24"/>
        </w:rPr>
        <w:t>1.2 The Role of Surrogate Models in Simulation-Based Decision Making</w:t>
      </w:r>
      <w:bookmarkEnd w:id="1"/>
    </w:p>
    <w:p w14:paraId="59ED955E" w14:textId="77777777" w:rsidR="003662C7" w:rsidRDefault="00A01343">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0A880D18" w14:textId="77777777" w:rsidR="003662C7" w:rsidRDefault="00A01343">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20 to 90 minutes. 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206B124F" w14:textId="77777777" w:rsidR="003662C7" w:rsidRDefault="00A01343">
      <w:pPr>
        <w:pStyle w:val="Heading2"/>
      </w:pPr>
      <w:bookmarkStart w:id="2" w:name="_Toc236956039"/>
      <w:r>
        <w:rPr>
          <w:rFonts w:ascii="Times New Roman" w:hAnsi="Times New Roman"/>
          <w:color w:val="0A0A0A"/>
          <w:sz w:val="24"/>
        </w:rPr>
        <w:lastRenderedPageBreak/>
        <w:t>1.3 The Need for Uncertainty Quantification</w:t>
      </w:r>
      <w:bookmarkEnd w:id="2"/>
    </w:p>
    <w:p w14:paraId="46AA2A34" w14:textId="77777777" w:rsidR="003662C7" w:rsidRDefault="00A01343">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0921EE00" w14:textId="77777777" w:rsidR="003662C7" w:rsidRDefault="00A01343">
      <w:pPr>
        <w:ind w:firstLine="432"/>
        <w:jc w:val="both"/>
      </w:pPr>
      <w:r>
        <w:t>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aining points, which makes it expensive to refit as new data arrives and effectively rules out its use on large training sets without approximation. It also provides no finite-sample coverage guarantee: its intervals are only as trustworthy as the appropriateness of its modeling assumptions (kernel choice, Gaussian noise, stationarity) for the data at hand, and there is no distribution-free bound on how far its empirical coverage can drift from its nominal target when those assumptions are violated.</w:t>
      </w:r>
    </w:p>
    <w:p w14:paraId="75B4390F" w14:textId="77777777" w:rsidR="003662C7" w:rsidRDefault="00A01343">
      <w:pPr>
        <w:ind w:firstLine="432"/>
        <w:jc w:val="both"/>
      </w:pPr>
      <w:r>
        <w:t>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coverage guarantee: under an exchangeability assumption between the calibratio</w:t>
      </w:r>
      <w:r>
        <w:t xml:space="preserve">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 </w:t>
      </w:r>
      <w:r>
        <w:lastRenderedPageBreak/>
        <w:t xml:space="preserve">calibration and test data - a much weaker and more checkable assumption than </w:t>
      </w:r>
      <w:r>
        <w:t>"the model's distributional assumptions are correct."</w:t>
      </w:r>
    </w:p>
    <w:p w14:paraId="1DFDE418" w14:textId="77777777" w:rsidR="003662C7" w:rsidRDefault="00A01343">
      <w:pPr>
        <w:pStyle w:val="Heading2"/>
      </w:pPr>
      <w:bookmarkStart w:id="3" w:name="_Toc236956040"/>
      <w:r>
        <w:rPr>
          <w:rFonts w:ascii="Times New Roman" w:hAnsi="Times New Roman"/>
          <w:color w:val="0A0A0A"/>
          <w:sz w:val="24"/>
        </w:rPr>
        <w:t>1.4 Conformal Prediction as a Distribution-Free UQ Framework</w:t>
      </w:r>
      <w:bookmarkEnd w:id="3"/>
    </w:p>
    <w:p w14:paraId="30243912" w14:textId="77777777" w:rsidR="003662C7" w:rsidRDefault="00A01343">
      <w:pPr>
        <w:ind w:firstLine="432"/>
        <w:jc w:val="both"/>
      </w:pPr>
      <w:r>
        <w:t>The theoretical foundation of conformal prediction was laid by Vovk, Gammerman, and collaborators in the late 1990s and formalized in the book Algorithmic Learning in a Random World [2], with Shafer and Vovk's tutorial [3]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78AE44E6" w14:textId="77777777" w:rsidR="003662C7" w:rsidRDefault="00A01343">
      <w:pPr>
        <w:ind w:firstLine="432"/>
        <w:jc w:val="both"/>
      </w:pPr>
      <w:r>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509611D5" w14:textId="77777777" w:rsidR="003662C7" w:rsidRDefault="00A01343">
      <w:pPr>
        <w:ind w:firstLine="432"/>
        <w:jc w:val="both"/>
      </w:pPr>
      <w:r>
        <w:t xml:space="preserve">Gopakumar et al. [1]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w:t>
      </w:r>
      <w:r>
        <w:lastRenderedPageBreak/>
        <w:t>distribution shift between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w:t>
      </w:r>
      <w:r>
        <w:t>s it, in exactly such a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2836EFF9" w14:textId="77777777" w:rsidR="003662C7" w:rsidRDefault="00A01343">
      <w:pPr>
        <w:pStyle w:val="Heading2"/>
      </w:pPr>
      <w:bookmarkStart w:id="4" w:name="_Toc236956041"/>
      <w:r>
        <w:rPr>
          <w:rFonts w:ascii="Times New Roman" w:hAnsi="Times New Roman"/>
          <w:color w:val="0A0A0A"/>
          <w:sz w:val="24"/>
        </w:rPr>
        <w:t>1.5 Overview of the Project</w:t>
      </w:r>
      <w:bookmarkEnd w:id="4"/>
    </w:p>
    <w:p w14:paraId="5EA0E3E5" w14:textId="77777777" w:rsidR="003662C7" w:rsidRDefault="00A01343">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30 repeated calibration/test draws (rather than trusting a single </w:t>
      </w:r>
      <w:r>
        <w:t>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Chapter 8 rather than the report's central Mondrian CP finding.</w:t>
      </w:r>
    </w:p>
    <w:p w14:paraId="5D53AA1F" w14:textId="77777777" w:rsidR="003662C7" w:rsidRDefault="00A01343">
      <w:pPr>
        <w:ind w:firstLine="432"/>
        <w:jc w:val="both"/>
      </w:pPr>
      <w:r>
        <w:lastRenderedPageBreak/>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7 develops the result itself in full depth, and Chapter 11 concludes with its implications, limitations, and future scope.</w:t>
      </w:r>
    </w:p>
    <w:p w14:paraId="6DB2509C" w14:textId="77777777" w:rsidR="003662C7" w:rsidRDefault="00A01343">
      <w:pPr>
        <w:pStyle w:val="Heading2"/>
      </w:pPr>
      <w:bookmarkStart w:id="5" w:name="_Toc236956042"/>
      <w:r>
        <w:rPr>
          <w:rFonts w:ascii="Times New Roman" w:hAnsi="Times New Roman"/>
          <w:color w:val="0A0A0A"/>
          <w:sz w:val="24"/>
        </w:rPr>
        <w:t>1.6 Organization of the Report</w:t>
      </w:r>
      <w:bookmarkEnd w:id="5"/>
    </w:p>
    <w:p w14:paraId="6CCB5958" w14:textId="77777777" w:rsidR="003662C7" w:rsidRDefault="00A01343">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w:t>
      </w:r>
      <w:r>
        <w:t>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w:t>
      </w:r>
      <w:r>
        <w:t xml:space="preserve"> regulatory deployment would actually require. Chapter 11 synthesizes all of it and closes with limitations and future scope. References and appendices (source code listings and supplementary result tables) follow.</w:t>
      </w:r>
    </w:p>
    <w:p w14:paraId="502F7BBB" w14:textId="77777777" w:rsidR="003662C7" w:rsidRDefault="00A01343">
      <w:pPr>
        <w:pStyle w:val="Heading2"/>
      </w:pPr>
      <w:bookmarkStart w:id="6" w:name="_Toc236956043"/>
      <w:r>
        <w:rPr>
          <w:rFonts w:ascii="Times New Roman" w:hAnsi="Times New Roman"/>
          <w:color w:val="0A0A0A"/>
          <w:sz w:val="24"/>
        </w:rPr>
        <w:t>1.7 Extended Theoretical Foundations of Operational Uncertainty</w:t>
      </w:r>
      <w:bookmarkEnd w:id="6"/>
    </w:p>
    <w:p w14:paraId="48AA8B07" w14:textId="77777777" w:rsidR="003662C7" w:rsidRDefault="00A01343">
      <w:pPr>
        <w:ind w:firstLine="432"/>
        <w:jc w:val="both"/>
      </w:pPr>
      <w:r>
        <w:t xml:space="preserve">Before this report's specific methodology is introduced (Chapter 4), it is worth establishing, in general terms, why an emergency department's operational uncertainty resists the deterministic point-forecasting treatment </w:t>
      </w:r>
      <w:r>
        <w:lastRenderedPageBreak/>
        <w:t>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Chapters 6 through 10's specific results can be read as instances of these broader principles rather than as a self-contained numerical exercise.</w:t>
      </w:r>
    </w:p>
    <w:p w14:paraId="51A45A11" w14:textId="77777777" w:rsidR="003662C7" w:rsidRDefault="00A01343">
      <w:pPr>
        <w:pStyle w:val="Heading3"/>
      </w:pPr>
      <w:bookmarkStart w:id="7" w:name="_Toc236956044"/>
      <w:r>
        <w:rPr>
          <w:rFonts w:ascii="Times New Roman" w:hAnsi="Times New Roman"/>
          <w:i/>
          <w:color w:val="0A0A0A"/>
        </w:rPr>
        <w:t>1.7.1 Taxonomy of Operational Volatility</w:t>
      </w:r>
      <w:bookmarkEnd w:id="7"/>
    </w:p>
    <w:p w14:paraId="292025CE" w14:textId="77777777" w:rsidR="003662C7" w:rsidRDefault="00A01343">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51570B54" w14:textId="77777777" w:rsidR="003662C7" w:rsidRDefault="00A01343">
      <w:pPr>
        <w:ind w:firstLine="432"/>
        <w:jc w:val="both"/>
      </w:pPr>
      <w:r>
        <w:t xml:space="preserve">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w:t>
      </w:r>
      <w:r>
        <w:t>can be characterized in advance. This project's exchangeability stress test (Chapter 8) is a direct model of exactly this category - a test distribution whose arrival-rate multiplier is pushed well past anything seen during calibration.</w:t>
      </w:r>
    </w:p>
    <w:p w14:paraId="135A77E6" w14:textId="77777777" w:rsidR="003662C7" w:rsidRDefault="00A01343">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w:t>
      </w:r>
      <w:r>
        <w:t xml:space="preserve"> a sufficiently long calibration window would already include - but a calibration window shorter than the relevant cycle will systematically mistake a seasonal shift for a shock, an important practical distinction a deployed system would need to resolve by tracking calibration-window length against known cyclical structure.</w:t>
      </w:r>
    </w:p>
    <w:p w14:paraId="10B678FE" w14:textId="77777777" w:rsidR="003662C7" w:rsidRDefault="00A01343">
      <w:pPr>
        <w:ind w:firstLine="432"/>
        <w:jc w:val="both"/>
      </w:pPr>
      <w:r>
        <w:t xml:space="preserve">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w:t>
      </w:r>
      <w:r>
        <w:lastRenderedPageBreak/>
        <w:t>than an upward shift in arrival_rate_multiplier - formally a different axis of the same two-dimensional scenario space, but one this report's own exchangeability stress test (Chapter 8) does not directly test, since it isolates the shift to arrival rate specifically (Section 4.5.2) - a scope boundary stated explicitly here rather than left for a reader to assume the existing stress test already covers it.</w:t>
      </w:r>
    </w:p>
    <w:p w14:paraId="434C51DC" w14:textId="77777777" w:rsidR="003662C7" w:rsidRDefault="00A01343">
      <w:pPr>
        <w:pStyle w:val="Heading3"/>
      </w:pPr>
      <w:bookmarkStart w:id="8" w:name="_Toc236956045"/>
      <w:r>
        <w:rPr>
          <w:rFonts w:ascii="Times New Roman" w:hAnsi="Times New Roman"/>
          <w:i/>
          <w:color w:val="0A0A0A"/>
        </w:rPr>
        <w:t>1.7.2 Mathematical Boundaries of Deterministic Metamodeling</w:t>
      </w:r>
      <w:bookmarkEnd w:id="8"/>
    </w:p>
    <w:p w14:paraId="61ED377E" w14:textId="77777777" w:rsidR="003662C7" w:rsidRDefault="00A01343">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6476BD0E" w14:textId="77777777" w:rsidR="003662C7" w:rsidRDefault="00A01343">
      <w:pPr>
        <w:tabs>
          <w:tab w:val="center" w:pos="3888"/>
          <w:tab w:val="right" w:pos="7776"/>
        </w:tabs>
        <w:spacing w:before="120"/>
      </w:pPr>
      <w:r>
        <w:rPr>
          <w:i/>
          <w:sz w:val="24"/>
        </w:rPr>
        <w:tab/>
      </w:r>
      <w:r>
        <w:rPr>
          <w:i/>
          <w:sz w:val="24"/>
        </w:rPr>
        <w:t>E[ f(X) ] != f( E[X] )  whenever f is (strictly) convex or concave and X is non-degenerate</w:t>
      </w:r>
      <w:r>
        <w:tab/>
        <w:t>(1.1)</w:t>
      </w:r>
    </w:p>
    <w:p w14:paraId="3A3FAB96" w14:textId="77777777" w:rsidR="003662C7" w:rsidRDefault="00A01343">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37A669BE" w14:textId="77777777" w:rsidR="003662C7" w:rsidRDefault="00A01343">
      <w:pPr>
        <w:tabs>
          <w:tab w:val="center" w:pos="3888"/>
          <w:tab w:val="right" w:pos="7776"/>
        </w:tabs>
        <w:spacing w:before="120"/>
      </w:pPr>
      <w:r>
        <w:rPr>
          <w:i/>
          <w:sz w:val="24"/>
        </w:rPr>
        <w:tab/>
      </w:r>
      <w:r>
        <w:rPr>
          <w:i/>
          <w:sz w:val="24"/>
        </w:rPr>
        <w:t>E[ W_q(a_t) ] &gt;= W_q( E[a_t] ) = W_q(a-hat)</w:t>
      </w:r>
      <w:r>
        <w:tab/>
        <w:t>(1.2)</w:t>
      </w:r>
    </w:p>
    <w:p w14:paraId="0633661C" w14:textId="77777777" w:rsidR="003662C7" w:rsidRDefault="00A01343">
      <w:pPr>
        <w:ind w:firstLine="432"/>
        <w:jc w:val="both"/>
      </w:pPr>
      <w:r>
        <w:t>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w:t>
      </w:r>
      <w:r>
        <w:t xml:space="preserve">equality grows with both the variance of a_t and the local curvature of W_q near the operating point - precisely the near-saturation regime Section 4.2.1's derivation identifies as where that curvature is steepest. This is not a statement about this project's specific surrogate being poorly trained; it is a structural property of applying a convex queueing-delay function to a point summary of a random load, and it is the general, distribution-free version of the specific empirical finding Chapter 7 reports </w:t>
      </w:r>
      <w:r>
        <w:t xml:space="preserve">for this project's own </w:t>
      </w:r>
      <w:r>
        <w:lastRenderedPageBreak/>
        <w:t>surrogate: interval width, not just point-prediction accuracy, carries real information a single number cannot.</w:t>
      </w:r>
    </w:p>
    <w:p w14:paraId="7CE0E99B" w14:textId="77777777" w:rsidR="003662C7" w:rsidRDefault="00A01343">
      <w:pPr>
        <w:pStyle w:val="Heading3"/>
      </w:pPr>
      <w:bookmarkStart w:id="9" w:name="_Toc236956046"/>
      <w:r>
        <w:rPr>
          <w:rFonts w:ascii="Times New Roman" w:hAnsi="Times New Roman"/>
          <w:i/>
          <w:color w:val="0A0A0A"/>
        </w:rPr>
        <w:t>1.7.3 The Risk Topology of Healthcare Decision-Making</w:t>
      </w:r>
      <w:bookmarkEnd w:id="9"/>
    </w:p>
    <w:p w14:paraId="5B6ECA4E" w14:textId="77777777" w:rsidR="003662C7" w:rsidRDefault="00A01343">
      <w:pPr>
        <w:ind w:firstLine="432"/>
        <w:jc w:val="both"/>
      </w:pPr>
      <w:r>
        <w:t xml:space="preserve">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w:t>
      </w:r>
      <w:r>
        <w:t>are possible, and conflating them - treating a generic "prediction error" as the object to minimize - hides that they are not equally costly.</w:t>
      </w:r>
    </w:p>
    <w:p w14:paraId="4453FADC" w14:textId="77777777" w:rsidR="003662C7" w:rsidRDefault="00A01343">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w:t>
      </w:r>
      <w:r>
        <w:t>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w:t>
      </w:r>
      <w:r>
        <w:t>rovisioning to a symmetric point forecast, it provisions to the *upper bound* of a calibrated conformal interval - a direct, worked instance of asymmetric-loss decision-making built on this project's own results rather than only argued for in the abstract here.</w:t>
      </w:r>
    </w:p>
    <w:p w14:paraId="64CBB2AB" w14:textId="77777777" w:rsidR="003662C7" w:rsidRDefault="00A01343">
      <w:r>
        <w:br w:type="page"/>
      </w:r>
    </w:p>
    <w:p w14:paraId="759247C6" w14:textId="77777777" w:rsidR="003662C7" w:rsidRDefault="00A01343">
      <w:r>
        <w:rPr>
          <w:b/>
          <w:color w:val="0A0A0A"/>
          <w:sz w:val="28"/>
        </w:rPr>
        <w:lastRenderedPageBreak/>
        <w:t>2. LITERATURE REVIEW</w:t>
      </w:r>
    </w:p>
    <w:p w14:paraId="07D8683A" w14:textId="77777777" w:rsidR="003662C7" w:rsidRDefault="003662C7"/>
    <w:p w14:paraId="14231EC3" w14:textId="77777777" w:rsidR="003662C7" w:rsidRDefault="00A01343">
      <w:pPr>
        <w:pStyle w:val="Heading2"/>
      </w:pPr>
      <w:bookmarkStart w:id="10" w:name="_Toc236956047"/>
      <w:r>
        <w:rPr>
          <w:rFonts w:ascii="Times New Roman" w:hAnsi="Times New Roman"/>
          <w:color w:val="0A0A0A"/>
          <w:sz w:val="24"/>
        </w:rPr>
        <w:t>2.0 Scope and Method of This Review</w:t>
      </w:r>
      <w:bookmarkEnd w:id="10"/>
    </w:p>
    <w:p w14:paraId="225FE054" w14:textId="77777777" w:rsidR="003662C7" w:rsidRDefault="00A01343">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[4] - a reminder that even a plausible-looking citation needs independent verification, and a small illustration of why this project has, throughout, treated unverified citations and results as unacceptable rather than as an acceptable convenience.</w:t>
      </w:r>
    </w:p>
    <w:p w14:paraId="532DC6EA" w14:textId="77777777" w:rsidR="003662C7" w:rsidRDefault="00A01343">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1E34D507" w14:textId="77777777" w:rsidR="003662C7" w:rsidRDefault="00A01343">
      <w:pPr>
        <w:pStyle w:val="Heading2"/>
      </w:pPr>
      <w:bookmarkStart w:id="11" w:name="_Toc236956048"/>
      <w:r>
        <w:rPr>
          <w:rFonts w:ascii="Times New Roman" w:hAnsi="Times New Roman"/>
          <w:color w:val="0A0A0A"/>
          <w:sz w:val="24"/>
        </w:rPr>
        <w:t>2.1 Conformal Prediction: Foundations</w:t>
      </w:r>
      <w:bookmarkEnd w:id="11"/>
    </w:p>
    <w:p w14:paraId="6BDD3519" w14:textId="77777777" w:rsidR="003662C7" w:rsidRDefault="00A01343">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204AEBD5" w14:textId="77777777" w:rsidR="003662C7" w:rsidRDefault="00A01343">
      <w:r>
        <w:rPr>
          <w:b/>
          <w:color w:val="0A0A0A"/>
          <w:sz w:val="24"/>
        </w:rPr>
        <w:t>[2]  V. Vovk, A. Gammerman, and G. Shafer, Algorithmic Learning in a Random World,</w:t>
      </w:r>
      <w:r>
        <w:rPr>
          <w:b/>
          <w:i/>
          <w:color w:val="0A0A0A"/>
          <w:sz w:val="24"/>
        </w:rPr>
        <w:t xml:space="preserve"> Springer, New York, NY, USA, 2005.</w:t>
      </w:r>
    </w:p>
    <w:p w14:paraId="754605A5" w14:textId="77777777" w:rsidR="003662C7" w:rsidRDefault="00A01343">
      <w:pPr>
        <w:ind w:firstLine="432"/>
        <w:jc w:val="both"/>
      </w:pPr>
      <w:r>
        <w:t xml:space="preserve">This book is the founding text of conformal prediction, consolidating work Vovk, Gammerman, and collaborators had developed through the late </w:t>
      </w:r>
      <w:r>
        <w:lastRenderedPageBreak/>
        <w:t>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calibration and test data is invariant to permutation, which is weaker than the more familiar i.i.d. assumption and is what conformal predictio</w:t>
      </w:r>
      <w:r>
        <w:t>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1A537EC8" w14:textId="77777777" w:rsidR="003662C7" w:rsidRDefault="00A01343">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1033919B" w14:textId="77777777" w:rsidR="003662C7" w:rsidRDefault="003662C7"/>
    <w:p w14:paraId="25659DB5" w14:textId="77777777" w:rsidR="003662C7" w:rsidRDefault="00A01343">
      <w:r>
        <w:rPr>
          <w:b/>
          <w:color w:val="0A0A0A"/>
          <w:sz w:val="24"/>
        </w:rPr>
        <w:t>[5]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465FFDA6" w14:textId="77777777" w:rsidR="003662C7" w:rsidRDefault="00A01343">
      <w:pPr>
        <w:ind w:firstLine="432"/>
        <w:jc w:val="both"/>
      </w:pPr>
      <w:r>
        <w:t>This paper introduces split (inductive) conformal prediction as a computationally tractable alternative to the full transductive conformal predictor. Rather than refitting the underlying model once per candidate test 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w:t>
      </w:r>
      <w:r>
        <w:t>tes nonconformity scores only on the calibration set. This sacrifices a small amount of statistical efficiency (the calibration set is not used to fit the model itself) in exchange for reducing the computational cost from retraining per test point to fitting exactly once.</w:t>
      </w:r>
    </w:p>
    <w:p w14:paraId="6B929B6C" w14:textId="77777777" w:rsidR="003662C7" w:rsidRDefault="00A01343">
      <w:pPr>
        <w:ind w:firstLine="432"/>
        <w:jc w:val="both"/>
      </w:pPr>
      <w:r>
        <w:rPr>
          <w:b/>
          <w:i/>
        </w:rPr>
        <w:t xml:space="preserve">Relevance to this project: </w:t>
      </w:r>
      <w:r>
        <w:rPr>
          <w:i/>
        </w:rPr>
        <w:t xml:space="preserve">This is the exact algorithmic template that src/uq/standard_cp.py and src/uq/mondrian_cp.py both implement: fit the surrogate once (already done in Week 6-7), hold out a separate calibration set (src/uq/generate_calibration_data.py, deliberately disjoint from both </w:t>
      </w:r>
      <w:r>
        <w:rPr>
          <w:i/>
        </w:rPr>
        <w:lastRenderedPageBreak/>
        <w:t>the surrogate's training data and the test set), and compute residual quantiles only on that calibration set.</w:t>
      </w:r>
    </w:p>
    <w:p w14:paraId="7261816E" w14:textId="77777777" w:rsidR="003662C7" w:rsidRDefault="003662C7"/>
    <w:p w14:paraId="21AF5B43" w14:textId="77777777" w:rsidR="003662C7" w:rsidRDefault="00A01343">
      <w:r>
        <w:rPr>
          <w:b/>
          <w:color w:val="0A0A0A"/>
          <w:sz w:val="24"/>
        </w:rPr>
        <w:t>[3]  G. Shafer and V. Vovk, "A Tutorial on Conformal Prediction,"</w:t>
      </w:r>
      <w:r>
        <w:rPr>
          <w:b/>
          <w:i/>
          <w:color w:val="0A0A0A"/>
          <w:sz w:val="24"/>
        </w:rPr>
        <w:t xml:space="preserve"> Journal of Machine Learning Research, vol. 9, pp. 371-421, 2008.</w:t>
      </w:r>
    </w:p>
    <w:p w14:paraId="5F4CEE62" w14:textId="77777777" w:rsidR="003662C7" w:rsidRDefault="00A01343">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256205A9" w14:textId="77777777" w:rsidR="003662C7" w:rsidRDefault="00A01343">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3C7FF8FD" w14:textId="77777777" w:rsidR="003662C7" w:rsidRDefault="003662C7"/>
    <w:p w14:paraId="147FDE86" w14:textId="77777777" w:rsidR="003662C7" w:rsidRDefault="00A01343">
      <w:r>
        <w:rPr>
          <w:b/>
          <w:color w:val="0A0A0A"/>
          <w:sz w:val="24"/>
        </w:rPr>
        <w:t>[6]  J. Lei, M. G'Sell, A. Rinaldo, R. J. Tibshirani, and L. Wasserman, "Distribution-Free Predictive Inference for Regression,"</w:t>
      </w:r>
      <w:r>
        <w:rPr>
          <w:b/>
          <w:i/>
          <w:color w:val="0A0A0A"/>
          <w:sz w:val="24"/>
        </w:rPr>
        <w:t xml:space="preserve"> Journal of the American Statistical Association, vol. 113, no. 523, pp. 1094-1111, 2018.</w:t>
      </w:r>
    </w:p>
    <w:p w14:paraId="088881A4" w14:textId="77777777" w:rsidR="003662C7" w:rsidRDefault="00A01343">
      <w:pPr>
        <w:ind w:firstLine="432"/>
        <w:jc w:val="both"/>
      </w:pPr>
      <w:r>
        <w:t>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some of split conformal's lost statistical efficiency without the full tra</w:t>
      </w:r>
      <w:r>
        <w:t>nsductive method's computational cost.</w:t>
      </w:r>
    </w:p>
    <w:p w14:paraId="77E22493" w14:textId="77777777" w:rsidR="003662C7" w:rsidRDefault="00A01343">
      <w:pPr>
        <w:ind w:firstLine="432"/>
        <w:jc w:val="both"/>
      </w:pPr>
      <w:r>
        <w:rPr>
          <w:b/>
          <w:i/>
        </w:rPr>
        <w:t xml:space="preserve">Relevance to this project: </w:t>
      </w:r>
      <w:r>
        <w:rPr>
          <w:i/>
        </w:rPr>
        <w:t xml:space="preserve">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w:t>
      </w:r>
      <w:r>
        <w:rPr>
          <w:i/>
        </w:rPr>
        <w:lastRenderedPageBreak/>
        <w:t>repeat, well within the regime where split conformal's efficiency loss is acceptable).</w:t>
      </w:r>
    </w:p>
    <w:p w14:paraId="39A21DDA" w14:textId="77777777" w:rsidR="003662C7" w:rsidRDefault="003662C7"/>
    <w:p w14:paraId="1B60172E" w14:textId="77777777" w:rsidR="003662C7" w:rsidRDefault="00A01343">
      <w:r>
        <w:rPr>
          <w:b/>
          <w:color w:val="0A0A0A"/>
          <w:sz w:val="24"/>
        </w:rPr>
        <w:t>[7]  Y. Romano, E. Patterson, and E. Candès, "Conformalized Quantile Regression,"</w:t>
      </w:r>
      <w:r>
        <w:rPr>
          <w:b/>
          <w:i/>
          <w:color w:val="0A0A0A"/>
          <w:sz w:val="24"/>
        </w:rPr>
        <w:t xml:space="preserve"> in Advances in Neural Information Processing Systems 32 (NeurIPS), 2019.</w:t>
      </w:r>
    </w:p>
    <w:p w14:paraId="5065F12A" w14:textId="77777777" w:rsidR="003662C7" w:rsidRDefault="00A01343">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71E1AD99" w14:textId="77777777" w:rsidR="003662C7" w:rsidRDefault="00A01343">
      <w:pPr>
        <w:ind w:firstLine="432"/>
        <w:jc w:val="both"/>
      </w:pPr>
      <w:r>
        <w:rPr>
          <w:b/>
          <w:i/>
        </w:rPr>
        <w:t xml:space="preserve">Relevance to this project: </w:t>
      </w:r>
      <w:r>
        <w:rPr>
          <w:i/>
        </w:rPr>
        <w:t>This is the direct source for src/surrogate/train_quantile_surrogates.py (the lower/upper quantile 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79CDC283" w14:textId="77777777" w:rsidR="003662C7" w:rsidRDefault="003662C7"/>
    <w:p w14:paraId="65AC0636" w14:textId="77777777" w:rsidR="003662C7" w:rsidRDefault="00A01343">
      <w:r>
        <w:rPr>
          <w:b/>
          <w:color w:val="0A0A0A"/>
          <w:sz w:val="24"/>
        </w:rPr>
        <w:t>[8]  A. N. Angelopoulos and S. Bates, "A Gentle Introduction to Conformal Prediction and Distribution-Free Uncertainty Quantification,"</w:t>
      </w:r>
      <w:r>
        <w:rPr>
          <w:b/>
          <w:i/>
          <w:color w:val="0A0A0A"/>
          <w:sz w:val="24"/>
        </w:rPr>
        <w:t xml:space="preserve"> arXiv:2107.07511, 2021.</w:t>
      </w:r>
    </w:p>
    <w:p w14:paraId="137731BE" w14:textId="77777777" w:rsidR="003662C7" w:rsidRDefault="00A01343">
      <w:pPr>
        <w:ind w:firstLine="432"/>
        <w:jc w:val="both"/>
      </w:pPr>
      <w:r>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5EBBFD9E" w14:textId="77777777" w:rsidR="003662C7" w:rsidRDefault="00A01343">
      <w:pPr>
        <w:ind w:firstLine="432"/>
        <w:jc w:val="both"/>
      </w:pPr>
      <w:r>
        <w:rPr>
          <w:b/>
          <w:i/>
        </w:rPr>
        <w:lastRenderedPageBreak/>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6CFD8E0E" w14:textId="77777777" w:rsidR="003662C7" w:rsidRDefault="003662C7"/>
    <w:p w14:paraId="563FB25C" w14:textId="77777777" w:rsidR="003662C7" w:rsidRDefault="00A01343">
      <w:r>
        <w:rPr>
          <w:b/>
          <w:color w:val="0A0A0A"/>
          <w:sz w:val="24"/>
        </w:rPr>
        <w:t>[9]  R. J. Tibshirani, R. F. Barber, E. Candès, and A. Ramdas, "Conformal Prediction Under Covariate Shift,"</w:t>
      </w:r>
      <w:r>
        <w:rPr>
          <w:b/>
          <w:i/>
          <w:color w:val="0A0A0A"/>
          <w:sz w:val="24"/>
        </w:rPr>
        <w:t xml:space="preserve"> in Advances in Neural Information Processing Systems 32 (NeurIPS), 2019.</w:t>
      </w:r>
    </w:p>
    <w:p w14:paraId="64AA5640" w14:textId="77777777" w:rsidR="003662C7" w:rsidRDefault="00A01343">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age under this specific, structured form of distribution shift, at the cost of requiring that likelihood ratio.</w:t>
      </w:r>
    </w:p>
    <w:p w14:paraId="75BBC57D" w14:textId="77777777" w:rsidR="003662C7" w:rsidRDefault="00A01343">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3F94505C" w14:textId="77777777" w:rsidR="003662C7" w:rsidRDefault="003662C7"/>
    <w:p w14:paraId="37DBAE51" w14:textId="77777777" w:rsidR="003662C7" w:rsidRDefault="00A01343">
      <w:r>
        <w:rPr>
          <w:b/>
          <w:color w:val="0A0A0A"/>
          <w:sz w:val="24"/>
        </w:rPr>
        <w:t>[10]  R. F. Barber, E. Candès, A. Ramdas, and R. J. Tibshirani, "Conformal Prediction Beyond Exchangeability,"</w:t>
      </w:r>
      <w:r>
        <w:rPr>
          <w:b/>
          <w:i/>
          <w:color w:val="0A0A0A"/>
          <w:sz w:val="24"/>
        </w:rPr>
        <w:t xml:space="preserve"> Annals of Statistics, vol. 51, no. 2, pp. 816-845, 2023.</w:t>
      </w:r>
    </w:p>
    <w:p w14:paraId="01BB2B8D" w14:textId="77777777" w:rsidR="003662C7" w:rsidRDefault="00A01343">
      <w:pPr>
        <w:ind w:firstLine="432"/>
        <w:jc w:val="both"/>
      </w:pPr>
      <w:r>
        <w:t xml:space="preserve">This paper generalizes conformal prediction to settings where exchangeability fails entirely rather than failing in a specific, structured way (as in covariate shift). It introduces weighted conformal prediction schemes that can provide approximately valid coverage even without </w:t>
      </w:r>
      <w:r>
        <w:lastRenderedPageBreak/>
        <w:t>exchangeability, with the degree of coverage degradation explicitly bounded in terms of a measure of how far the actual data-generating process departs from exchangeability. Crucially, the paper is explicit that no method can restore exact coverage without exchangeability or a specific known structure to its violation - the contribution is a principled characterization of how much coverage degrades, and some partial mitigation strategies, not a full fix.</w:t>
      </w:r>
    </w:p>
    <w:p w14:paraId="048276B3" w14:textId="77777777" w:rsidR="003662C7" w:rsidRDefault="00A01343">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1C106688" w14:textId="77777777" w:rsidR="003662C7" w:rsidRDefault="003662C7"/>
    <w:p w14:paraId="3C3A2E0A" w14:textId="77777777" w:rsidR="003662C7" w:rsidRDefault="00A01343">
      <w:pPr>
        <w:pStyle w:val="Heading2"/>
      </w:pPr>
      <w:bookmarkStart w:id="12" w:name="_Toc236956049"/>
      <w:r>
        <w:rPr>
          <w:rFonts w:ascii="Times New Roman" w:hAnsi="Times New Roman"/>
          <w:color w:val="0A0A0A"/>
          <w:sz w:val="24"/>
        </w:rPr>
        <w:t>2.2 Mondrian and Conditional-Coverage Conformal Prediction</w:t>
      </w:r>
      <w:bookmarkEnd w:id="12"/>
    </w:p>
    <w:p w14:paraId="1F04FA88" w14:textId="77777777" w:rsidR="003662C7" w:rsidRDefault="00A01343">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1D0BFABE" w14:textId="77777777" w:rsidR="003662C7" w:rsidRDefault="00A01343">
      <w:r>
        <w:rPr>
          <w:b/>
          <w:color w:val="0A0A0A"/>
          <w:sz w:val="24"/>
        </w:rPr>
        <w:t>[11]  V. Vovk, D. Lindsay, I. Nouretdinov, and A. Gammerman, "Mondrian Confidence Machine,"</w:t>
      </w:r>
      <w:r>
        <w:rPr>
          <w:b/>
          <w:i/>
          <w:color w:val="0A0A0A"/>
          <w:sz w:val="24"/>
        </w:rPr>
        <w:t xml:space="preserve"> Technical Report, Royal Holloway, University of London, 2003.</w:t>
      </w:r>
    </w:p>
    <w:p w14:paraId="6F9EFB80" w14:textId="77777777" w:rsidR="003662C7" w:rsidRDefault="00A01343">
      <w:pPr>
        <w:ind w:firstLine="432"/>
        <w:jc w:val="both"/>
      </w:pPr>
      <w:r>
        <w:t>This technical report introduces the Mondrian confidence machine, the origin of the "Mondrian" name and the underlying idea used throughout this project: rather than calibrating a single conformal quantile pooled 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w:t>
      </w:r>
      <w:r>
        <w:t xml:space="preserve"> conformal prediction's marginal guarantee: it holds within each category individually (group-conditional coverage), rather than only when averaged </w:t>
      </w:r>
      <w:r>
        <w:lastRenderedPageBreak/>
        <w:t>across the whole population, at the cost of each category having a smaller effective calibration sample than the pooled set would provide.</w:t>
      </w:r>
    </w:p>
    <w:p w14:paraId="41234B58" w14:textId="77777777" w:rsidR="003662C7" w:rsidRDefault="00A01343">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020E53E7" w14:textId="77777777" w:rsidR="003662C7" w:rsidRDefault="003662C7"/>
    <w:p w14:paraId="7AB56BBA" w14:textId="77777777" w:rsidR="003662C7" w:rsidRDefault="00A01343">
      <w:r>
        <w:rPr>
          <w:b/>
          <w:color w:val="0A0A0A"/>
          <w:sz w:val="24"/>
        </w:rPr>
        <w:t>[12]  H. Boström and U. Johansson, "Mondrian Conformal Regressors,"</w:t>
      </w:r>
      <w:r>
        <w:rPr>
          <w:b/>
          <w:i/>
          <w:color w:val="0A0A0A"/>
          <w:sz w:val="24"/>
        </w:rPr>
        <w:t xml:space="preserve"> Proceedings of Machine Learning Research (PMLR), vol. 128 (COPA 2020), pp. 114-133, 2020.</w:t>
      </w:r>
    </w:p>
    <w:p w14:paraId="1CF2C239" w14:textId="77777777" w:rsidR="003662C7" w:rsidRDefault="00A01343">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2811D4A8" w14:textId="77777777" w:rsidR="003662C7" w:rsidRDefault="00A01343">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w:t>
      </w:r>
      <w:r>
        <w:rPr>
          <w:i/>
        </w:rPr>
        <w:t>ifies as a known limitation of the method.</w:t>
      </w:r>
    </w:p>
    <w:p w14:paraId="4F18039A" w14:textId="77777777" w:rsidR="003662C7" w:rsidRDefault="003662C7"/>
    <w:p w14:paraId="674F0B3A" w14:textId="77777777" w:rsidR="003662C7" w:rsidRDefault="00A01343">
      <w:r>
        <w:rPr>
          <w:b/>
          <w:color w:val="0A0A0A"/>
          <w:sz w:val="24"/>
        </w:rPr>
        <w:t>[13]  H. Boström, U. Johansson, and T. Löfström, "Mondrian Conformal Predictive Distributions,"</w:t>
      </w:r>
      <w:r>
        <w:rPr>
          <w:b/>
          <w:i/>
          <w:color w:val="0A0A0A"/>
          <w:sz w:val="24"/>
        </w:rPr>
        <w:t xml:space="preserve"> Proceedings of Machine Learning Research (PMLR), vol. 152 (COPA 2021), 2021.</w:t>
      </w:r>
    </w:p>
    <w:p w14:paraId="5E6E9991" w14:textId="77777777" w:rsidR="003662C7" w:rsidRDefault="00A01343">
      <w:pPr>
        <w:ind w:firstLine="432"/>
        <w:jc w:val="both"/>
      </w:pPr>
      <w:r>
        <w:t xml:space="preserve">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w:t>
      </w:r>
      <w:r>
        <w:lastRenderedPageBreak/>
        <w:t>a single alpha level at calibration time. The Mondrian partitioning principle is unchanged; what changes is the object being calibrated, from an interval to a distribution function.</w:t>
      </w:r>
    </w:p>
    <w:p w14:paraId="54064649" w14:textId="77777777" w:rsidR="003662C7" w:rsidRDefault="00A01343">
      <w:pPr>
        <w:ind w:firstLine="432"/>
        <w:jc w:val="both"/>
      </w:pPr>
      <w:r>
        <w:rPr>
          <w:b/>
          <w:i/>
        </w:rPr>
        <w:t xml:space="preserve">Relevance to this project: </w:t>
      </w:r>
      <w:r>
        <w:rPr>
          <w:i/>
        </w:rPr>
        <w:t>Not directly implemented in this project - src/uq/mondrian_cp.py produces intervals at a single, fixed alpha = 0.1, matching the GP baseline and standard CP for a clean comparison - but this paper is the natural next step flagged in this report's own Chapter 11 (Future Scope): a full predictive distribution would let an ER staffing decision-maker read off any confidence level of interest after the fact, rather than committing to 90% coverage in advance as this project does throughout.</w:t>
      </w:r>
    </w:p>
    <w:p w14:paraId="0FC34CF8" w14:textId="77777777" w:rsidR="003662C7" w:rsidRDefault="003662C7"/>
    <w:p w14:paraId="526C6F87" w14:textId="77777777" w:rsidR="003662C7" w:rsidRDefault="00A01343">
      <w:r>
        <w:rPr>
          <w:b/>
          <w:color w:val="0A0A0A"/>
          <w:sz w:val="24"/>
        </w:rPr>
        <w:t>[4]  P. Toccaceli and A. Gammerman, "Combination of Inductive Mondrian Conformal Predictors,"</w:t>
      </w:r>
      <w:r>
        <w:rPr>
          <w:b/>
          <w:i/>
          <w:color w:val="0A0A0A"/>
          <w:sz w:val="24"/>
        </w:rPr>
        <w:t xml:space="preserve"> Machine Learning, vol. 108, pp. 489-510, 2019.</w:t>
      </w:r>
    </w:p>
    <w:p w14:paraId="24FF790B" w14:textId="77777777" w:rsidR="003662C7" w:rsidRDefault="00A01343">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77D35D28" w14:textId="77777777" w:rsidR="003662C7" w:rsidRDefault="00A01343">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02A9B049" w14:textId="77777777" w:rsidR="003662C7" w:rsidRDefault="003662C7"/>
    <w:p w14:paraId="42DC9199" w14:textId="77777777" w:rsidR="003662C7" w:rsidRDefault="00A01343">
      <w:pPr>
        <w:pStyle w:val="Heading2"/>
      </w:pPr>
      <w:bookmarkStart w:id="13" w:name="_Toc236956050"/>
      <w:r>
        <w:rPr>
          <w:rFonts w:ascii="Times New Roman" w:hAnsi="Times New Roman"/>
          <w:color w:val="0A0A0A"/>
          <w:sz w:val="24"/>
        </w:rPr>
        <w:t>2.3 Surrogate Modeling and Uncertainty Quantification</w:t>
      </w:r>
      <w:bookmarkEnd w:id="13"/>
    </w:p>
    <w:p w14:paraId="22CA7374" w14:textId="77777777" w:rsidR="003662C7" w:rsidRDefault="00A01343">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4BBBDD97" w14:textId="77777777" w:rsidR="003662C7" w:rsidRDefault="00A01343">
      <w:r>
        <w:rPr>
          <w:b/>
          <w:color w:val="0A0A0A"/>
          <w:sz w:val="24"/>
        </w:rPr>
        <w:lastRenderedPageBreak/>
        <w:t>[1]  V. Gopakumar et al., "Uncertainty Quantification of Surrogate Models Using Conformal Prediction,"</w:t>
      </w:r>
      <w:r>
        <w:rPr>
          <w:b/>
          <w:i/>
          <w:color w:val="0A0A0A"/>
          <w:sz w:val="24"/>
        </w:rPr>
        <w:t xml:space="preserve"> Machine Learning: Science and Technology, 2026.</w:t>
      </w:r>
    </w:p>
    <w:p w14:paraId="0130C965" w14:textId="77777777" w:rsidR="003662C7" w:rsidRDefault="00A01343">
      <w:pPr>
        <w:ind w:firstLine="432"/>
        <w:jc w:val="both"/>
      </w:pPr>
      <w:r>
        <w:t>This is the base paper this entire project is built to extend. Gopakumar et al. validate conformal prediction as a practical, distribution-free uncertainty quantification method for machine-learned surrogate models across several physics-simulation domains - partial differential equation solvers, magnetohydrodynamics simulations, weather models, and fusion-plasma simulations - demonstrating that conformal prediction intervals achieve their nominal coverage across these domains despite the underlying surroga</w:t>
      </w:r>
      <w:r>
        <w:t>tes being architecturally diverse (neural operators, among others) and the physical systems being simulated being highly nonlinear. The paper explicitly and prominently flags two limitations of its own results as untested rather than resolved: first, that the coverage guarantee demonstrated is marginal, not conditional, and could in principle mask conditional miscalibration within subpopulations of the test distribution the paper did not specifically probe for; second, that all validation was performed with</w:t>
      </w:r>
      <w:r>
        <w:t>in the training distribution, leaving conformal prediction's behavior under exchangeability violation (distribution shift between calibration and deployment) as an open question the paper does not address.</w:t>
      </w:r>
    </w:p>
    <w:p w14:paraId="47AACB82" w14:textId="77777777" w:rsidR="003662C7" w:rsidRDefault="00A01343">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r>
        <w:rPr>
          <w:i/>
        </w:rPr>
        <w:t>.</w:t>
      </w:r>
    </w:p>
    <w:p w14:paraId="7E4E0D52" w14:textId="77777777" w:rsidR="003662C7" w:rsidRDefault="003662C7"/>
    <w:p w14:paraId="1361F8F4" w14:textId="77777777" w:rsidR="003662C7" w:rsidRDefault="00A01343">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30986D5A" w14:textId="77777777" w:rsidR="003662C7" w:rsidRDefault="00A01343">
      <w:pPr>
        <w:ind w:firstLine="432"/>
        <w:jc w:val="both"/>
      </w:pPr>
      <w:r>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w:t>
      </w:r>
      <w:r>
        <w:lastRenderedPageBreak/>
        <w:t>prediction literature, it establishes the conceptual vocabulary - simulator, emulator (an early term for what this project calls a surrogate), calibration, and discrepancy - that much of the later surrogate-modeling literature, including this project, builds on.</w:t>
      </w:r>
    </w:p>
    <w:p w14:paraId="62A7DED3" w14:textId="77777777" w:rsidR="003662C7" w:rsidRDefault="00A01343">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5D1C2948" w14:textId="77777777" w:rsidR="003662C7" w:rsidRDefault="003662C7"/>
    <w:p w14:paraId="1C6886D3" w14:textId="77777777" w:rsidR="003662C7" w:rsidRDefault="00A01343">
      <w:r>
        <w:rPr>
          <w:b/>
          <w:color w:val="0A0A0A"/>
          <w:sz w:val="24"/>
        </w:rPr>
        <w:t>[15]  C. E. Rasmussen and C. K. I. Williams, Gaussian Processes for Machine Learning,</w:t>
      </w:r>
      <w:r>
        <w:rPr>
          <w:b/>
          <w:i/>
          <w:color w:val="0A0A0A"/>
          <w:sz w:val="24"/>
        </w:rPr>
        <w:t xml:space="preserve"> MIT Press, Cambridge, MA, USA, 2006.</w:t>
      </w:r>
    </w:p>
    <w:p w14:paraId="7109140E" w14:textId="77777777" w:rsidR="003662C7" w:rsidRDefault="00A01343">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04536143" w14:textId="77777777" w:rsidR="003662C7" w:rsidRDefault="00A01343">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0DC70AB4" w14:textId="77777777" w:rsidR="003662C7" w:rsidRDefault="003662C7"/>
    <w:p w14:paraId="27F25A2F" w14:textId="77777777" w:rsidR="003662C7" w:rsidRDefault="00A01343">
      <w:r>
        <w:rPr>
          <w:b/>
          <w:color w:val="0A0A0A"/>
          <w:sz w:val="24"/>
        </w:rPr>
        <w:t>[16]  J. H. Friedman, "Greedy Function Approximation: A Gradient Boosting Machine,"</w:t>
      </w:r>
      <w:r>
        <w:rPr>
          <w:b/>
          <w:i/>
          <w:color w:val="0A0A0A"/>
          <w:sz w:val="24"/>
        </w:rPr>
        <w:t xml:space="preserve"> Annals of Statistics, vol. 29, no. 5, pp. 1189-1232, 2001.</w:t>
      </w:r>
    </w:p>
    <w:p w14:paraId="177A78CB" w14:textId="77777777" w:rsidR="003662C7" w:rsidRDefault="00A01343">
      <w:pPr>
        <w:ind w:firstLine="432"/>
        <w:jc w:val="both"/>
      </w:pPr>
      <w:r>
        <w:t xml:space="preserve">This paper introduces gradient boosting as a general framework for additive function approximation, recasting boosting (originally developed as an ensemble classification technique) as gradient descent in function </w:t>
      </w:r>
      <w:r>
        <w:lastRenderedPageBreak/>
        <w:t>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is competitive, robust to outliers and irrelevant features, and computationally efficient relative to comparably accurate alternatives.</w:t>
      </w:r>
    </w:p>
    <w:p w14:paraId="5078D4AB" w14:textId="77777777" w:rsidR="003662C7" w:rsidRDefault="00A01343">
      <w:pPr>
        <w:ind w:firstLine="432"/>
        <w:jc w:val="both"/>
      </w:pPr>
      <w:r>
        <w:rPr>
          <w:b/>
          <w:i/>
        </w:rPr>
        <w:t xml:space="preserve">Relevance to this project: </w:t>
      </w:r>
      <w:r>
        <w:rPr>
          <w:i/>
        </w:rPr>
        <w:t xml:space="preserve">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w:t>
      </w:r>
      <w:r>
        <w:rPr>
          <w:i/>
        </w:rPr>
        <w:t>property of tree ensembles that this project traces empirically to a specific, verified mechanism rather than treating as an unexplained black-box failure.</w:t>
      </w:r>
    </w:p>
    <w:p w14:paraId="4683848E" w14:textId="77777777" w:rsidR="003662C7" w:rsidRDefault="003662C7"/>
    <w:p w14:paraId="3E810CA9" w14:textId="77777777" w:rsidR="003662C7" w:rsidRDefault="00A01343">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77CF7766" w14:textId="77777777" w:rsidR="003662C7" w:rsidRDefault="00A01343">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6D24733F" w14:textId="77777777" w:rsidR="003662C7" w:rsidRDefault="00A01343">
      <w:pPr>
        <w:ind w:firstLine="432"/>
        <w:jc w:val="both"/>
      </w:pPr>
      <w:r>
        <w:rPr>
          <w:b/>
          <w:i/>
        </w:rPr>
        <w:t xml:space="preserve">Relevance to this project: </w:t>
      </w:r>
      <w:r>
        <w:rPr>
          <w:i/>
        </w:rPr>
        <w:t>Provides an important point of contrast for this report's framing of why conformal prediction was chosen over alternative UQ approaches (Chapter 1, Chapter 4): unlike deep ensembles, 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2A662702" w14:textId="77777777" w:rsidR="003662C7" w:rsidRDefault="003662C7"/>
    <w:p w14:paraId="2BF33997" w14:textId="77777777" w:rsidR="003662C7" w:rsidRDefault="00A01343">
      <w:r>
        <w:rPr>
          <w:b/>
          <w:color w:val="0A0A0A"/>
          <w:sz w:val="24"/>
        </w:rPr>
        <w:lastRenderedPageBreak/>
        <w:t>[18]  M. Abdar et al., "A Review of Uncertainty Quantification in Deep Learning: Techniques, Applications and Challenges,"</w:t>
      </w:r>
      <w:r>
        <w:rPr>
          <w:b/>
          <w:i/>
          <w:color w:val="0A0A0A"/>
          <w:sz w:val="24"/>
        </w:rPr>
        <w:t xml:space="preserve"> Information Fusion, vol. 76, pp. 243-297, 2021.</w:t>
      </w:r>
    </w:p>
    <w:p w14:paraId="2CF522BC" w14:textId="77777777" w:rsidR="003662C7" w:rsidRDefault="00A01343">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534247B5" w14:textId="77777777" w:rsidR="003662C7" w:rsidRDefault="00A01343">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30C5DA8C" w14:textId="77777777" w:rsidR="003662C7" w:rsidRDefault="003662C7"/>
    <w:p w14:paraId="315E0700" w14:textId="77777777" w:rsidR="003662C7" w:rsidRDefault="00A01343">
      <w:pPr>
        <w:pStyle w:val="Heading2"/>
      </w:pPr>
      <w:bookmarkStart w:id="14" w:name="_Toc236956051"/>
      <w:r>
        <w:rPr>
          <w:rFonts w:ascii="Times New Roman" w:hAnsi="Times New Roman"/>
          <w:color w:val="0A0A0A"/>
          <w:sz w:val="24"/>
        </w:rPr>
        <w:t>2.4 Queueing Theory and Emergency Department Operations Research</w:t>
      </w:r>
      <w:bookmarkEnd w:id="14"/>
    </w:p>
    <w:p w14:paraId="7F3F522E" w14:textId="77777777" w:rsidR="003662C7" w:rsidRDefault="00A01343">
      <w:pPr>
        <w:ind w:firstLine="432"/>
        <w:jc w:val="both"/>
      </w:pPr>
      <w:r>
        <w:t>This section covers the queueing-theory and health-operations-research literature that motivates and contextualizes this project's choice of a discrete-event simulation, rather than a closed-form analytic queueing model, as the underlying data-generating process the surrogate approximates.</w:t>
      </w:r>
    </w:p>
    <w:p w14:paraId="3B409DFB" w14:textId="77777777" w:rsidR="003662C7" w:rsidRDefault="00A01343">
      <w:r>
        <w:rPr>
          <w:b/>
          <w:color w:val="0A0A0A"/>
          <w:sz w:val="24"/>
        </w:rPr>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38F975FC" w14:textId="77777777" w:rsidR="003662C7" w:rsidRDefault="00A01343">
      <w:pPr>
        <w:ind w:firstLine="432"/>
        <w:jc w:val="both"/>
      </w:pPr>
      <w:r>
        <w:t xml:space="preserve">This paper applies a Lag-SIPP (Stationary Independent Period-by-Period) queueing analysis to real ED arrival data from an urban hospital to </w:t>
      </w:r>
      <w:r>
        <w:lastRenderedPageBreak/>
        <w:t>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hours.</w:t>
      </w:r>
    </w:p>
    <w:p w14:paraId="5530092E" w14:textId="77777777" w:rsidR="003662C7" w:rsidRDefault="00A01343">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2EDD123D" w14:textId="77777777" w:rsidR="003662C7" w:rsidRDefault="003662C7"/>
    <w:p w14:paraId="7211708B" w14:textId="77777777" w:rsidR="003662C7" w:rsidRDefault="00A01343">
      <w:r>
        <w:rPr>
          <w:b/>
          <w:color w:val="0A0A0A"/>
          <w:sz w:val="24"/>
        </w:rPr>
        <w:t>[20]  L. V. Green, "Queueing Analysis in Healthcare,"</w:t>
      </w:r>
      <w:r>
        <w:rPr>
          <w:b/>
          <w:i/>
          <w:color w:val="0A0A0A"/>
          <w:sz w:val="24"/>
        </w:rPr>
        <w:t xml:space="preserve"> book chapter, Columbia Business School, New York, NY, USA.</w:t>
      </w:r>
    </w:p>
    <w:p w14:paraId="22178227" w14:textId="77777777" w:rsidR="003662C7" w:rsidRDefault="00A01343">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7AE8DD2B" w14:textId="77777777" w:rsidR="003662C7" w:rsidRDefault="00A01343">
      <w:pPr>
        <w:ind w:firstLine="432"/>
        <w:jc w:val="both"/>
      </w:pPr>
      <w:r>
        <w:rPr>
          <w:b/>
          <w:i/>
        </w:rPr>
        <w:t xml:space="preserve">Relevance to this project: </w:t>
      </w:r>
      <w:r>
        <w:rPr>
          <w:i/>
        </w:rPr>
        <w:t>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arrival rate and literature-standard service times, following exactly the methodology this chapter describes, rather than chosen arbitraril</w:t>
      </w:r>
      <w:r>
        <w:rPr>
          <w:i/>
        </w:rPr>
        <w:t>y.</w:t>
      </w:r>
    </w:p>
    <w:p w14:paraId="5279B401" w14:textId="77777777" w:rsidR="003662C7" w:rsidRDefault="003662C7"/>
    <w:p w14:paraId="21FB6E18" w14:textId="77777777" w:rsidR="003662C7" w:rsidRDefault="00A01343">
      <w:r>
        <w:rPr>
          <w:b/>
          <w:color w:val="0A0A0A"/>
          <w:sz w:val="24"/>
        </w:rPr>
        <w:t xml:space="preserve">[21]  X. Hu et al., "Applying Queueing Theory to the Study of Emergency Department Operations: A Survey and a Discussion </w:t>
      </w:r>
      <w:r>
        <w:rPr>
          <w:b/>
          <w:color w:val="0A0A0A"/>
          <w:sz w:val="24"/>
        </w:rPr>
        <w:lastRenderedPageBreak/>
        <w:t>of Comparable Simulation Studies,"</w:t>
      </w:r>
      <w:r>
        <w:rPr>
          <w:b/>
          <w:i/>
          <w:color w:val="0A0A0A"/>
          <w:sz w:val="24"/>
        </w:rPr>
        <w:t xml:space="preserve"> International Transactions in Operational Research, 2018.</w:t>
      </w:r>
    </w:p>
    <w:p w14:paraId="45BB5F7E" w14:textId="77777777" w:rsidR="003662C7" w:rsidRDefault="00A01343">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404B3745" w14:textId="77777777" w:rsidR="003662C7" w:rsidRDefault="00A01343">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20942B62" w14:textId="77777777" w:rsidR="003662C7" w:rsidRDefault="003662C7"/>
    <w:p w14:paraId="6F5115DB" w14:textId="77777777" w:rsidR="003662C7" w:rsidRDefault="00A01343">
      <w:r>
        <w:rPr>
          <w:b/>
          <w:color w:val="0A0A0A"/>
          <w:sz w:val="24"/>
        </w:rPr>
        <w:t>[22]  Anonymous, "Performance Evaluation of a M/G/1 Queue Model for Patient Flow in a Health Care System,"</w:t>
      </w:r>
      <w:r>
        <w:rPr>
          <w:b/>
          <w:i/>
          <w:color w:val="0A0A0A"/>
          <w:sz w:val="24"/>
        </w:rPr>
        <w:t xml:space="preserve"> Mathematical Modelling of Engineering Problems, IIETA.</w:t>
      </w:r>
    </w:p>
    <w:p w14:paraId="14C068CC" w14:textId="77777777" w:rsidR="003662C7" w:rsidRDefault="00A01343">
      <w:pPr>
        <w:ind w:firstLine="432"/>
        <w:jc w:val="both"/>
      </w:pPr>
      <w:r>
        <w:t>This paper develops and analyzes an M/G/1 queueing model (Poisson arrivals, general service-time distribution, a single server) for patient flow in a healthcare setting, deriving performance measures such as expected queue length and waiting time under this general-service-time relaxation of the more restrictive M/M/1 model.</w:t>
      </w:r>
    </w:p>
    <w:p w14:paraId="348125DD" w14:textId="77777777" w:rsidR="003662C7" w:rsidRDefault="00A01343">
      <w:pPr>
        <w:ind w:firstLine="432"/>
        <w:jc w:val="both"/>
      </w:pPr>
      <w:r>
        <w:rPr>
          <w:b/>
          <w:i/>
        </w:rPr>
        <w:t xml:space="preserve">Relevance to this project: </w:t>
      </w:r>
      <w:r>
        <w:rPr>
          <w:i/>
        </w:rPr>
        <w:t>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representation, a simplification this project justifies on the grounds of having no real data to calibrate</w:t>
      </w:r>
      <w:r>
        <w:rPr>
          <w:i/>
        </w:rPr>
        <w:t xml:space="preserve"> a doctor-to-bed ratio.</w:t>
      </w:r>
    </w:p>
    <w:p w14:paraId="59965B43" w14:textId="77777777" w:rsidR="003662C7" w:rsidRDefault="003662C7"/>
    <w:p w14:paraId="7837FA38" w14:textId="77777777" w:rsidR="003662C7" w:rsidRDefault="00A01343">
      <w:r>
        <w:rPr>
          <w:b/>
          <w:color w:val="0A0A0A"/>
          <w:sz w:val="24"/>
        </w:rPr>
        <w:t>[23]  Anonymous, "Decision Support for the Optimization of Provider Staffing for Hospital Emergency Departments with a Queue-Based Approach,"</w:t>
      </w:r>
      <w:r>
        <w:rPr>
          <w:b/>
          <w:i/>
          <w:color w:val="0A0A0A"/>
          <w:sz w:val="24"/>
        </w:rPr>
        <w:t xml:space="preserve"> PMC6947400.</w:t>
      </w:r>
    </w:p>
    <w:p w14:paraId="1687313B" w14:textId="77777777" w:rsidR="003662C7" w:rsidRDefault="00A01343">
      <w:pPr>
        <w:ind w:firstLine="432"/>
        <w:jc w:val="both"/>
      </w:pPr>
      <w:r>
        <w:lastRenderedPageBreak/>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5B7853B6" w14:textId="77777777" w:rsidR="003662C7" w:rsidRDefault="00A01343">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32305E8F" w14:textId="77777777" w:rsidR="003662C7" w:rsidRDefault="003662C7"/>
    <w:p w14:paraId="04A86DF1" w14:textId="77777777" w:rsidR="003662C7" w:rsidRDefault="00A01343">
      <w:pPr>
        <w:pStyle w:val="Heading2"/>
      </w:pPr>
      <w:bookmarkStart w:id="15" w:name="_Toc236956052"/>
      <w:r>
        <w:rPr>
          <w:rFonts w:ascii="Times New Roman" w:hAnsi="Times New Roman"/>
          <w:color w:val="0A0A0A"/>
          <w:sz w:val="24"/>
        </w:rPr>
        <w:t>2.5 Discrete-Event Simulation and ED-Specific Machine Learning</w:t>
      </w:r>
      <w:bookmarkEnd w:id="15"/>
    </w:p>
    <w:p w14:paraId="4C8E6FCC" w14:textId="77777777" w:rsidR="003662C7" w:rsidRDefault="00A01343">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0F63B643" w14:textId="77777777" w:rsidR="003662C7" w:rsidRDefault="00A01343">
      <w:r>
        <w:rPr>
          <w:b/>
          <w:color w:val="0A0A0A"/>
          <w:sz w:val="24"/>
        </w:rPr>
        <w:t>[24]  Anonymous, "A Simulation-Based Optimization Approach for the Calibration of a Discrete Event Simulation Model of an Emergency Department,"</w:t>
      </w:r>
      <w:r>
        <w:rPr>
          <w:b/>
          <w:i/>
          <w:color w:val="0A0A0A"/>
          <w:sz w:val="24"/>
        </w:rPr>
        <w:t xml:space="preserve"> arXiv:2102.00945, 2021.</w:t>
      </w:r>
    </w:p>
    <w:p w14:paraId="7F53D0F3" w14:textId="77777777" w:rsidR="003662C7" w:rsidRDefault="00A01343">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4D83E559" w14:textId="77777777" w:rsidR="003662C7" w:rsidRDefault="00A01343">
      <w:pPr>
        <w:ind w:firstLine="432"/>
        <w:jc w:val="both"/>
      </w:pPr>
      <w:r>
        <w:rPr>
          <w:b/>
          <w:i/>
        </w:rPr>
        <w:t xml:space="preserve">Relevance to this project: </w:t>
      </w:r>
      <w:r>
        <w:rPr>
          <w:i/>
        </w:rPr>
        <w:t>Directly parallel to this project's own DES calibration methodology (Chapter 5): both this paper and this project face 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580276E6" w14:textId="77777777" w:rsidR="003662C7" w:rsidRDefault="003662C7"/>
    <w:p w14:paraId="71984126" w14:textId="77777777" w:rsidR="003662C7" w:rsidRDefault="00A01343">
      <w:r>
        <w:rPr>
          <w:b/>
          <w:color w:val="0A0A0A"/>
          <w:sz w:val="24"/>
        </w:rPr>
        <w:lastRenderedPageBreak/>
        <w:t>[25]  Anonymous, "Discrete Event Simulation for Emergency Department Modelling: A Systematic Review of Validation Methods,"</w:t>
      </w:r>
      <w:r>
        <w:rPr>
          <w:b/>
          <w:i/>
          <w:color w:val="0A0A0A"/>
          <w:sz w:val="24"/>
        </w:rPr>
        <w:t xml:space="preserve"> ScienceDirect, 2022.</w:t>
      </w:r>
    </w:p>
    <w:p w14:paraId="790848B6" w14:textId="77777777" w:rsidR="003662C7" w:rsidRDefault="00A01343">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4DDA5C56" w14:textId="77777777" w:rsidR="003662C7" w:rsidRDefault="00A01343">
      <w:pPr>
        <w:ind w:firstLine="432"/>
        <w:jc w:val="both"/>
      </w:pPr>
      <w:r>
        <w:rPr>
          <w:b/>
          <w:i/>
        </w:rPr>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4D153093" w14:textId="77777777" w:rsidR="003662C7" w:rsidRDefault="003662C7"/>
    <w:p w14:paraId="40F54F5E" w14:textId="77777777" w:rsidR="003662C7" w:rsidRDefault="00A01343">
      <w:r>
        <w:rPr>
          <w:b/>
          <w:color w:val="0A0A0A"/>
          <w:sz w:val="24"/>
        </w:rPr>
        <w:t>[26]  Anonymous, "Discrete Event Simulation Modelling for an Improved Patient Flow at the Emergency Department, Sygehus Lillebælt, Kolding,"</w:t>
      </w:r>
      <w:r>
        <w:rPr>
          <w:b/>
          <w:i/>
          <w:color w:val="0A0A0A"/>
          <w:sz w:val="24"/>
        </w:rPr>
        <w:t xml:space="preserve"> PMC3327033.</w:t>
      </w:r>
    </w:p>
    <w:p w14:paraId="1DF2AC6E" w14:textId="77777777" w:rsidR="003662C7" w:rsidRDefault="00A01343">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01CDC54B" w14:textId="77777777" w:rsidR="003662C7" w:rsidRDefault="00A01343">
      <w:pPr>
        <w:ind w:firstLine="432"/>
        <w:jc w:val="both"/>
      </w:pPr>
      <w:r>
        <w:rPr>
          <w:b/>
          <w:i/>
        </w:rPr>
        <w:t xml:space="preserve">Relevance to this project: </w:t>
      </w:r>
      <w:r>
        <w:rPr>
          <w:i/>
        </w:rPr>
        <w:t>A real-world precedent for the SimPy-based ED modeling approach used throughout this project (src/des/er_simulation.py), demonstrating that the DES-based methodology this project applies to uncertainty quantification is built on a modeling approach already established as practically useful for real hospital decision-making, not a purely synthetic academic exercise.</w:t>
      </w:r>
    </w:p>
    <w:p w14:paraId="4E166CBE" w14:textId="77777777" w:rsidR="003662C7" w:rsidRDefault="003662C7"/>
    <w:p w14:paraId="4D568C18" w14:textId="77777777" w:rsidR="003662C7" w:rsidRDefault="00A01343">
      <w:r>
        <w:rPr>
          <w:b/>
          <w:color w:val="0A0A0A"/>
          <w:sz w:val="24"/>
        </w:rPr>
        <w:t>[27]  Anonymous, "A Simulation-Based Optimization Approach for Analyzing the Ambulance Diversion Phenomenon in an Emergency Department Network,"</w:t>
      </w:r>
      <w:r>
        <w:rPr>
          <w:b/>
          <w:i/>
          <w:color w:val="0A0A0A"/>
          <w:sz w:val="24"/>
        </w:rPr>
        <w:t xml:space="preserve"> arXiv:2108.04162, 2021.</w:t>
      </w:r>
    </w:p>
    <w:p w14:paraId="0C4941C0" w14:textId="77777777" w:rsidR="003662C7" w:rsidRDefault="00A01343">
      <w:pPr>
        <w:ind w:firstLine="432"/>
        <w:jc w:val="both"/>
      </w:pPr>
      <w:r>
        <w:lastRenderedPageBreak/>
        <w:t>This paper uses discrete-event simulation to study ambulance diversion - the practice of redirecting incoming ambulances away from an overloaded ED to a neighboring facility - across a network of interconnected emergency departments, modeling how capacity constraints at one site propagate to neighboring sites.</w:t>
      </w:r>
    </w:p>
    <w:p w14:paraId="716C0BBC" w14:textId="77777777" w:rsidR="003662C7" w:rsidRDefault="00A01343">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590B12D9" w14:textId="77777777" w:rsidR="003662C7" w:rsidRDefault="003662C7"/>
    <w:p w14:paraId="18DEE9DF" w14:textId="77777777" w:rsidR="003662C7" w:rsidRDefault="00A01343">
      <w:r>
        <w:rPr>
          <w:b/>
          <w:color w:val="0A0A0A"/>
          <w:sz w:val="24"/>
        </w:rPr>
        <w:t>[28]  Anonymous, "Machine Learning-Based Prediction of Hospital Prolonged Length of Stay Admission at Emergency Department: A Gradient Boosting Algorithm Analysis,"</w:t>
      </w:r>
      <w:r>
        <w:rPr>
          <w:b/>
          <w:i/>
          <w:color w:val="0A0A0A"/>
          <w:sz w:val="24"/>
        </w:rPr>
        <w:t xml:space="preserve"> Frontiers in Artificial Intelligence, 2023.</w:t>
      </w:r>
    </w:p>
    <w:p w14:paraId="3ABEDE16" w14:textId="77777777" w:rsidR="003662C7" w:rsidRDefault="00A01343">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475AD62C" w14:textId="77777777" w:rsidR="003662C7" w:rsidRDefault="00A01343">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02D72A35" w14:textId="77777777" w:rsidR="003662C7" w:rsidRDefault="003662C7"/>
    <w:p w14:paraId="137AED07" w14:textId="77777777" w:rsidR="003662C7" w:rsidRDefault="00A01343">
      <w:r>
        <w:rPr>
          <w:b/>
          <w:color w:val="0A0A0A"/>
          <w:sz w:val="24"/>
        </w:rPr>
        <w:t>[29]  Anonymous, "An Artificial Intelligence-Based Framework for Predicting Emergency Department Overcrowding: Development and Evaluation Study,"</w:t>
      </w:r>
      <w:r>
        <w:rPr>
          <w:b/>
          <w:i/>
          <w:color w:val="0A0A0A"/>
          <w:sz w:val="24"/>
        </w:rPr>
        <w:t xml:space="preserve"> arXiv:2504.18578, 2025.</w:t>
      </w:r>
    </w:p>
    <w:p w14:paraId="6DE3DABE" w14:textId="77777777" w:rsidR="003662C7" w:rsidRDefault="00A01343">
      <w:pPr>
        <w:ind w:firstLine="432"/>
        <w:jc w:val="both"/>
      </w:pPr>
      <w:r>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594B9A84" w14:textId="77777777" w:rsidR="003662C7" w:rsidRDefault="00A01343">
      <w:pPr>
        <w:ind w:firstLine="432"/>
        <w:jc w:val="both"/>
      </w:pPr>
      <w:r>
        <w:rPr>
          <w:b/>
          <w:i/>
        </w:rPr>
        <w:lastRenderedPageBreak/>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44739E95" w14:textId="77777777" w:rsidR="003662C7" w:rsidRDefault="003662C7"/>
    <w:p w14:paraId="229791CC" w14:textId="77777777" w:rsidR="003662C7" w:rsidRDefault="00A01343">
      <w:r>
        <w:rPr>
          <w:b/>
          <w:color w:val="0A0A0A"/>
          <w:sz w:val="24"/>
        </w:rPr>
        <w:t>[30]  Anonymous, "Machine Learning-Based Triage to Identify Low-Severity Patients with a Short Discharge Length of Stay in Emergency Department,"</w:t>
      </w:r>
      <w:r>
        <w:rPr>
          <w:b/>
          <w:i/>
          <w:color w:val="0A0A0A"/>
          <w:sz w:val="24"/>
        </w:rPr>
        <w:t xml:space="preserve"> PMC9123815.</w:t>
      </w:r>
    </w:p>
    <w:p w14:paraId="2BC10685" w14:textId="77777777" w:rsidR="003662C7" w:rsidRDefault="00A01343">
      <w:pPr>
        <w:ind w:firstLine="432"/>
        <w:jc w:val="both"/>
      </w:pPr>
      <w:r>
        <w:t>This paper applies machine learning to triage-stage data to identify low-severity patients likely to have a short ED length of stay, with the goal of supporting fast-track routing decisions at intake.</w:t>
      </w:r>
    </w:p>
    <w:p w14:paraId="2723D3C4" w14:textId="77777777" w:rsidR="003662C7" w:rsidRDefault="00A01343">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247FC991" w14:textId="77777777" w:rsidR="003662C7" w:rsidRDefault="003662C7"/>
    <w:p w14:paraId="55647E77" w14:textId="77777777" w:rsidR="003662C7" w:rsidRDefault="00A01343">
      <w:pPr>
        <w:pStyle w:val="Heading2"/>
      </w:pPr>
      <w:bookmarkStart w:id="16" w:name="_Toc236956053"/>
      <w:r>
        <w:rPr>
          <w:rFonts w:ascii="Times New Roman" w:hAnsi="Times New Roman"/>
          <w:color w:val="0A0A0A"/>
          <w:sz w:val="24"/>
        </w:rPr>
        <w:t>2.6 Synthesis and Positioning of This Project</w:t>
      </w:r>
      <w:bookmarkEnd w:id="16"/>
    </w:p>
    <w:p w14:paraId="0B547D51" w14:textId="77777777" w:rsidR="003662C7" w:rsidRDefault="00A01343">
      <w:pPr>
        <w:ind w:firstLine="432"/>
        <w:jc w:val="both"/>
      </w:pPr>
      <w:r>
        <w:t xml:space="preserve">Read together, these thirty papers trace two literatures that, prior to this project, had not been directly connected: the conformal prediction and Mondrian conformal prediction literature (Sections 2.1-2.2), developed and validated almost entirely in general machine learning benchmark settings or, in the specific case of the base paper (Gopakumar et al., 2026), in physics simulation domains; and the queueing-theory, discrete-event simulation, and ED operations research literature (Sections 2.4-2.5), which </w:t>
      </w:r>
      <w:r>
        <w:t>has extensively studied ED capacity and staffing problems but has not, to the extent this review was able to establish, applied conformal prediction's finite-sample coverage guarantees to surrogate models of discrete-event queueing simulations specifically. The surrogate-modeling and uncertainty- quantification literature reviewed in Section 2.3 supplies the theoretical and architectural vocabulary (Gaussian processes, gradient boosting, deep ensembles) that bridges the two.</w:t>
      </w:r>
    </w:p>
    <w:p w14:paraId="435836FC" w14:textId="77777777" w:rsidR="003662C7" w:rsidRDefault="00A01343">
      <w:pPr>
        <w:ind w:firstLine="432"/>
        <w:jc w:val="both"/>
      </w:pPr>
      <w:r>
        <w:lastRenderedPageBreak/>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2A4241FB" w14:textId="77777777" w:rsidR="003662C7" w:rsidRDefault="00A01343">
      <w:pPr>
        <w:pStyle w:val="Heading2"/>
      </w:pPr>
      <w:bookmarkStart w:id="17" w:name="_Toc236956054"/>
      <w:r>
        <w:rPr>
          <w:rFonts w:ascii="Times New Roman" w:hAnsi="Times New Roman"/>
          <w:color w:val="0A0A0A"/>
          <w:sz w:val="24"/>
        </w:rPr>
        <w:t>2.7 Critical Assessment of the Reviewed Literature</w:t>
      </w:r>
      <w:bookmarkEnd w:id="17"/>
    </w:p>
    <w:p w14:paraId="4AEA0B41" w14:textId="77777777" w:rsidR="003662C7" w:rsidRDefault="00A01343">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0FBEAAFC" w14:textId="77777777" w:rsidR="003662C7" w:rsidRDefault="00A01343">
      <w:pPr>
        <w:ind w:firstLine="432"/>
        <w:jc w:val="both"/>
      </w:pPr>
      <w:r>
        <w:t>The conformal prediction foundations literature (Section 2.1) is theoretically mature and its core coverage guarantee ([2]; [3])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w:t>
      </w:r>
      <w:r>
        <w:t>e, naturally occurring shift - a pragmatic choice given this project's scope, but one that leaves open the harder question of how large a naturally occurring, undetected shift would need to be before it meaningfully degraded real-world coverage.</w:t>
      </w:r>
    </w:p>
    <w:p w14:paraId="20B24E61" w14:textId="77777777" w:rsidR="003662C7" w:rsidRDefault="00A01343">
      <w:pPr>
        <w:ind w:firstLine="432"/>
        <w:jc w:val="both"/>
      </w:pPr>
      <w:r>
        <w:t>The Mondrian and conditional-coverage literature (Section 2.2) is, as already noted in Section 2.2's introduction, comparatively thin - a 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w:t>
      </w:r>
      <w:r>
        <w:t xml:space="preserve"> (Chapter 7) arguably strengthen the case for this literature's continued development: a practitioner without prior knowledge of where a pooled quantile might be conditionally miscalibrated (as would genuinely be the case in an unfamiliar deployment) would have no principled way to know </w:t>
      </w:r>
      <w:r>
        <w:lastRenderedPageBreak/>
        <w:t>whether Mondrian calibration is worth its finite-sample cost, absent exactly the kind of exploratory per-category analysis this project performs in Section 6.5.</w:t>
      </w:r>
    </w:p>
    <w:p w14:paraId="7375A7FE" w14:textId="77777777" w:rsidR="003662C7" w:rsidRDefault="00A01343">
      <w:pPr>
        <w:ind w:firstLine="432"/>
        <w:jc w:val="both"/>
      </w:pPr>
      <w:r>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03BAA36E" w14:textId="77777777" w:rsidR="003662C7" w:rsidRDefault="00A01343">
      <w:pPr>
        <w:ind w:firstLine="432"/>
        <w:jc w:val="both"/>
      </w:pPr>
      <w:r>
        <w:t>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simulation). This is not a gap in that literature's own quality - it reflects a genuinely different research question - but it does mean this proje</w:t>
      </w:r>
      <w:r>
        <w:t>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judged unnecessary for this project's own research question (Chapter 3), which concerns UQ methodology rather than staffing optimization itself, but th</w:t>
      </w:r>
      <w:r>
        <w:t>is is a deliberate scoping choice worth stating rather than an oversight.</w:t>
      </w:r>
    </w:p>
    <w:p w14:paraId="2A1C52A8" w14:textId="77777777" w:rsidR="003662C7" w:rsidRDefault="00A01343">
      <w:pPr>
        <w:ind w:firstLine="432"/>
        <w:jc w:val="both"/>
      </w:pPr>
      <w:r>
        <w:t xml:space="preserve">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w:t>
      </w:r>
      <w:r>
        <w:lastRenderedPageBreak/>
        <w:t>rigorously published ED DES models are validated against real data. This project's own validation 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1B9BCA81" w14:textId="77777777" w:rsidR="003662C7" w:rsidRDefault="00A01343">
      <w:pPr>
        <w:pStyle w:val="Heading2"/>
      </w:pPr>
      <w:bookmarkStart w:id="18" w:name="_Toc236956055"/>
      <w:r>
        <w:rPr>
          <w:rFonts w:ascii="Times New Roman" w:hAnsi="Times New Roman"/>
          <w:color w:val="0A0A0A"/>
          <w:sz w:val="24"/>
        </w:rPr>
        <w:t>2.8 Epistemology of Simulation Metamodeling</w:t>
      </w:r>
      <w:bookmarkEnd w:id="18"/>
    </w:p>
    <w:p w14:paraId="42B477AD" w14:textId="77777777" w:rsidR="003662C7" w:rsidRDefault="00A01343">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20600642" w14:textId="77777777" w:rsidR="003662C7" w:rsidRDefault="00A01343">
      <w:pPr>
        <w:pStyle w:val="Heading3"/>
      </w:pPr>
      <w:bookmarkStart w:id="19" w:name="_Toc236956056"/>
      <w:r>
        <w:rPr>
          <w:rFonts w:ascii="Times New Roman" w:hAnsi="Times New Roman"/>
          <w:i/>
          <w:color w:val="0A0A0A"/>
        </w:rPr>
        <w:t>2.8.1 Historical Progression of Simulation Emulators</w:t>
      </w:r>
      <w:bookmarkEnd w:id="19"/>
    </w:p>
    <w:p w14:paraId="1EDCE6B9" w14:textId="77777777" w:rsidR="003662C7" w:rsidRDefault="00A01343">
      <w:pPr>
        <w:ind w:firstLine="432"/>
        <w:jc w:val="both"/>
      </w:pPr>
      <w:r>
        <w:t>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a limitation of the one before it. Polynomial response-surface methodology, the earliest widely used approach in operations research, fits a low-order po</w:t>
      </w:r>
      <w:r>
        <w:t>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sharply enough to capture. Kriging, also known as Gaussian process regression - the approach this project uses as its own UQ baseline (Section 4.4.1) rather t</w:t>
      </w:r>
      <w:r>
        <w:t xml:space="preserve">han only reviewing historically - is a substantial refinement that models the simulator output as a random field with a flexible, locally-adaptive covariance structure, at the cost of the O(n^3) scaling this project's own Section 4.4.1 derivation makes precise. Neural-network metamodels relaxed the smoothness assumptions kriging still carries, at the cost of requiring materially more training data and offering less interpretable uncertainty by default - part of the motivation, in this project's own Section </w:t>
      </w:r>
      <w:r>
        <w:t xml:space="preserve">4.3.2, for treating a multi-layer perceptron as a robustness check on a tree-based primary architecture rather than the reverse. Tree-based ensembles - this project's own primary surrogate architecture, Section 4.3.1 - represent </w:t>
      </w:r>
      <w:r>
        <w:lastRenderedPageBreak/>
        <w:t>the current default for small-to-moderate tabular metamodeling problems specifically because they combine strong empirical accuracy with minimal hyperparameter tuning and fast fit/query times, at the cost of the extrapolation limitation Section 4.3.3's derivation makes precise and C</w:t>
      </w:r>
      <w:r>
        <w:t>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1B8C0B65" w14:textId="77777777" w:rsidR="003662C7" w:rsidRDefault="00A01343">
      <w:pPr>
        <w:pStyle w:val="Heading3"/>
      </w:pPr>
      <w:bookmarkStart w:id="20" w:name="_Toc236956057"/>
      <w:r>
        <w:rPr>
          <w:rFonts w:ascii="Times New Roman" w:hAnsi="Times New Roman"/>
          <w:i/>
          <w:color w:val="0A0A0A"/>
        </w:rPr>
        <w:t>2.8.2 Comparative Analysis of Distribution-Free vs. Parametric UQ</w:t>
      </w:r>
      <w:bookmarkEnd w:id="20"/>
    </w:p>
    <w:p w14:paraId="669DE068" w14:textId="77777777" w:rsidR="003662C7" w:rsidRDefault="00A01343">
      <w:pPr>
        <w:ind w:firstLine="432"/>
        <w:jc w:val="both"/>
      </w:pPr>
      <w:r>
        <w:t>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w:t>
      </w:r>
      <w:r>
        <w:t>er network weights, or a resampling approximation to the sampling 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51B6D0E5" w14:textId="77777777" w:rsidR="003662C7" w:rsidRDefault="00A01343">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w:t>
      </w:r>
      <w:r>
        <w:t xml:space="preserve"> weaker set of assumptions purchasing a strictly stronger and more honest 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6D78B63C" w14:textId="77777777" w:rsidR="003662C7" w:rsidRDefault="00A01343">
      <w:pPr>
        <w:pStyle w:val="Caption"/>
        <w:jc w:val="center"/>
      </w:pPr>
      <w:r>
        <w:rPr>
          <w:i/>
          <w:color w:val="404040"/>
          <w:sz w:val="20"/>
        </w:rPr>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4"/>
        <w:gridCol w:w="2274"/>
        <w:gridCol w:w="2334"/>
      </w:tblGrid>
      <w:tr w:rsidR="003662C7" w14:paraId="6C7C3464" w14:textId="77777777">
        <w:trPr>
          <w:jc w:val="center"/>
        </w:trPr>
        <w:tc>
          <w:tcPr>
            <w:tcW w:w="2640" w:type="dxa"/>
            <w:shd w:val="clear" w:color="auto" w:fill="1E3A5F"/>
          </w:tcPr>
          <w:p w14:paraId="4AF3FBDB" w14:textId="77777777" w:rsidR="003662C7" w:rsidRDefault="00A01343">
            <w:pPr>
              <w:jc w:val="center"/>
            </w:pPr>
            <w:r>
              <w:rPr>
                <w:b/>
                <w:color w:val="FFFFFF"/>
                <w:sz w:val="20"/>
              </w:rPr>
              <w:lastRenderedPageBreak/>
              <w:t>Property</w:t>
            </w:r>
          </w:p>
        </w:tc>
        <w:tc>
          <w:tcPr>
            <w:tcW w:w="2640" w:type="dxa"/>
            <w:shd w:val="clear" w:color="auto" w:fill="1E3A5F"/>
          </w:tcPr>
          <w:p w14:paraId="0D11D54E" w14:textId="77777777" w:rsidR="003662C7" w:rsidRDefault="00A01343">
            <w:pPr>
              <w:jc w:val="center"/>
            </w:pPr>
            <w:r>
              <w:rPr>
                <w:b/>
                <w:color w:val="FFFFFF"/>
                <w:sz w:val="20"/>
              </w:rPr>
              <w:t>Parametric UQ (e.g. GP, BNN, bootstrap)</w:t>
            </w:r>
          </w:p>
        </w:tc>
        <w:tc>
          <w:tcPr>
            <w:tcW w:w="2640" w:type="dxa"/>
            <w:shd w:val="clear" w:color="auto" w:fill="1E3A5F"/>
          </w:tcPr>
          <w:p w14:paraId="0030D586" w14:textId="77777777" w:rsidR="003662C7" w:rsidRDefault="00A01343">
            <w:pPr>
              <w:jc w:val="center"/>
            </w:pPr>
            <w:r>
              <w:rPr>
                <w:b/>
                <w:color w:val="FFFFFF"/>
                <w:sz w:val="20"/>
              </w:rPr>
              <w:t>Distribution-free UQ (conformal prediction)</w:t>
            </w:r>
          </w:p>
        </w:tc>
      </w:tr>
      <w:tr w:rsidR="003662C7" w14:paraId="36517C95" w14:textId="77777777">
        <w:trPr>
          <w:jc w:val="center"/>
        </w:trPr>
        <w:tc>
          <w:tcPr>
            <w:tcW w:w="2640" w:type="dxa"/>
          </w:tcPr>
          <w:p w14:paraId="73F2E1CE" w14:textId="77777777" w:rsidR="003662C7" w:rsidRDefault="00A01343">
            <w:r>
              <w:rPr>
                <w:sz w:val="20"/>
              </w:rPr>
              <w:t>Core assumption</w:t>
            </w:r>
          </w:p>
        </w:tc>
        <w:tc>
          <w:tcPr>
            <w:tcW w:w="2640" w:type="dxa"/>
          </w:tcPr>
          <w:p w14:paraId="47CD7F44" w14:textId="77777777" w:rsidR="003662C7" w:rsidRDefault="00A01343">
            <w:pPr>
              <w:jc w:val="center"/>
            </w:pPr>
            <w:r>
              <w:rPr>
                <w:sz w:val="20"/>
              </w:rPr>
              <w:t>Correctly specified probabilistic model</w:t>
            </w:r>
          </w:p>
        </w:tc>
        <w:tc>
          <w:tcPr>
            <w:tcW w:w="2640" w:type="dxa"/>
          </w:tcPr>
          <w:p w14:paraId="31982F0B" w14:textId="77777777" w:rsidR="003662C7" w:rsidRDefault="00A01343">
            <w:pPr>
              <w:jc w:val="center"/>
            </w:pPr>
            <w:r>
              <w:rPr>
                <w:sz w:val="20"/>
              </w:rPr>
              <w:t>Exchangeability (or, for ACI, none)</w:t>
            </w:r>
          </w:p>
        </w:tc>
      </w:tr>
      <w:tr w:rsidR="003662C7" w14:paraId="70276CD1" w14:textId="77777777">
        <w:trPr>
          <w:jc w:val="center"/>
        </w:trPr>
        <w:tc>
          <w:tcPr>
            <w:tcW w:w="2640" w:type="dxa"/>
          </w:tcPr>
          <w:p w14:paraId="6F2533D2" w14:textId="77777777" w:rsidR="003662C7" w:rsidRDefault="00A01343">
            <w:r>
              <w:rPr>
                <w:sz w:val="20"/>
              </w:rPr>
              <w:t>Finite-sample guarantee</w:t>
            </w:r>
          </w:p>
        </w:tc>
        <w:tc>
          <w:tcPr>
            <w:tcW w:w="2640" w:type="dxa"/>
          </w:tcPr>
          <w:p w14:paraId="0141FB60" w14:textId="77777777" w:rsidR="003662C7" w:rsidRDefault="00A01343">
            <w:pPr>
              <w:jc w:val="center"/>
            </w:pPr>
            <w:r>
              <w:rPr>
                <w:sz w:val="20"/>
              </w:rPr>
              <w:t>No - asymptotic or model-contingent</w:t>
            </w:r>
          </w:p>
        </w:tc>
        <w:tc>
          <w:tcPr>
            <w:tcW w:w="2640" w:type="dxa"/>
          </w:tcPr>
          <w:p w14:paraId="5B553D8F" w14:textId="77777777" w:rsidR="003662C7" w:rsidRDefault="00A01343">
            <w:pPr>
              <w:jc w:val="center"/>
            </w:pPr>
            <w:r>
              <w:rPr>
                <w:sz w:val="20"/>
              </w:rPr>
              <w:t>Yes - exact, any n</w:t>
            </w:r>
          </w:p>
        </w:tc>
      </w:tr>
      <w:tr w:rsidR="003662C7" w14:paraId="7304D5DB" w14:textId="77777777">
        <w:trPr>
          <w:jc w:val="center"/>
        </w:trPr>
        <w:tc>
          <w:tcPr>
            <w:tcW w:w="2640" w:type="dxa"/>
          </w:tcPr>
          <w:p w14:paraId="33867960" w14:textId="77777777" w:rsidR="003662C7" w:rsidRDefault="00A01343">
            <w:r>
              <w:rPr>
                <w:sz w:val="20"/>
              </w:rPr>
              <w:t>Guarantee scope by default</w:t>
            </w:r>
          </w:p>
        </w:tc>
        <w:tc>
          <w:tcPr>
            <w:tcW w:w="2640" w:type="dxa"/>
          </w:tcPr>
          <w:p w14:paraId="48EB1DA2" w14:textId="77777777" w:rsidR="003662C7" w:rsidRDefault="00A01343">
            <w:pPr>
              <w:jc w:val="center"/>
            </w:pPr>
            <w:r>
              <w:rPr>
                <w:sz w:val="20"/>
              </w:rPr>
              <w:t>Whatever the model implies</w:t>
            </w:r>
          </w:p>
        </w:tc>
        <w:tc>
          <w:tcPr>
            <w:tcW w:w="2640" w:type="dxa"/>
          </w:tcPr>
          <w:p w14:paraId="7EDCADCF" w14:textId="77777777" w:rsidR="003662C7" w:rsidRDefault="00A01343">
            <w:pPr>
              <w:jc w:val="center"/>
            </w:pPr>
            <w:r>
              <w:rPr>
                <w:sz w:val="20"/>
              </w:rPr>
              <w:t>Marginal (conditional requires Mondrian-style partitioning)</w:t>
            </w:r>
          </w:p>
        </w:tc>
      </w:tr>
      <w:tr w:rsidR="003662C7" w14:paraId="231C23D1" w14:textId="77777777">
        <w:trPr>
          <w:jc w:val="center"/>
        </w:trPr>
        <w:tc>
          <w:tcPr>
            <w:tcW w:w="2640" w:type="dxa"/>
          </w:tcPr>
          <w:p w14:paraId="1B8D35E9" w14:textId="77777777" w:rsidR="003662C7" w:rsidRDefault="00A01343">
            <w:r>
              <w:rPr>
                <w:sz w:val="20"/>
              </w:rPr>
              <w:t>Behavior if assumption violated</w:t>
            </w:r>
          </w:p>
        </w:tc>
        <w:tc>
          <w:tcPr>
            <w:tcW w:w="2640" w:type="dxa"/>
          </w:tcPr>
          <w:p w14:paraId="1359EF28" w14:textId="77777777" w:rsidR="003662C7" w:rsidRDefault="00A01343">
            <w:pPr>
              <w:jc w:val="center"/>
            </w:pPr>
            <w:r>
              <w:rPr>
                <w:sz w:val="20"/>
              </w:rPr>
              <w:t>Silently miscalibrated</w:t>
            </w:r>
          </w:p>
        </w:tc>
        <w:tc>
          <w:tcPr>
            <w:tcW w:w="2640" w:type="dxa"/>
          </w:tcPr>
          <w:p w14:paraId="7C389E41" w14:textId="77777777" w:rsidR="003662C7" w:rsidRDefault="00A01343">
            <w:pPr>
              <w:jc w:val="center"/>
            </w:pPr>
            <w:r>
              <w:rPr>
                <w:sz w:val="20"/>
              </w:rPr>
              <w:t>Detectable, measurable coverage collapse (Chapter 8)</w:t>
            </w:r>
          </w:p>
        </w:tc>
      </w:tr>
      <w:tr w:rsidR="003662C7" w14:paraId="1AA2F39B" w14:textId="77777777">
        <w:trPr>
          <w:jc w:val="center"/>
        </w:trPr>
        <w:tc>
          <w:tcPr>
            <w:tcW w:w="2640" w:type="dxa"/>
          </w:tcPr>
          <w:p w14:paraId="0996DAAD" w14:textId="77777777" w:rsidR="003662C7" w:rsidRDefault="00A01343">
            <w:r>
              <w:rPr>
                <w:sz w:val="20"/>
              </w:rPr>
              <w:t>Computational cost</w:t>
            </w:r>
          </w:p>
        </w:tc>
        <w:tc>
          <w:tcPr>
            <w:tcW w:w="2640" w:type="dxa"/>
          </w:tcPr>
          <w:p w14:paraId="7B4FD8D7" w14:textId="77777777" w:rsidR="003662C7" w:rsidRDefault="00A01343">
            <w:pPr>
              <w:jc w:val="center"/>
            </w:pPr>
            <w:r>
              <w:rPr>
                <w:sz w:val="20"/>
              </w:rPr>
              <w:t>Model-fitting cost (e.g. O(n^3) for exact GP)</w:t>
            </w:r>
          </w:p>
        </w:tc>
        <w:tc>
          <w:tcPr>
            <w:tcW w:w="2640" w:type="dxa"/>
          </w:tcPr>
          <w:p w14:paraId="413EA093" w14:textId="77777777" w:rsidR="003662C7" w:rsidRDefault="00A01343">
            <w:pPr>
              <w:jc w:val="center"/>
            </w:pPr>
            <w:r>
              <w:rPr>
                <w:sz w:val="20"/>
              </w:rPr>
              <w:t>O(n log n) calibration, wraps any point predictor</w:t>
            </w:r>
          </w:p>
        </w:tc>
      </w:tr>
    </w:tbl>
    <w:p w14:paraId="786850BB" w14:textId="77777777" w:rsidR="003662C7" w:rsidRDefault="003662C7"/>
    <w:p w14:paraId="54EE0474" w14:textId="77777777" w:rsidR="003662C7" w:rsidRDefault="00A01343">
      <w:pPr>
        <w:pStyle w:val="Heading3"/>
      </w:pPr>
      <w:bookmarkStart w:id="21" w:name="_Toc236956058"/>
      <w:r>
        <w:rPr>
          <w:rFonts w:ascii="Times New Roman" w:hAnsi="Times New Roman"/>
          <w:i/>
          <w:color w:val="0A0A0A"/>
        </w:rPr>
        <w:t>2.8.3 Unresolved Challenges in High-Dimensional Stochastics</w:t>
      </w:r>
      <w:bookmarkEnd w:id="21"/>
    </w:p>
    <w:p w14:paraId="4A2DACFB" w14:textId="77777777" w:rsidR="003662C7" w:rsidRDefault="00A01343">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w:t>
      </w:r>
      <w:r>
        <w:t>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w:t>
      </w:r>
      <w:r>
        <w:t xml:space="preserve"> Candes' adaptive conformal inference work) that this project's own Chapter 6 extension engages with directly rather than only citing. Third, and most broadly, conditional coverage in genuinely high-dimensional covariate spaces - this project's own two-dimensional scenario space (Section 4.2) is low-dimensional enough that a 3x3 Mondrian partition is both interpretable and well-estimated (Section 4.4.3), but the same partitioning strategy scales poorly as dimensionality grows, since the number of cells need</w:t>
      </w:r>
      <w:r>
        <w:t xml:space="preserve">ed to keep each cell's covariate range narrow grows combinatorially - is flagged in this project's own future-scope discussion (Chapter 11) as a genuine open </w:t>
      </w:r>
      <w:r>
        <w:lastRenderedPageBreak/>
        <w:t>problem this project's own low-dimensional setting was fortunate enough not to have to solve.</w:t>
      </w:r>
    </w:p>
    <w:p w14:paraId="55520707" w14:textId="77777777" w:rsidR="003662C7" w:rsidRDefault="00A01343">
      <w:r>
        <w:br w:type="page"/>
      </w:r>
    </w:p>
    <w:p w14:paraId="46E47C52" w14:textId="77777777" w:rsidR="003662C7" w:rsidRDefault="00A01343">
      <w:r>
        <w:rPr>
          <w:b/>
          <w:color w:val="0A0A0A"/>
          <w:sz w:val="28"/>
        </w:rPr>
        <w:lastRenderedPageBreak/>
        <w:t>3. RESEARCH GAP AND PROBLEM STATEMENT</w:t>
      </w:r>
    </w:p>
    <w:p w14:paraId="46823B64" w14:textId="77777777" w:rsidR="003662C7" w:rsidRDefault="003662C7"/>
    <w:p w14:paraId="0D2D50DC" w14:textId="77777777" w:rsidR="003662C7" w:rsidRDefault="00A01343">
      <w:pPr>
        <w:pStyle w:val="Heading2"/>
      </w:pPr>
      <w:bookmarkStart w:id="22" w:name="_Toc236956059"/>
      <w:r>
        <w:rPr>
          <w:rFonts w:ascii="Times New Roman" w:hAnsi="Times New Roman"/>
          <w:color w:val="0A0A0A"/>
          <w:sz w:val="24"/>
        </w:rPr>
        <w:t>3.1 Summary of the Research Gap</w:t>
      </w:r>
      <w:bookmarkEnd w:id="22"/>
    </w:p>
    <w:p w14:paraId="1E83C01F" w14:textId="77777777" w:rsidR="003662C7" w:rsidRDefault="00A01343">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3F6E2194" w14:textId="77777777" w:rsidR="003662C7" w:rsidRDefault="00A01343">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framed by the base paper as open questions for future work, not as resolved or dismissed concerns.</w:t>
      </w:r>
    </w:p>
    <w:p w14:paraId="7F0B0D11" w14:textId="77777777" w:rsidR="003662C7" w:rsidRDefault="00A01343">
      <w:pPr>
        <w:ind w:firstLine="432"/>
        <w:jc w:val="both"/>
      </w:pPr>
      <w:r>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w:t>
      </w:r>
      <w:r>
        <w:lastRenderedPageBreak/>
        <w:t>uncertainty-aware predictions, and where the consequences of an unreliable coverage guarantee are practically, not just theoretically, significant.</w:t>
      </w:r>
    </w:p>
    <w:p w14:paraId="6601515D" w14:textId="77777777" w:rsidR="003662C7" w:rsidRDefault="00A01343">
      <w:pPr>
        <w:pStyle w:val="Heading2"/>
      </w:pPr>
      <w:bookmarkStart w:id="23" w:name="_Toc236956060"/>
      <w:r>
        <w:rPr>
          <w:rFonts w:ascii="Times New Roman" w:hAnsi="Times New Roman"/>
          <w:color w:val="0A0A0A"/>
          <w:sz w:val="24"/>
        </w:rPr>
        <w:t>3.2 Why Discrete-Event Queueing Simulation Is a Meaningfully Different Test</w:t>
      </w:r>
      <w:bookmarkEnd w:id="23"/>
    </w:p>
    <w:p w14:paraId="5B9B574B" w14:textId="77777777" w:rsidR="003662C7" w:rsidRDefault="00A01343">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7 - is plausibly more severe and more structurally different in a queueing simulation than in the physics domains previously tested, which is precisely why the marginal-coverage limitation is worth testing here specifically rather than assumed to generalize automatically from a physics-domain result.</w:t>
      </w:r>
    </w:p>
    <w:p w14:paraId="7170B168" w14:textId="77777777" w:rsidR="003662C7" w:rsidRDefault="00A01343">
      <w:pPr>
        <w:ind w:firstLine="432"/>
        <w:jc w:val="both"/>
      </w:pPr>
      <w:r>
        <w:t>The exchangeability question is similarly domain-specific in its practical stakes. A physics simulation's operating envelope (e.g., a range of 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w:t>
      </w:r>
      <w:r>
        <w:t xml:space="preserve">e a surrogate was trained and calibrated on, precisely when reliable uncertainty quantification matters most for triage and staffing </w:t>
      </w:r>
      <w:r>
        <w:lastRenderedPageBreak/>
        <w:t>decisions.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0B52E8D5" w14:textId="77777777" w:rsidR="003662C7" w:rsidRDefault="00A01343">
      <w:pPr>
        <w:pStyle w:val="Heading2"/>
      </w:pPr>
      <w:bookmarkStart w:id="24" w:name="_Toc236956061"/>
      <w:r>
        <w:rPr>
          <w:rFonts w:ascii="Times New Roman" w:hAnsi="Times New Roman"/>
          <w:color w:val="0A0A0A"/>
          <w:sz w:val="24"/>
        </w:rPr>
        <w:t>3.3 Problem Statement</w:t>
      </w:r>
      <w:bookmarkEnd w:id="24"/>
    </w:p>
    <w:p w14:paraId="06BAE536" w14:textId="77777777" w:rsidR="003662C7" w:rsidRDefault="00A01343">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4AF7F413" w14:textId="77777777" w:rsidR="003662C7" w:rsidRDefault="00A01343">
      <w:pPr>
        <w:pStyle w:val="Heading2"/>
      </w:pPr>
      <w:bookmarkStart w:id="25" w:name="_Toc236956062"/>
      <w:r>
        <w:rPr>
          <w:rFonts w:ascii="Times New Roman" w:hAnsi="Times New Roman"/>
          <w:color w:val="0A0A0A"/>
          <w:sz w:val="24"/>
        </w:rPr>
        <w:t>3.4 Objectives</w:t>
      </w:r>
      <w:bookmarkEnd w:id="25"/>
    </w:p>
    <w:p w14:paraId="255B643B" w14:textId="77777777" w:rsidR="003662C7" w:rsidRDefault="00A01343">
      <w:pPr>
        <w:ind w:firstLine="432"/>
        <w:jc w:val="both"/>
      </w:pPr>
      <w:r>
        <w:t>This project's objectives, carried through in the methodology (Chapter 4), implementation (Chapter 5), and results (Chapter 7) that follow, are to:</w:t>
      </w:r>
    </w:p>
    <w:p w14:paraId="3E20F16B" w14:textId="77777777" w:rsidR="003662C7" w:rsidRDefault="00A01343">
      <w:pPr>
        <w:ind w:firstLine="432"/>
        <w:jc w:val="both"/>
      </w:pPr>
      <w:r>
        <w:t>1. Build and validate a discrete-event simulation of a hospital emergency department, calibrated on real arrival-pattern and triage-acuity data, against real aggregate daily-volume statistics.</w:t>
      </w:r>
    </w:p>
    <w:p w14:paraId="10DA6260" w14:textId="77777777" w:rsidR="003662C7" w:rsidRDefault="00A01343">
      <w:pPr>
        <w:ind w:firstLine="432"/>
        <w:jc w:val="both"/>
      </w:pPr>
      <w:r>
        <w:t>2. Train a machine-learned surrogate model to approximate the calibrated simulation's scenario-level output metrics, evaluated on standard regression accuracy metrics (MAE, RMSE, R-squared).</w:t>
      </w:r>
    </w:p>
    <w:p w14:paraId="24FCC1D0" w14:textId="77777777" w:rsidR="003662C7" w:rsidRDefault="00A01343">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0FA4003D" w14:textId="77777777" w:rsidR="003662C7" w:rsidRDefault="00A01343">
      <w:pPr>
        <w:ind w:firstLine="432"/>
        <w:jc w:val="both"/>
      </w:pPr>
      <w:r>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21A9D611" w14:textId="77777777" w:rsidR="003662C7" w:rsidRDefault="00A01343">
      <w:pPr>
        <w:ind w:firstLine="432"/>
        <w:jc w:val="both"/>
      </w:pPr>
      <w:r>
        <w:lastRenderedPageBreak/>
        <w:t>5. Test conformal prediction's behavior under a controlled violation of the exchangeability assumption, by evaluating coverage as the test distribution's arrival-rate regime is pushed progressively outside the calibration range.</w:t>
      </w:r>
    </w:p>
    <w:p w14:paraId="0B85FC9B" w14:textId="77777777" w:rsidR="003662C7" w:rsidRDefault="00A01343">
      <w:pPr>
        <w:ind w:firstLine="432"/>
        <w:jc w:val="both"/>
      </w:pPr>
      <w:r>
        <w:t>6. Establish the statistical robustness of all findings through repeated evaluation across independent calibration/test draws with formal significance testing, rather than relying on a single data split.</w:t>
      </w:r>
    </w:p>
    <w:p w14:paraId="2E388327" w14:textId="77777777" w:rsidR="003662C7" w:rsidRDefault="00A01343">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490C3587" w14:textId="77777777" w:rsidR="003662C7" w:rsidRDefault="00A01343">
      <w:pPr>
        <w:pStyle w:val="Heading2"/>
      </w:pPr>
      <w:bookmarkStart w:id="26" w:name="_Toc236956063"/>
      <w:r>
        <w:rPr>
          <w:rFonts w:ascii="Times New Roman" w:hAnsi="Times New Roman"/>
          <w:color w:val="0A0A0A"/>
          <w:sz w:val="24"/>
        </w:rPr>
        <w:t>3.5 Scope and Delimitations</w:t>
      </w:r>
      <w:bookmarkEnd w:id="26"/>
    </w:p>
    <w:p w14:paraId="746E4505" w14:textId="77777777" w:rsidR="003662C7" w:rsidRDefault="00A01343">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sed in 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w:t>
      </w:r>
      <w:r>
        <w:t xml:space="preserve">s of comparison but are not implemented or evaluated empirically in this 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w:t>
      </w:r>
      <w:r>
        <w:lastRenderedPageBreak/>
        <w:t>project scope and</w:t>
      </w:r>
      <w:r>
        <w:t xml:space="preserve"> time rather than any expectation that it would behave differently from the two that were tested.</w:t>
      </w:r>
    </w:p>
    <w:p w14:paraId="455ACDDF" w14:textId="77777777" w:rsidR="003662C7" w:rsidRDefault="00A01343">
      <w:pPr>
        <w:pStyle w:val="Heading2"/>
      </w:pPr>
      <w:bookmarkStart w:id="27" w:name="_Toc236956064"/>
      <w:r>
        <w:rPr>
          <w:rFonts w:ascii="Times New Roman" w:hAnsi="Times New Roman"/>
          <w:color w:val="0A0A0A"/>
          <w:sz w:val="24"/>
        </w:rPr>
        <w:t>3.6 Formalization of Operational Risk Thresholds</w:t>
      </w:r>
      <w:bookmarkEnd w:id="27"/>
    </w:p>
    <w:p w14:paraId="4798C3FF" w14:textId="77777777" w:rsidR="003662C7" w:rsidRDefault="00A01343">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w:t>
      </w:r>
      <w:r>
        <w:t>t's central finding (Chapter 7) demonstrates empirically.</w:t>
      </w:r>
    </w:p>
    <w:p w14:paraId="4AA3DB43" w14:textId="77777777" w:rsidR="003662C7" w:rsidRDefault="00A01343">
      <w:pPr>
        <w:pStyle w:val="Heading3"/>
      </w:pPr>
      <w:bookmarkStart w:id="28" w:name="_Toc236956065"/>
      <w:r>
        <w:rPr>
          <w:rFonts w:ascii="Times New Roman" w:hAnsi="Times New Roman"/>
          <w:i/>
          <w:color w:val="0A0A0A"/>
        </w:rPr>
        <w:t>3.6.1 Axiomatic Requirements for Safe Surrogate Deployment</w:t>
      </w:r>
      <w:bookmarkEnd w:id="28"/>
    </w:p>
    <w:p w14:paraId="0B1F7A13" w14:textId="77777777" w:rsidR="003662C7" w:rsidRDefault="00A01343">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519AF17C" w14:textId="77777777" w:rsidR="003662C7" w:rsidRDefault="00A01343">
      <w:pPr>
        <w:ind w:firstLine="432"/>
        <w:jc w:val="both"/>
      </w:pPr>
      <w:r>
        <w:t xml:space="preserve">(i)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w:t>
      </w:r>
      <w:r>
        <w:t>as a candidate for deployment itself.</w:t>
      </w:r>
    </w:p>
    <w:p w14:paraId="402EFFEF" w14:textId="77777777" w:rsidR="003662C7" w:rsidRDefault="00A01343">
      <w:pPr>
        <w:ind w:firstLine="432"/>
        <w:jc w:val="both"/>
      </w:pPr>
      <w:r>
        <w:t xml:space="preserve">(ii)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w:t>
      </w:r>
      <w:r>
        <w:t>constructed to deliver.</w:t>
      </w:r>
    </w:p>
    <w:p w14:paraId="661D3E27" w14:textId="77777777" w:rsidR="003662C7" w:rsidRDefault="00A01343">
      <w:pPr>
        <w:ind w:firstLine="432"/>
        <w:jc w:val="both"/>
      </w:pPr>
      <w:r>
        <w:t xml:space="preserve">(iii)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w:t>
      </w:r>
      <w:r>
        <w:lastRenderedPageBreak/>
        <w:t>meaningful property when property (i) itself cannot be guaranteed to survive an unanticipated shift.</w:t>
      </w:r>
    </w:p>
    <w:p w14:paraId="0AE63F34" w14:textId="77777777" w:rsidR="003662C7" w:rsidRDefault="00A01343">
      <w:pPr>
        <w:pStyle w:val="Heading3"/>
      </w:pPr>
      <w:bookmarkStart w:id="29" w:name="_Toc236956066"/>
      <w:r>
        <w:rPr>
          <w:rFonts w:ascii="Times New Roman" w:hAnsi="Times New Roman"/>
          <w:i/>
          <w:color w:val="0A0A0A"/>
        </w:rPr>
        <w:t>3.6.2 Mathematical Formulation of the Conditional Coverage Gap</w:t>
      </w:r>
      <w:bookmarkEnd w:id="29"/>
    </w:p>
    <w:p w14:paraId="3E1369FC" w14:textId="77777777" w:rsidR="003662C7" w:rsidRDefault="00A01343">
      <w:pPr>
        <w:ind w:firstLine="432"/>
        <w:jc w:val="both"/>
      </w:pPr>
      <w:r>
        <w:t>Requirement (ii) above can be stated precisely. Standard conformal prediction (Section 4.4.2) guarantees the marginal statement</w:t>
      </w:r>
    </w:p>
    <w:p w14:paraId="09D5B5F4" w14:textId="77777777" w:rsidR="003662C7" w:rsidRDefault="00A01343">
      <w:pPr>
        <w:tabs>
          <w:tab w:val="center" w:pos="3888"/>
          <w:tab w:val="right" w:pos="7776"/>
        </w:tabs>
        <w:spacing w:before="120"/>
      </w:pPr>
      <w:r>
        <w:rPr>
          <w:i/>
          <w:sz w:val="24"/>
        </w:rPr>
        <w:tab/>
        <w:t>P( Y in C(X) ) &gt;= 1 - alpha</w:t>
      </w:r>
      <w:r>
        <w:tab/>
        <w:t>(3.1)</w:t>
      </w:r>
    </w:p>
    <w:p w14:paraId="66B1F71A" w14:textId="77777777" w:rsidR="003662C7" w:rsidRDefault="00A01343">
      <w:pPr>
        <w:ind w:firstLine="432"/>
        <w:jc w:val="both"/>
      </w:pPr>
      <w:r>
        <w:t>where the probability is taken over the joint, unconditional distribution of (X, Y). This says nothing, on its own, about the conditional statement</w:t>
      </w:r>
    </w:p>
    <w:p w14:paraId="546199C1" w14:textId="77777777" w:rsidR="003662C7" w:rsidRDefault="00A01343">
      <w:pPr>
        <w:tabs>
          <w:tab w:val="center" w:pos="3888"/>
          <w:tab w:val="right" w:pos="7776"/>
        </w:tabs>
        <w:spacing w:before="120"/>
      </w:pPr>
      <w:r>
        <w:rPr>
          <w:i/>
          <w:sz w:val="24"/>
        </w:rPr>
        <w:tab/>
        <w:t>P( Y in C(X) | X in K_k ) &gt;= 1 - alpha,   for a specific subpopulation K_k of interest</w:t>
      </w:r>
      <w:r>
        <w:tab/>
        <w:t>(3.2)</w:t>
      </w:r>
    </w:p>
    <w:p w14:paraId="3F545DE0" w14:textId="77777777" w:rsidR="003662C7" w:rsidRDefault="00A01343">
      <w:pPr>
        <w:ind w:firstLine="432"/>
        <w:jc w:val="both"/>
      </w:pPr>
      <w:r>
        <w:t>where K_k denotes a specific operationally meaningful subpopulation - in this project's own case, one cell of the nine-category Mondrian taxonomy (Section 4.4.3), such as "understaffed, high-arrival-rate" scenarios. The marginal guarantee is, formally, a weighted average of the conditional statement across all such subpopulations:</w:t>
      </w:r>
    </w:p>
    <w:p w14:paraId="22A22F45" w14:textId="77777777" w:rsidR="003662C7" w:rsidRDefault="00A01343">
      <w:pPr>
        <w:tabs>
          <w:tab w:val="center" w:pos="3888"/>
          <w:tab w:val="right" w:pos="7776"/>
        </w:tabs>
        <w:spacing w:before="120"/>
      </w:pPr>
      <w:r>
        <w:rPr>
          <w:i/>
          <w:sz w:val="24"/>
        </w:rPr>
        <w:tab/>
        <w:t>P( Y in C(X) ) = sum_k  P(X in K_k) . P( Y in C(X) | X in K_k )</w:t>
      </w:r>
      <w:r>
        <w:tab/>
        <w:t>(3.3)</w:t>
      </w:r>
    </w:p>
    <w:p w14:paraId="42FC3C30" w14:textId="77777777" w:rsidR="003662C7" w:rsidRDefault="00A01343">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w:t>
      </w:r>
      <w:r>
        <w:t>he specific weighted-average identity behind why a 90 percent marginal number can coexist with a 68 percent conditional number in the one category that matters operationally most.</w:t>
      </w:r>
    </w:p>
    <w:p w14:paraId="619DDA46" w14:textId="77777777" w:rsidR="003662C7" w:rsidRDefault="00A01343">
      <w:pPr>
        <w:pStyle w:val="Heading3"/>
      </w:pPr>
      <w:bookmarkStart w:id="30" w:name="_Toc236956067"/>
      <w:r>
        <w:rPr>
          <w:rFonts w:ascii="Times New Roman" w:hAnsi="Times New Roman"/>
          <w:i/>
          <w:color w:val="0A0A0A"/>
        </w:rPr>
        <w:t>3.6.3 Risk Topologies Across Acute Care Services</w:t>
      </w:r>
      <w:bookmarkEnd w:id="30"/>
    </w:p>
    <w:p w14:paraId="7FCB8B4A" w14:textId="77777777" w:rsidR="003662C7" w:rsidRDefault="00A01343">
      <w:pPr>
        <w:ind w:firstLine="432"/>
        <w:jc w:val="both"/>
      </w:pPr>
      <w:r>
        <w:t xml:space="preserve">The severity of a conditional coverage gap, in practice, is not uniform across an emergency department's own internal service lines, a point worth making explicit even though this project's own DES (Section 4.2) models a single, undifferentiated combined bed-and-provider resource rather than separately modeling trauma, fast-track, and pediatric service lines as distinct queueing subsystems. A trauma bay's operating regime is, by clinical design, closest to the near-saturation, high- variance region Section </w:t>
      </w:r>
      <w:r>
        <w:t xml:space="preserve">4.2.1's derivation identifies as hardest to calibrate against - which is also the regime where a conditional coverage failure carries the most severe </w:t>
      </w:r>
      <w:r>
        <w:lastRenderedPageBreak/>
        <w:t>consequences, since trauma-bay decisions are the least tolerant of the L(under) &gt;&gt; L(over) asymmetry named in Section 1.7.3. A fast-track unit for low-acuity complaints, by contrast, typically operates in the low-utilization regime this project's own results (Chapter 7) show is both easiest to predict and least exposed to the conditional coverage gap in the fi</w:t>
      </w:r>
      <w:r>
        <w:t>rst place - the "easy" corner of this project's own Mondrian taxonomy grid. A pediatric emergency service sits in between on the utilization dimension but introduces an additional source of heterogeneity (a materially different, often more variable triage-acuity mix, per general ED operations literature, Section 2.4) this project's own single-department, adult-inclusive calibration does not disaggregate. This project's own generalization check (Chapter 9) tests transferability across two *hospital departmen</w:t>
      </w:r>
      <w:r>
        <w:t>ts* with different overall volume and acuity mix, which is a related but distinct question from transferability across *service lines within* a single department - a finer-grained generalization question named here as a scope boundary (and revisited in Chapter 11's future-scope discussion) rather than one this project's own two-department comparison directly answers.</w:t>
      </w:r>
    </w:p>
    <w:p w14:paraId="3EAB8A3F" w14:textId="77777777" w:rsidR="003662C7" w:rsidRDefault="00A01343">
      <w:r>
        <w:br w:type="page"/>
      </w:r>
    </w:p>
    <w:p w14:paraId="55E3702C" w14:textId="77777777" w:rsidR="003662C7" w:rsidRDefault="00A01343">
      <w:r>
        <w:rPr>
          <w:b/>
          <w:color w:val="0A0A0A"/>
          <w:sz w:val="28"/>
        </w:rPr>
        <w:lastRenderedPageBreak/>
        <w:t>4. SYSTEM DESIGN AND METHODOLOGY</w:t>
      </w:r>
    </w:p>
    <w:p w14:paraId="1153274C" w14:textId="77777777" w:rsidR="003662C7" w:rsidRDefault="003662C7"/>
    <w:p w14:paraId="3E1743E2" w14:textId="77777777" w:rsidR="003662C7" w:rsidRDefault="00A01343">
      <w:pPr>
        <w:pStyle w:val="Heading2"/>
      </w:pPr>
      <w:bookmarkStart w:id="31" w:name="_Toc236956068"/>
      <w:r>
        <w:rPr>
          <w:rFonts w:ascii="Times New Roman" w:hAnsi="Times New Roman"/>
          <w:color w:val="0A0A0A"/>
          <w:sz w:val="24"/>
        </w:rPr>
        <w:t>4.1 Pipeline Overview</w:t>
      </w:r>
      <w:bookmarkEnd w:id="31"/>
    </w:p>
    <w:p w14:paraId="1D941490" w14:textId="77777777" w:rsidR="003662C7" w:rsidRDefault="00A01343">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54E59B86" w14:textId="77777777" w:rsidR="003662C7" w:rsidRDefault="00A01343">
      <w:pPr>
        <w:pStyle w:val="Heading2"/>
      </w:pPr>
      <w:bookmarkStart w:id="32" w:name="_Toc236956069"/>
      <w:r>
        <w:rPr>
          <w:rFonts w:ascii="Times New Roman" w:hAnsi="Times New Roman"/>
          <w:color w:val="0A0A0A"/>
          <w:sz w:val="24"/>
        </w:rPr>
        <w:t>4.2 Discrete-Event Simulation Design</w:t>
      </w:r>
      <w:bookmarkEnd w:id="32"/>
    </w:p>
    <w:p w14:paraId="078C3AE6" w14:textId="77777777" w:rsidR="003662C7" w:rsidRDefault="00A01343">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ction 4.2.3) contains no information from which a realistic doctor-to-bed ratio could be derived, and introducing a second, uncalibrated resource pool 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w:t>
      </w:r>
      <w:r>
        <w:t>annot be justified by available data.</w:t>
      </w:r>
    </w:p>
    <w:p w14:paraId="29BC4D84" w14:textId="77777777" w:rsidR="003662C7" w:rsidRDefault="00A01343">
      <w:pPr>
        <w:ind w:firstLine="432"/>
        <w:jc w:val="both"/>
      </w:pPr>
      <w:r>
        <w:t>Patient arrivals follow a non-homogeneous process whose hourly and daily rate is calibrated directly from real data (Section 4.2.3): rather than a single constant arrival rate, the simulation draws arrivals according to hour-</w:t>
      </w:r>
      <w:r>
        <w:lastRenderedPageBreak/>
        <w:t>of-day and day-of-week rate multipliers extracted from the dataset, reflecting the well-documented reality that ED arrival volume is far from uniform across a 24-hour cycle. Each simulated day runs for a fixed 24-hour window; patients still queued or in service when that window ends are right-censored out of that day's completed-visit statistics rather than carried forward into a following day, since each simulated day is intended as one independent sample of a scenario for surrogate training purposes (Sect</w:t>
      </w:r>
      <w:r>
        <w:t>ion 4.3), not as a continuous multi-day rollout. This right-censoring mechanism is a deliberate, documented modeling choice, not an oversight, and it is the direct explanation for two findings elsewhere in this report: the DES's simulated daily patient count running slightly below the real calibrated rate even at matched capacity (Section 4.2.4), and the non-monotonic behavior of the 95th-percentile wait time under extreme demand surge documented in Chapter 8.</w:t>
      </w:r>
    </w:p>
    <w:p w14:paraId="37F69121" w14:textId="77777777" w:rsidR="003662C7" w:rsidRDefault="00A01343">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092A601B" w14:textId="77777777" w:rsidR="003662C7" w:rsidRDefault="00A01343">
      <w:pPr>
        <w:ind w:firstLine="432"/>
        <w:jc w:val="both"/>
      </w:pPr>
      <w:r>
        <w:t>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calibrated real arrival rate, allowing the simulation to be run under higher- or lower-than-observed demand). Four scenario-level output metrics are recorded per simulated day: the total number of patients completing se</w:t>
      </w:r>
      <w:r>
        <w:t>rvice (n_patients), the mean wait time before service begins (mean_wait_minutes), the mean total time in the system, from arrival to service completion (mean_total_minutes), and the 95th percentile of wait time (p95_wait_minutes) - included specifically because a tail statistic computed from one stochastic simulated day is expected to be harder to predict than a mean, making it a useful stress case for comparing uncertainty quantification methods' ability to produce informatively wide, rather than falsely n</w:t>
      </w:r>
      <w:r>
        <w:t>arrow, intervals.</w:t>
      </w:r>
    </w:p>
    <w:p w14:paraId="39B5995E" w14:textId="77777777" w:rsidR="003662C7" w:rsidRDefault="00A01343">
      <w:pPr>
        <w:pStyle w:val="Heading3"/>
      </w:pPr>
      <w:bookmarkStart w:id="33" w:name="_Toc236956070"/>
      <w:r>
        <w:rPr>
          <w:rFonts w:ascii="Times New Roman" w:hAnsi="Times New Roman"/>
          <w:i/>
          <w:color w:val="0A0A0A"/>
        </w:rPr>
        <w:t>4.2.1 Default Capacity via Offered-Load (Erlang) Calculation</w:t>
      </w:r>
      <w:bookmarkEnd w:id="33"/>
    </w:p>
    <w:p w14:paraId="06C96F69" w14:textId="77777777" w:rsidR="003662C7" w:rsidRDefault="00A01343">
      <w:pPr>
        <w:ind w:firstLine="432"/>
        <w:jc w:val="both"/>
      </w:pPr>
      <w:r>
        <w:t xml:space="preserve">Rather than choosing a default staffing capacity arbitrarily, this project derives it from an offered-load calculation in the style of the Erlang </w:t>
      </w:r>
      <w:r>
        <w:lastRenderedPageBreak/>
        <w:t>queueing formulas surveyed in Section 2.4. Offered load a, in erlangs, is the product of the mean arrival rate λ and the mean service duration E[S]:</w:t>
      </w:r>
    </w:p>
    <w:p w14:paraId="78C3D4D3" w14:textId="77777777" w:rsidR="003662C7" w:rsidRDefault="00A01343">
      <w:pPr>
        <w:tabs>
          <w:tab w:val="center" w:pos="3888"/>
          <w:tab w:val="right" w:pos="7776"/>
        </w:tabs>
        <w:spacing w:before="120" w:after="40"/>
      </w:pPr>
      <w:r>
        <w:rPr>
          <w:i/>
          <w:sz w:val="24"/>
        </w:rPr>
        <w:tab/>
        <w:t>a = λ · E[S]</w:t>
      </w:r>
      <w:r>
        <w:tab/>
        <w:t>(4.1)</w:t>
      </w:r>
    </w:p>
    <w:p w14:paraId="0BC8A003" w14:textId="77777777" w:rsidR="003662C7" w:rsidRDefault="00A01343">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2AAF4239" w14:textId="77777777" w:rsidR="003662C7" w:rsidRDefault="00A01343">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208C41DA" w14:textId="77777777" w:rsidR="003662C7" w:rsidRDefault="00A01343">
      <w:pPr>
        <w:tabs>
          <w:tab w:val="center" w:pos="3888"/>
          <w:tab w:val="right" w:pos="7776"/>
        </w:tabs>
        <w:spacing w:before="120"/>
      </w:pPr>
      <w:r>
        <w:rPr>
          <w:i/>
          <w:sz w:val="24"/>
        </w:rPr>
        <w:tab/>
      </w:r>
      <w:r>
        <w:rPr>
          <w:i/>
          <w:sz w:val="24"/>
        </w:rPr>
        <w:t>a_avg &lt; n_capacity &lt; a_peak</w:t>
      </w:r>
      <w:r>
        <w:tab/>
        <w:t>(4.2)</w:t>
      </w:r>
    </w:p>
    <w:p w14:paraId="3FC70410" w14:textId="77777777" w:rsidR="003662C7" w:rsidRDefault="00A01343">
      <w:pPr>
        <w:ind w:firstLine="432"/>
        <w:jc w:val="both"/>
      </w:pPr>
      <w:r>
        <w:t>For the primary department studied in this project, this calculation yields approximately 22 erlangs of average load and approximately 34 erlangs at peak (the 11:00-14:00 arrival bin); a default capacity of 30 was 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w:t>
      </w:r>
      <w:r>
        <w:t>e same method applied to that department's own real arrival rate and acuity mix yields approximately 10.4 erlangs average and 16.1 erlangs peak load, giving a default capacity of 14 at the same relative position between average and peak as the first department's capacity of 30 - capacity was recalibrated to the second department's own offered load, not copied or linearly rescaled from the first department's absolute numbers.</w:t>
      </w:r>
    </w:p>
    <w:p w14:paraId="50F3B8AC" w14:textId="77777777" w:rsidR="003662C7" w:rsidRDefault="00A01343">
      <w:pPr>
        <w:pStyle w:val="Heading3"/>
      </w:pPr>
      <w:bookmarkStart w:id="34" w:name="_Toc236956071"/>
      <w:r>
        <w:rPr>
          <w:rFonts w:ascii="Times New Roman" w:hAnsi="Times New Roman"/>
          <w:i/>
          <w:color w:val="0A0A0A"/>
        </w:rPr>
        <w:t>Derivation: Offered Load as an Instance of Little's Law</w:t>
      </w:r>
      <w:bookmarkEnd w:id="34"/>
    </w:p>
    <w:p w14:paraId="310076AD" w14:textId="77777777" w:rsidR="003662C7" w:rsidRDefault="00A01343">
      <w:pPr>
        <w:ind w:firstLine="432"/>
        <w:jc w:val="both"/>
      </w:pPr>
      <w:r>
        <w:t>The offered-load formula a = λ·E[S] used above is not an independent queueing-theoretic assumption; it is a direct consequence of Little's Law, 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79D59CAB" w14:textId="77777777" w:rsidR="003662C7" w:rsidRDefault="00A01343">
      <w:pPr>
        <w:ind w:firstLine="432"/>
        <w:jc w:val="both"/>
      </w:pPr>
      <w:r>
        <w:t xml:space="preserve">Little's Law states that for any stable queueing system observed over a long time horizon, the long-run average number of customers in the system, </w:t>
      </w:r>
      <w:r>
        <w:lastRenderedPageBreak/>
        <w:t>L, the long-run average arrival rate, λ, and the long-run average time a customer spends in the system, W, satisfy</w:t>
      </w:r>
    </w:p>
    <w:p w14:paraId="12E83373" w14:textId="77777777" w:rsidR="003662C7" w:rsidRDefault="00A01343">
      <w:pPr>
        <w:tabs>
          <w:tab w:val="center" w:pos="3888"/>
          <w:tab w:val="right" w:pos="7776"/>
        </w:tabs>
        <w:spacing w:before="120"/>
      </w:pPr>
      <w:r>
        <w:rPr>
          <w:i/>
          <w:sz w:val="24"/>
        </w:rPr>
        <w:tab/>
        <w:t>L = λ · W</w:t>
      </w:r>
      <w:r>
        <w:tab/>
        <w:t>(4.3)</w:t>
      </w:r>
    </w:p>
    <w:p w14:paraId="710A88D5" w14:textId="77777777" w:rsidR="003662C7" w:rsidRDefault="00A01343">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3C304D36" w14:textId="77777777" w:rsidR="003662C7" w:rsidRDefault="00A01343">
      <w:pPr>
        <w:tabs>
          <w:tab w:val="center" w:pos="3888"/>
          <w:tab w:val="right" w:pos="7776"/>
        </w:tabs>
        <w:spacing w:before="120"/>
      </w:pPr>
      <w:r>
        <w:rPr>
          <w:i/>
          <w:sz w:val="24"/>
        </w:rPr>
        <w:tab/>
      </w:r>
      <w:r>
        <w:rPr>
          <w:i/>
          <w:sz w:val="24"/>
        </w:rPr>
        <w:t>∫₀</w:t>
      </w:r>
      <w:r>
        <w:rPr>
          <w:i/>
          <w:sz w:val="24"/>
        </w:rPr>
        <w:t>ᵀ</w:t>
      </w:r>
      <w:r>
        <w:rPr>
          <w:i/>
          <w:sz w:val="24"/>
        </w:rPr>
        <w:t xml:space="preserve"> N(t) dt = (average occupancy over [0,T]) × T ≈ L · T,  for T large</w:t>
      </w:r>
      <w:r>
        <w:tab/>
        <w:t>(4.4)</w:t>
      </w:r>
    </w:p>
    <w:p w14:paraId="240EF7F2" w14:textId="77777777" w:rsidR="003662C7" w:rsidRDefault="00A01343">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6D4AC4E5" w14:textId="77777777" w:rsidR="003662C7" w:rsidRDefault="00A01343">
      <w:pPr>
        <w:tabs>
          <w:tab w:val="center" w:pos="3888"/>
          <w:tab w:val="right" w:pos="7776"/>
        </w:tabs>
        <w:spacing w:before="120" w:after="40"/>
      </w:pPr>
      <w:r>
        <w:rPr>
          <w:i/>
          <w:sz w:val="24"/>
        </w:rPr>
        <w:tab/>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w:t>
      </w:r>
      <w:r>
        <w:tab/>
        <w:t>(4.5)</w:t>
      </w:r>
    </w:p>
    <w:p w14:paraId="6870780E" w14:textId="77777777" w:rsidR="003662C7" w:rsidRDefault="00A01343">
      <w:pPr>
        <w:jc w:val="center"/>
      </w:pPr>
      <w:r>
        <w:rPr>
          <w:i/>
          <w:color w:val="404040"/>
          <w:sz w:val="19"/>
        </w:rPr>
        <w:t>λT customers arrive over the window on average, each contributing its own sojourn time; averaging these sojourn times gives W by definition.</w:t>
      </w:r>
    </w:p>
    <w:p w14:paraId="3DBA9C75" w14:textId="77777777" w:rsidR="003662C7" w:rsidRDefault="00A01343">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3B111982" w14:textId="77777777" w:rsidR="003662C7" w:rsidRDefault="00A01343">
      <w:pPr>
        <w:ind w:firstLine="432"/>
        <w:jc w:val="both"/>
      </w:pPr>
      <w:r>
        <w:t>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service is then, by the same L = λW logic with W replaced by the mean service duration E[S] rather than the full sojourn time, exactly the offered loa</w:t>
      </w:r>
      <w:r>
        <w:t>d:</w:t>
      </w:r>
    </w:p>
    <w:p w14:paraId="1A0C6460" w14:textId="77777777" w:rsidR="003662C7" w:rsidRDefault="00A01343">
      <w:pPr>
        <w:tabs>
          <w:tab w:val="center" w:pos="3888"/>
          <w:tab w:val="right" w:pos="7776"/>
        </w:tabs>
        <w:spacing w:before="120"/>
      </w:pPr>
      <w:r>
        <w:rPr>
          <w:i/>
          <w:sz w:val="24"/>
        </w:rPr>
        <w:tab/>
        <w:t>a = λ · E[S]</w:t>
      </w:r>
      <w:r>
        <w:tab/>
        <w:t>(4.6)</w:t>
      </w:r>
    </w:p>
    <w:p w14:paraId="687369AD" w14:textId="77777777" w:rsidR="003662C7" w:rsidRDefault="00A01343">
      <w:pPr>
        <w:ind w:firstLine="432"/>
        <w:jc w:val="both"/>
      </w:pPr>
      <w:r>
        <w:t xml:space="preserve">which is precisely the equation stated above - now derived, rather than introduced as a definition. Because this argument used nothing but the accounting identity above, a is a valid measure of the mean simultaneous </w:t>
      </w:r>
      <w:r>
        <w:lastRenderedPageBreak/>
        <w:t>service demand regardless of how many servers c actually handle it, which is exactly why it is a sound quantity to compare against a candidate staffing capacity independent of any assumption about the arrival process being Poisson or service times being log-normal (Section 4.2.3).</w:t>
      </w:r>
    </w:p>
    <w:p w14:paraId="2EA9F188" w14:textId="77777777" w:rsidR="003662C7" w:rsidRDefault="00A01343">
      <w:pPr>
        <w:pStyle w:val="Heading3"/>
      </w:pPr>
      <w:bookmarkStart w:id="35" w:name="_Toc236956072"/>
      <w:r>
        <w:rPr>
          <w:rFonts w:ascii="Times New Roman" w:hAnsi="Times New Roman"/>
          <w:i/>
          <w:color w:val="0A0A0A"/>
        </w:rPr>
        <w:t>Derivation: Why Wait Times Grow Sharply Near Saturation</w:t>
      </w:r>
      <w:bookmarkEnd w:id="35"/>
    </w:p>
    <w:p w14:paraId="48A3C686" w14:textId="77777777" w:rsidR="003662C7" w:rsidRDefault="00A01343">
      <w:pPr>
        <w:ind w:firstLine="432"/>
        <w:jc w:val="both"/>
      </w:pPr>
      <w:r>
        <w:t>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[20], rather than left as an assertion. The derivation is included for the M/M/c idealization specifically b</w:t>
      </w:r>
      <w:r>
        <w:t>ecause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explanation for the mechanism observed, not as a claim that this project's simulation is itself an M/M/c queue.</w:t>
      </w:r>
    </w:p>
    <w:p w14:paraId="4E03CD88" w14:textId="77777777" w:rsidR="003662C7" w:rsidRDefault="00A01343">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02F0C5DC" w14:textId="77777777" w:rsidR="003662C7" w:rsidRDefault="00A01343">
      <w:pPr>
        <w:tabs>
          <w:tab w:val="center" w:pos="3888"/>
          <w:tab w:val="right" w:pos="7776"/>
        </w:tabs>
        <w:spacing w:before="120" w:after="40"/>
      </w:pPr>
      <w:r>
        <w:rPr>
          <w:i/>
          <w:sz w:val="24"/>
        </w:rPr>
        <w:tab/>
        <w:t>μₙ = { n·μ  for n ≤ c;   c·μ  for n ≥ c }</w:t>
      </w:r>
      <w:r>
        <w:tab/>
        <w:t>(4.7)</w:t>
      </w:r>
    </w:p>
    <w:p w14:paraId="69E3282A" w14:textId="77777777" w:rsidR="003662C7" w:rsidRDefault="00A01343">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4A88C9A6" w14:textId="77777777" w:rsidR="003662C7" w:rsidRDefault="00A01343">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7CACAF7B" w14:textId="77777777" w:rsidR="003662C7" w:rsidRDefault="00A01343">
      <w:pPr>
        <w:tabs>
          <w:tab w:val="center" w:pos="3888"/>
          <w:tab w:val="right" w:pos="7776"/>
        </w:tabs>
        <w:spacing w:before="120"/>
      </w:pPr>
      <w:r>
        <w:rPr>
          <w:i/>
          <w:sz w:val="24"/>
        </w:rPr>
        <w:tab/>
        <w:t>πₙ = π₀ · aⁿ/n!,  for n ≤ c</w:t>
      </w:r>
      <w:r>
        <w:tab/>
        <w:t>(4.8)</w:t>
      </w:r>
    </w:p>
    <w:p w14:paraId="07D4FB25" w14:textId="77777777" w:rsidR="003662C7" w:rsidRDefault="00A01343">
      <w:pPr>
        <w:tabs>
          <w:tab w:val="center" w:pos="3888"/>
          <w:tab w:val="right" w:pos="7776"/>
        </w:tabs>
        <w:spacing w:before="120" w:after="40"/>
      </w:pPr>
      <w:r>
        <w:rPr>
          <w:i/>
          <w:sz w:val="24"/>
        </w:rPr>
        <w:tab/>
        <w:t>πₙ = π₀ · (a</w:t>
      </w:r>
      <w:r>
        <w:rPr>
          <w:i/>
          <w:sz w:val="24"/>
        </w:rPr>
        <w:t>ᶜ</w:t>
      </w:r>
      <w:r>
        <w:rPr>
          <w:i/>
          <w:sz w:val="24"/>
        </w:rPr>
        <w:t>/c!) · ρⁿ⁻</w:t>
      </w:r>
      <w:r>
        <w:rPr>
          <w:i/>
          <w:sz w:val="24"/>
        </w:rPr>
        <w:t>ᶜ</w:t>
      </w:r>
      <w:r>
        <w:rPr>
          <w:i/>
          <w:sz w:val="24"/>
        </w:rPr>
        <w:t>,  for n ≥ c,  with ρ = a/c</w:t>
      </w:r>
      <w:r>
        <w:tab/>
        <w:t>(4.9)</w:t>
      </w:r>
    </w:p>
    <w:p w14:paraId="10B37EDB" w14:textId="77777777" w:rsidR="003662C7" w:rsidRDefault="00A01343">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511644D1" w14:textId="77777777" w:rsidR="003662C7" w:rsidRDefault="00A01343">
      <w:pPr>
        <w:ind w:firstLine="432"/>
        <w:jc w:val="both"/>
      </w:pPr>
      <w:r>
        <w:t>Normalizing so that Σₙ πₙ = 1 (using Σₖ₌₀^∞ ρ</w:t>
      </w:r>
      <w:r>
        <w:t>ᵏ</w:t>
      </w:r>
      <w:r>
        <w:t xml:space="preserve"> = 1/(1 − ρ) for the geometric tail, valid precisely when ρ &lt; 1) fixes π₀, and summing πₙ over </w:t>
      </w:r>
      <w:r>
        <w:lastRenderedPageBreak/>
        <w:t>every state with n ≥ c gives the probability that an arriving customer finds all servers busy and must wait - the Erlang C formula:</w:t>
      </w:r>
    </w:p>
    <w:p w14:paraId="5E5AD4AD" w14:textId="77777777" w:rsidR="003662C7" w:rsidRDefault="00A01343">
      <w:pPr>
        <w:tabs>
          <w:tab w:val="center" w:pos="3888"/>
          <w:tab w:val="right" w:pos="7776"/>
        </w:tabs>
        <w:spacing w:before="120"/>
      </w:pPr>
      <w:r>
        <w:rPr>
          <w:i/>
          <w:sz w:val="24"/>
        </w:rPr>
        <w:tab/>
        <w:t>P(wait &gt; 0) = C(c, a) = [ (a</w:t>
      </w:r>
      <w:r>
        <w:rPr>
          <w:i/>
          <w:sz w:val="24"/>
        </w:rPr>
        <w:t>ᶜ</w:t>
      </w:r>
      <w:r>
        <w:rPr>
          <w:i/>
          <w:sz w:val="24"/>
        </w:rPr>
        <w:t>/c!) · 1/(1 − ρ) ] / [ Σₖ₌₀^{c−1} a</w:t>
      </w:r>
      <w:r>
        <w:rPr>
          <w:i/>
          <w:sz w:val="24"/>
        </w:rPr>
        <w:t>ᵏ</w:t>
      </w:r>
      <w:r>
        <w:rPr>
          <w:i/>
          <w:sz w:val="24"/>
        </w:rPr>
        <w:t>/k!  +  (a</w:t>
      </w:r>
      <w:r>
        <w:rPr>
          <w:i/>
          <w:sz w:val="24"/>
        </w:rPr>
        <w:t>ᶜ</w:t>
      </w:r>
      <w:r>
        <w:rPr>
          <w:i/>
          <w:sz w:val="24"/>
        </w:rPr>
        <w:t>/c!) · 1/(1 − ρ) ]</w:t>
      </w:r>
      <w:r>
        <w:tab/>
        <w:t>(4.10)</w:t>
      </w:r>
    </w:p>
    <w:p w14:paraId="5D9DC704" w14:textId="77777777" w:rsidR="003662C7" w:rsidRDefault="00A01343">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08E8B9F3" w14:textId="77777777" w:rsidR="003662C7" w:rsidRDefault="00A01343">
      <w:pPr>
        <w:tabs>
          <w:tab w:val="center" w:pos="3888"/>
          <w:tab w:val="right" w:pos="7776"/>
        </w:tabs>
        <w:spacing w:before="120"/>
      </w:pPr>
      <w:r>
        <w:rPr>
          <w:i/>
          <w:sz w:val="24"/>
        </w:rPr>
        <w:tab/>
        <w:t>W_q = C(c, a) / (cμ − λ)</w:t>
      </w:r>
      <w:r>
        <w:tab/>
        <w:t>(4.11)</w:t>
      </w:r>
    </w:p>
    <w:p w14:paraId="63325C6B" w14:textId="77777777" w:rsidR="003662C7" w:rsidRDefault="00A01343">
      <w:pPr>
        <w:ind w:firstLine="432"/>
        <w:jc w:val="both"/>
      </w:pPr>
      <w:r>
        <w:t>The specific mechanism behind Section 7.5.4's claim is now visible directly in this last equation rather than only asserted: as offered load a 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w:t>
      </w:r>
      <w:r>
        <w:t xml:space="preserve">orm of the "variance grows sharply near saturation" claim Section 7.5.4 relies on qualitatively: the staff = Low, arrival = High category (Section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lower-ρ, lower-variance calibration points is least </w:t>
      </w:r>
      <w:r>
        <w:t>equipped to characterize the residual spread correctly.</w:t>
      </w:r>
    </w:p>
    <w:p w14:paraId="1E10571B" w14:textId="77777777" w:rsidR="003662C7" w:rsidRDefault="00A01343">
      <w:pPr>
        <w:pStyle w:val="Heading3"/>
      </w:pPr>
      <w:bookmarkStart w:id="36" w:name="_Toc236956073"/>
      <w:r>
        <w:rPr>
          <w:rFonts w:ascii="Times New Roman" w:hAnsi="Times New Roman"/>
          <w:i/>
          <w:color w:val="0A0A0A"/>
        </w:rPr>
        <w:t>4.2.2 Scenario Sampling for Surrogate Training and Calibration</w:t>
      </w:r>
      <w:bookmarkEnd w:id="36"/>
    </w:p>
    <w:p w14:paraId="73EA5F4D" w14:textId="77777777" w:rsidR="003662C7" w:rsidRDefault="00A01343">
      <w:pPr>
        <w:ind w:firstLine="432"/>
        <w:jc w:val="both"/>
      </w:pPr>
      <w:r>
        <w:t>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service-time variance) is preserved in the resulting labels - this residual noise is exa</w:t>
      </w:r>
      <w:r>
        <w:t xml:space="preserve">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prediction calibration (Section 4.4.2); this separation is methodologically necessary </w:t>
      </w:r>
      <w:r>
        <w:lastRenderedPageBreak/>
        <w:t>rather t</w:t>
      </w:r>
      <w:r>
        <w: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01570B88" w14:textId="77777777" w:rsidR="003662C7" w:rsidRDefault="00A01343">
      <w:pPr>
        <w:pStyle w:val="Heading3"/>
      </w:pPr>
      <w:bookmarkStart w:id="37" w:name="_Toc236956074"/>
      <w:r>
        <w:rPr>
          <w:rFonts w:ascii="Times New Roman" w:hAnsi="Times New Roman"/>
          <w:i/>
          <w:color w:val="0A0A0A"/>
        </w:rPr>
        <w:t>4.2.3 Data Calibration: Real Arrivals, Literature Service Times</w:t>
      </w:r>
      <w:bookmarkEnd w:id="37"/>
    </w:p>
    <w:p w14:paraId="03620BF2" w14:textId="77777777" w:rsidR="003662C7" w:rsidRDefault="00A01343">
      <w:pPr>
        <w:ind w:firstLine="432"/>
        <w:jc w:val="both"/>
      </w:pPr>
      <w:r>
        <w:t>The DES's arrival process and ESI acuity mix are calibrated directly from a large, de-identified, publicly available dataset of real emergency department visits (described fully in Chapter 5), specifically the hourly, 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w:t>
      </w:r>
      <w:r>
        <w:t xml:space="preserve"> - contains no length-of-stay or treatment-duration field of any kind, a limitation confirmed by an exhaustive search across every column in the dataset rather than assumed. In place of data-derived service times, this project uses literature-standard log-normal service-time parameters by ESI acuity level.</w:t>
      </w:r>
    </w:p>
    <w:p w14:paraId="6370E47B" w14:textId="77777777" w:rsidR="003662C7" w:rsidRDefault="00A01343">
      <w:pPr>
        <w:ind w:firstLine="432"/>
        <w:jc w:val="both"/>
      </w:pPr>
      <w:r>
        <w:t>This distinction - real-data-calibrated arrivals versus literature-calibrated service times - is maintained explicitly and consistently throughout this report and every presentation material produced over the course of this project, rather than allowing both to be presented as equally data-derived. It is a genuine limitation of what this project's DES can claim to represent, and it is disclosed as such rather than obscured.</w:t>
      </w:r>
    </w:p>
    <w:p w14:paraId="7CFA3667" w14:textId="77777777" w:rsidR="003662C7" w:rsidRDefault="00A01343">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260607B4" w14:textId="77777777" w:rsidR="003662C7" w:rsidRDefault="00A01343">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262"/>
        <w:gridCol w:w="2325"/>
        <w:gridCol w:w="2325"/>
      </w:tblGrid>
      <w:tr w:rsidR="003662C7" w14:paraId="7A7DF05A" w14:textId="77777777">
        <w:trPr>
          <w:jc w:val="center"/>
        </w:trPr>
        <w:tc>
          <w:tcPr>
            <w:tcW w:w="2640" w:type="dxa"/>
            <w:shd w:val="clear" w:color="auto" w:fill="1E3A5F"/>
          </w:tcPr>
          <w:p w14:paraId="506248A6" w14:textId="77777777" w:rsidR="003662C7" w:rsidRDefault="00A01343">
            <w:pPr>
              <w:jc w:val="center"/>
            </w:pPr>
            <w:r>
              <w:rPr>
                <w:b/>
                <w:color w:val="FFFFFF"/>
                <w:sz w:val="20"/>
              </w:rPr>
              <w:t>ESI level</w:t>
            </w:r>
          </w:p>
        </w:tc>
        <w:tc>
          <w:tcPr>
            <w:tcW w:w="2640" w:type="dxa"/>
            <w:shd w:val="clear" w:color="auto" w:fill="1E3A5F"/>
          </w:tcPr>
          <w:p w14:paraId="6589F459" w14:textId="77777777" w:rsidR="003662C7" w:rsidRDefault="00A01343">
            <w:pPr>
              <w:jc w:val="center"/>
            </w:pPr>
            <w:r>
              <w:rPr>
                <w:b/>
                <w:color w:val="FFFFFF"/>
                <w:sz w:val="20"/>
              </w:rPr>
              <w:t>Mean (minutes)</w:t>
            </w:r>
          </w:p>
        </w:tc>
        <w:tc>
          <w:tcPr>
            <w:tcW w:w="2640" w:type="dxa"/>
            <w:shd w:val="clear" w:color="auto" w:fill="1E3A5F"/>
          </w:tcPr>
          <w:p w14:paraId="786FF7AF" w14:textId="77777777" w:rsidR="003662C7" w:rsidRDefault="00A01343">
            <w:pPr>
              <w:jc w:val="center"/>
            </w:pPr>
            <w:r>
              <w:rPr>
                <w:b/>
                <w:color w:val="FFFFFF"/>
                <w:sz w:val="20"/>
              </w:rPr>
              <w:t>SD (minutes)</w:t>
            </w:r>
          </w:p>
        </w:tc>
      </w:tr>
      <w:tr w:rsidR="003662C7" w14:paraId="5A39FD48" w14:textId="77777777">
        <w:trPr>
          <w:jc w:val="center"/>
        </w:trPr>
        <w:tc>
          <w:tcPr>
            <w:tcW w:w="2640" w:type="dxa"/>
          </w:tcPr>
          <w:p w14:paraId="4C7AAF98" w14:textId="77777777" w:rsidR="003662C7" w:rsidRDefault="00A01343">
            <w:r>
              <w:rPr>
                <w:sz w:val="20"/>
              </w:rPr>
              <w:t>1 (most acute)</w:t>
            </w:r>
          </w:p>
        </w:tc>
        <w:tc>
          <w:tcPr>
            <w:tcW w:w="2640" w:type="dxa"/>
          </w:tcPr>
          <w:p w14:paraId="19AF40A6" w14:textId="77777777" w:rsidR="003662C7" w:rsidRDefault="00A01343">
            <w:pPr>
              <w:jc w:val="center"/>
            </w:pPr>
            <w:r>
              <w:rPr>
                <w:sz w:val="20"/>
              </w:rPr>
              <w:t>180</w:t>
            </w:r>
          </w:p>
        </w:tc>
        <w:tc>
          <w:tcPr>
            <w:tcW w:w="2640" w:type="dxa"/>
          </w:tcPr>
          <w:p w14:paraId="734FDF64" w14:textId="77777777" w:rsidR="003662C7" w:rsidRDefault="00A01343">
            <w:pPr>
              <w:jc w:val="center"/>
            </w:pPr>
            <w:r>
              <w:rPr>
                <w:sz w:val="20"/>
              </w:rPr>
              <w:t>90</w:t>
            </w:r>
          </w:p>
        </w:tc>
      </w:tr>
      <w:tr w:rsidR="003662C7" w14:paraId="50F0B7DC" w14:textId="77777777">
        <w:trPr>
          <w:jc w:val="center"/>
        </w:trPr>
        <w:tc>
          <w:tcPr>
            <w:tcW w:w="2640" w:type="dxa"/>
          </w:tcPr>
          <w:p w14:paraId="7DB69A08" w14:textId="77777777" w:rsidR="003662C7" w:rsidRDefault="00A01343">
            <w:r>
              <w:rPr>
                <w:sz w:val="20"/>
              </w:rPr>
              <w:t>2</w:t>
            </w:r>
          </w:p>
        </w:tc>
        <w:tc>
          <w:tcPr>
            <w:tcW w:w="2640" w:type="dxa"/>
          </w:tcPr>
          <w:p w14:paraId="61400DCE" w14:textId="77777777" w:rsidR="003662C7" w:rsidRDefault="00A01343">
            <w:pPr>
              <w:jc w:val="center"/>
            </w:pPr>
            <w:r>
              <w:rPr>
                <w:sz w:val="20"/>
              </w:rPr>
              <w:t>150</w:t>
            </w:r>
          </w:p>
        </w:tc>
        <w:tc>
          <w:tcPr>
            <w:tcW w:w="2640" w:type="dxa"/>
          </w:tcPr>
          <w:p w14:paraId="715E7D10" w14:textId="77777777" w:rsidR="003662C7" w:rsidRDefault="00A01343">
            <w:pPr>
              <w:jc w:val="center"/>
            </w:pPr>
            <w:r>
              <w:rPr>
                <w:sz w:val="20"/>
              </w:rPr>
              <w:t>75</w:t>
            </w:r>
          </w:p>
        </w:tc>
      </w:tr>
      <w:tr w:rsidR="003662C7" w14:paraId="612C9859" w14:textId="77777777">
        <w:trPr>
          <w:jc w:val="center"/>
        </w:trPr>
        <w:tc>
          <w:tcPr>
            <w:tcW w:w="2640" w:type="dxa"/>
          </w:tcPr>
          <w:p w14:paraId="3DCA663D" w14:textId="77777777" w:rsidR="003662C7" w:rsidRDefault="00A01343">
            <w:r>
              <w:rPr>
                <w:sz w:val="20"/>
              </w:rPr>
              <w:t>3</w:t>
            </w:r>
          </w:p>
        </w:tc>
        <w:tc>
          <w:tcPr>
            <w:tcW w:w="2640" w:type="dxa"/>
          </w:tcPr>
          <w:p w14:paraId="18C0FA8B" w14:textId="77777777" w:rsidR="003662C7" w:rsidRDefault="00A01343">
            <w:pPr>
              <w:jc w:val="center"/>
            </w:pPr>
            <w:r>
              <w:rPr>
                <w:sz w:val="20"/>
              </w:rPr>
              <w:t>120</w:t>
            </w:r>
          </w:p>
        </w:tc>
        <w:tc>
          <w:tcPr>
            <w:tcW w:w="2640" w:type="dxa"/>
          </w:tcPr>
          <w:p w14:paraId="3E586BCE" w14:textId="77777777" w:rsidR="003662C7" w:rsidRDefault="00A01343">
            <w:pPr>
              <w:jc w:val="center"/>
            </w:pPr>
            <w:r>
              <w:rPr>
                <w:sz w:val="20"/>
              </w:rPr>
              <w:t>60</w:t>
            </w:r>
          </w:p>
        </w:tc>
      </w:tr>
      <w:tr w:rsidR="003662C7" w14:paraId="268A5055" w14:textId="77777777">
        <w:trPr>
          <w:jc w:val="center"/>
        </w:trPr>
        <w:tc>
          <w:tcPr>
            <w:tcW w:w="2640" w:type="dxa"/>
          </w:tcPr>
          <w:p w14:paraId="06DD785C" w14:textId="77777777" w:rsidR="003662C7" w:rsidRDefault="00A01343">
            <w:r>
              <w:rPr>
                <w:sz w:val="20"/>
              </w:rPr>
              <w:t>4</w:t>
            </w:r>
          </w:p>
        </w:tc>
        <w:tc>
          <w:tcPr>
            <w:tcW w:w="2640" w:type="dxa"/>
          </w:tcPr>
          <w:p w14:paraId="795F15B8" w14:textId="77777777" w:rsidR="003662C7" w:rsidRDefault="00A01343">
            <w:pPr>
              <w:jc w:val="center"/>
            </w:pPr>
            <w:r>
              <w:rPr>
                <w:sz w:val="20"/>
              </w:rPr>
              <w:t>75</w:t>
            </w:r>
          </w:p>
        </w:tc>
        <w:tc>
          <w:tcPr>
            <w:tcW w:w="2640" w:type="dxa"/>
          </w:tcPr>
          <w:p w14:paraId="4FD12BCE" w14:textId="77777777" w:rsidR="003662C7" w:rsidRDefault="00A01343">
            <w:pPr>
              <w:jc w:val="center"/>
            </w:pPr>
            <w:r>
              <w:rPr>
                <w:sz w:val="20"/>
              </w:rPr>
              <w:t>40</w:t>
            </w:r>
          </w:p>
        </w:tc>
      </w:tr>
      <w:tr w:rsidR="003662C7" w14:paraId="3B1A0BC6" w14:textId="77777777">
        <w:trPr>
          <w:jc w:val="center"/>
        </w:trPr>
        <w:tc>
          <w:tcPr>
            <w:tcW w:w="2640" w:type="dxa"/>
          </w:tcPr>
          <w:p w14:paraId="2338A632" w14:textId="77777777" w:rsidR="003662C7" w:rsidRDefault="00A01343">
            <w:r>
              <w:rPr>
                <w:sz w:val="20"/>
              </w:rPr>
              <w:lastRenderedPageBreak/>
              <w:t>5 (least acute)</w:t>
            </w:r>
          </w:p>
        </w:tc>
        <w:tc>
          <w:tcPr>
            <w:tcW w:w="2640" w:type="dxa"/>
          </w:tcPr>
          <w:p w14:paraId="4F4C936C" w14:textId="77777777" w:rsidR="003662C7" w:rsidRDefault="00A01343">
            <w:pPr>
              <w:jc w:val="center"/>
            </w:pPr>
            <w:r>
              <w:rPr>
                <w:sz w:val="20"/>
              </w:rPr>
              <w:t>45</w:t>
            </w:r>
          </w:p>
        </w:tc>
        <w:tc>
          <w:tcPr>
            <w:tcW w:w="2640" w:type="dxa"/>
          </w:tcPr>
          <w:p w14:paraId="47C0661C" w14:textId="77777777" w:rsidR="003662C7" w:rsidRDefault="00A01343">
            <w:pPr>
              <w:jc w:val="center"/>
            </w:pPr>
            <w:r>
              <w:rPr>
                <w:sz w:val="20"/>
              </w:rPr>
              <w:t>25</w:t>
            </w:r>
          </w:p>
        </w:tc>
      </w:tr>
    </w:tbl>
    <w:p w14:paraId="71428F55" w14:textId="77777777" w:rsidR="003662C7" w:rsidRDefault="003662C7"/>
    <w:p w14:paraId="21819901" w14:textId="77777777" w:rsidR="003662C7" w:rsidRDefault="00A01343">
      <w:pPr>
        <w:pStyle w:val="Heading3"/>
      </w:pPr>
      <w:bookmarkStart w:id="38" w:name="_Toc236956075"/>
      <w:r>
        <w:rPr>
          <w:rFonts w:ascii="Times New Roman" w:hAnsi="Times New Roman"/>
          <w:i/>
          <w:color w:val="0A0A0A"/>
        </w:rPr>
        <w:t>4.2.3.1 Cross-Checking Service-Time Parameters Against Independently Reported ED Data</w:t>
      </w:r>
      <w:bookmarkEnd w:id="38"/>
    </w:p>
    <w:p w14:paraId="03D78F36" w14:textId="77777777" w:rsidR="003662C7" w:rsidRDefault="00A01343">
      <w:pPr>
        <w:ind w:firstLine="432"/>
        <w:jc w:val="both"/>
      </w:pPr>
      <w:r>
        <w:t>Because the dataset used throughout this project (Section 5.1) cannot supply service-time information, the literature-standard log-normal parameters used in its place (Table 4.1 above) are checked here against ten 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w:t>
      </w:r>
      <w:r>
        <w:t>y reports and how it bears on this project's own calibration.</w:t>
      </w:r>
    </w:p>
    <w:p w14:paraId="7F9DC7E8" w14:textId="77777777" w:rsidR="003662C7" w:rsidRDefault="00A01343">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212"/>
        <w:gridCol w:w="2195"/>
        <w:gridCol w:w="2505"/>
      </w:tblGrid>
      <w:tr w:rsidR="003662C7" w14:paraId="292CC786" w14:textId="77777777">
        <w:trPr>
          <w:jc w:val="center"/>
        </w:trPr>
        <w:tc>
          <w:tcPr>
            <w:tcW w:w="2640" w:type="dxa"/>
            <w:shd w:val="clear" w:color="auto" w:fill="1E3A5F"/>
          </w:tcPr>
          <w:p w14:paraId="630AFF72" w14:textId="77777777" w:rsidR="003662C7" w:rsidRDefault="00A01343">
            <w:pPr>
              <w:jc w:val="center"/>
            </w:pPr>
            <w:r>
              <w:rPr>
                <w:b/>
                <w:color w:val="FFFFFF"/>
                <w:sz w:val="20"/>
              </w:rPr>
              <w:t>Study</w:t>
            </w:r>
          </w:p>
        </w:tc>
        <w:tc>
          <w:tcPr>
            <w:tcW w:w="2640" w:type="dxa"/>
            <w:shd w:val="clear" w:color="auto" w:fill="1E3A5F"/>
          </w:tcPr>
          <w:p w14:paraId="37F6B578" w14:textId="77777777" w:rsidR="003662C7" w:rsidRDefault="00A01343">
            <w:pPr>
              <w:jc w:val="center"/>
            </w:pPr>
            <w:r>
              <w:rPr>
                <w:b/>
                <w:color w:val="FFFFFF"/>
                <w:sz w:val="20"/>
              </w:rPr>
              <w:t>Real dataset</w:t>
            </w:r>
          </w:p>
        </w:tc>
        <w:tc>
          <w:tcPr>
            <w:tcW w:w="2640" w:type="dxa"/>
            <w:shd w:val="clear" w:color="auto" w:fill="1E3A5F"/>
          </w:tcPr>
          <w:p w14:paraId="0E9C9C81" w14:textId="77777777" w:rsidR="003662C7" w:rsidRDefault="00A01343">
            <w:pPr>
              <w:jc w:val="center"/>
            </w:pPr>
            <w:r>
              <w:rPr>
                <w:b/>
                <w:color w:val="FFFFFF"/>
                <w:sz w:val="20"/>
              </w:rPr>
              <w:t>What it reports</w:t>
            </w:r>
          </w:p>
        </w:tc>
      </w:tr>
      <w:tr w:rsidR="003662C7" w14:paraId="3999E930" w14:textId="77777777">
        <w:trPr>
          <w:jc w:val="center"/>
        </w:trPr>
        <w:tc>
          <w:tcPr>
            <w:tcW w:w="2640" w:type="dxa"/>
          </w:tcPr>
          <w:p w14:paraId="35EF1E2C" w14:textId="77777777" w:rsidR="003662C7" w:rsidRDefault="00A01343">
            <w:r>
              <w:rPr>
                <w:sz w:val="20"/>
              </w:rPr>
              <w:t>Hoot et al. [31]</w:t>
            </w:r>
          </w:p>
        </w:tc>
        <w:tc>
          <w:tcPr>
            <w:tcW w:w="2640" w:type="dxa"/>
          </w:tcPr>
          <w:p w14:paraId="31654432" w14:textId="77777777" w:rsidR="003662C7" w:rsidRDefault="00A01343">
            <w:pPr>
              <w:jc w:val="center"/>
            </w:pPr>
            <w:r>
              <w:rPr>
                <w:sz w:val="20"/>
              </w:rPr>
              <w:t>1 US academic ED, DES model</w:t>
            </w:r>
          </w:p>
        </w:tc>
        <w:tc>
          <w:tcPr>
            <w:tcW w:w="2640" w:type="dxa"/>
          </w:tcPr>
          <w:p w14:paraId="14F5ED36" w14:textId="77777777" w:rsidR="003662C7" w:rsidRDefault="00A01343">
            <w:pPr>
              <w:jc w:val="center"/>
            </w:pPr>
            <w:r>
              <w:rPr>
                <w:sz w:val="20"/>
              </w:rPr>
              <w:t>Log-normal per-ESI evaluation/treatment duration; median 4.0/4.6/3.1/1.7/1.2 h for ESI 1-5; ESI mix 0.7/37.8/44.2/15.8/1.4%; nonstationary Poisson arrivals, 1.6-10.3/h</w:t>
            </w:r>
          </w:p>
        </w:tc>
      </w:tr>
      <w:tr w:rsidR="003662C7" w14:paraId="23766363" w14:textId="77777777">
        <w:trPr>
          <w:jc w:val="center"/>
        </w:trPr>
        <w:tc>
          <w:tcPr>
            <w:tcW w:w="2640" w:type="dxa"/>
          </w:tcPr>
          <w:p w14:paraId="6093B598" w14:textId="77777777" w:rsidR="003662C7" w:rsidRDefault="00A01343">
            <w:r>
              <w:rPr>
                <w:sz w:val="20"/>
              </w:rPr>
              <w:t>Otto et al. [32]</w:t>
            </w:r>
          </w:p>
        </w:tc>
        <w:tc>
          <w:tcPr>
            <w:tcW w:w="2640" w:type="dxa"/>
          </w:tcPr>
          <w:p w14:paraId="1DAA7C49" w14:textId="77777777" w:rsidR="003662C7" w:rsidRDefault="00A01343">
            <w:pPr>
              <w:jc w:val="center"/>
            </w:pPr>
            <w:r>
              <w:rPr>
                <w:sz w:val="20"/>
              </w:rPr>
              <w:t>AKTIN registry, 12 German EDs, n=304,606 (2019)</w:t>
            </w:r>
          </w:p>
        </w:tc>
        <w:tc>
          <w:tcPr>
            <w:tcW w:w="2640" w:type="dxa"/>
          </w:tcPr>
          <w:p w14:paraId="306EBDDC" w14:textId="77777777" w:rsidR="003662C7" w:rsidRDefault="00A01343">
            <w:pPr>
              <w:jc w:val="center"/>
            </w:pPr>
            <w:r>
              <w:rPr>
                <w:sz w:val="20"/>
              </w:rPr>
              <w:t>Mean +/- SD length of stay by ESI/MTS triage level, admitted and non-admitted separately</w:t>
            </w:r>
          </w:p>
        </w:tc>
      </w:tr>
      <w:tr w:rsidR="003662C7" w14:paraId="2D4C81C6" w14:textId="77777777">
        <w:trPr>
          <w:jc w:val="center"/>
        </w:trPr>
        <w:tc>
          <w:tcPr>
            <w:tcW w:w="2640" w:type="dxa"/>
          </w:tcPr>
          <w:p w14:paraId="0FCF84DD" w14:textId="77777777" w:rsidR="003662C7" w:rsidRDefault="00A01343">
            <w:r>
              <w:rPr>
                <w:sz w:val="20"/>
              </w:rPr>
              <w:t>Theiling et al. [33]</w:t>
            </w:r>
          </w:p>
        </w:tc>
        <w:tc>
          <w:tcPr>
            <w:tcW w:w="2640" w:type="dxa"/>
          </w:tcPr>
          <w:p w14:paraId="2728D918" w14:textId="77777777" w:rsidR="003662C7" w:rsidRDefault="00A01343">
            <w:pPr>
              <w:jc w:val="center"/>
            </w:pPr>
            <w:r>
              <w:rPr>
                <w:sz w:val="20"/>
              </w:rPr>
              <w:t>US NHAMCS, ~805.7M weighted visits (2010-2015)</w:t>
            </w:r>
          </w:p>
        </w:tc>
        <w:tc>
          <w:tcPr>
            <w:tcW w:w="2640" w:type="dxa"/>
          </w:tcPr>
          <w:p w14:paraId="651D3A25" w14:textId="77777777" w:rsidR="003662C7" w:rsidRDefault="00A01343">
            <w:pPr>
              <w:jc w:val="center"/>
            </w:pPr>
            <w:r>
              <w:rPr>
                <w:sz w:val="20"/>
              </w:rPr>
              <w:t>Median length of stay by 5-level ESI-NHAMCS severity tier</w:t>
            </w:r>
          </w:p>
        </w:tc>
      </w:tr>
      <w:tr w:rsidR="003662C7" w14:paraId="4CB85002" w14:textId="77777777">
        <w:trPr>
          <w:jc w:val="center"/>
        </w:trPr>
        <w:tc>
          <w:tcPr>
            <w:tcW w:w="2640" w:type="dxa"/>
          </w:tcPr>
          <w:p w14:paraId="6B1B44B8" w14:textId="77777777" w:rsidR="003662C7" w:rsidRDefault="00A01343">
            <w:r>
              <w:rPr>
                <w:sz w:val="20"/>
              </w:rPr>
              <w:t>Karaca et al. [34]</w:t>
            </w:r>
          </w:p>
        </w:tc>
        <w:tc>
          <w:tcPr>
            <w:tcW w:w="2640" w:type="dxa"/>
          </w:tcPr>
          <w:p w14:paraId="1028451A" w14:textId="77777777" w:rsidR="003662C7" w:rsidRDefault="00A01343">
            <w:pPr>
              <w:jc w:val="center"/>
            </w:pPr>
            <w:r>
              <w:rPr>
                <w:sz w:val="20"/>
              </w:rPr>
              <w:t>AZ/MA/UT state databases, n=4,955,590 (2008)</w:t>
            </w:r>
          </w:p>
        </w:tc>
        <w:tc>
          <w:tcPr>
            <w:tcW w:w="2640" w:type="dxa"/>
          </w:tcPr>
          <w:p w14:paraId="73EFAC77" w14:textId="77777777" w:rsidR="003662C7" w:rsidRDefault="00A01343">
            <w:pPr>
              <w:jc w:val="center"/>
            </w:pPr>
            <w:r>
              <w:rPr>
                <w:sz w:val="20"/>
              </w:rPr>
              <w:t>Overall mean/median ED duration (195.7 / 130.2 min); confirms right-skew</w:t>
            </w:r>
          </w:p>
        </w:tc>
      </w:tr>
      <w:tr w:rsidR="003662C7" w14:paraId="3B02774F" w14:textId="77777777">
        <w:trPr>
          <w:jc w:val="center"/>
        </w:trPr>
        <w:tc>
          <w:tcPr>
            <w:tcW w:w="2640" w:type="dxa"/>
          </w:tcPr>
          <w:p w14:paraId="55E24374" w14:textId="77777777" w:rsidR="003662C7" w:rsidRDefault="00A01343">
            <w:r>
              <w:rPr>
                <w:sz w:val="20"/>
              </w:rPr>
              <w:t>Kim et al. [35]</w:t>
            </w:r>
          </w:p>
        </w:tc>
        <w:tc>
          <w:tcPr>
            <w:tcW w:w="2640" w:type="dxa"/>
          </w:tcPr>
          <w:p w14:paraId="6442941A" w14:textId="77777777" w:rsidR="003662C7" w:rsidRDefault="00A01343">
            <w:pPr>
              <w:jc w:val="center"/>
            </w:pPr>
            <w:r>
              <w:rPr>
                <w:sz w:val="20"/>
              </w:rPr>
              <w:t>1 US ED, n=2,107</w:t>
            </w:r>
          </w:p>
        </w:tc>
        <w:tc>
          <w:tcPr>
            <w:tcW w:w="2640" w:type="dxa"/>
          </w:tcPr>
          <w:p w14:paraId="693896EA" w14:textId="77777777" w:rsidR="003662C7" w:rsidRDefault="00A01343">
            <w:pPr>
              <w:jc w:val="center"/>
            </w:pPr>
            <w:r>
              <w:rPr>
                <w:sz w:val="20"/>
              </w:rPr>
              <w:t>Mean LOS for ESI 4 and ESI 5 specifically, pre/post a triage-discharge intervention</w:t>
            </w:r>
          </w:p>
        </w:tc>
      </w:tr>
      <w:tr w:rsidR="003662C7" w14:paraId="245D9513" w14:textId="77777777">
        <w:trPr>
          <w:jc w:val="center"/>
        </w:trPr>
        <w:tc>
          <w:tcPr>
            <w:tcW w:w="2640" w:type="dxa"/>
          </w:tcPr>
          <w:p w14:paraId="68A7E58B" w14:textId="77777777" w:rsidR="003662C7" w:rsidRDefault="00A01343">
            <w:r>
              <w:rPr>
                <w:sz w:val="20"/>
              </w:rPr>
              <w:lastRenderedPageBreak/>
              <w:t>Mahmoodian et al. [36]</w:t>
            </w:r>
          </w:p>
        </w:tc>
        <w:tc>
          <w:tcPr>
            <w:tcW w:w="2640" w:type="dxa"/>
          </w:tcPr>
          <w:p w14:paraId="0C1DE927" w14:textId="77777777" w:rsidR="003662C7" w:rsidRDefault="00A01343">
            <w:pPr>
              <w:jc w:val="center"/>
            </w:pPr>
            <w:r>
              <w:rPr>
                <w:sz w:val="20"/>
              </w:rPr>
              <w:t>2 hospitals, n=900</w:t>
            </w:r>
          </w:p>
        </w:tc>
        <w:tc>
          <w:tcPr>
            <w:tcW w:w="2640" w:type="dxa"/>
          </w:tcPr>
          <w:p w14:paraId="728646F8" w14:textId="77777777" w:rsidR="003662C7" w:rsidRDefault="00A01343">
            <w:pPr>
              <w:jc w:val="center"/>
            </w:pPr>
            <w:r>
              <w:rPr>
                <w:sz w:val="20"/>
              </w:rPr>
              <w:t>Median time-to-first-physician-visit by ESI level 1-5</w:t>
            </w:r>
          </w:p>
        </w:tc>
      </w:tr>
      <w:tr w:rsidR="003662C7" w14:paraId="2B800BE1" w14:textId="77777777">
        <w:trPr>
          <w:jc w:val="center"/>
        </w:trPr>
        <w:tc>
          <w:tcPr>
            <w:tcW w:w="2640" w:type="dxa"/>
          </w:tcPr>
          <w:p w14:paraId="352CD2D8" w14:textId="77777777" w:rsidR="003662C7" w:rsidRDefault="00A01343">
            <w:r>
              <w:rPr>
                <w:sz w:val="20"/>
              </w:rPr>
              <w:t>Laskowski et al. [37]</w:t>
            </w:r>
          </w:p>
        </w:tc>
        <w:tc>
          <w:tcPr>
            <w:tcW w:w="2640" w:type="dxa"/>
          </w:tcPr>
          <w:p w14:paraId="13A17340" w14:textId="77777777" w:rsidR="003662C7" w:rsidRDefault="00A01343">
            <w:pPr>
              <w:jc w:val="center"/>
            </w:pPr>
            <w:r>
              <w:rPr>
                <w:sz w:val="20"/>
              </w:rPr>
              <w:t>6 Winnipeg hospitals, n=185,659</w:t>
            </w:r>
          </w:p>
        </w:tc>
        <w:tc>
          <w:tcPr>
            <w:tcW w:w="2640" w:type="dxa"/>
          </w:tcPr>
          <w:p w14:paraId="33CF1C5E" w14:textId="77777777" w:rsidR="003662C7" w:rsidRDefault="00A01343">
            <w:pPr>
              <w:jc w:val="center"/>
            </w:pPr>
            <w:r>
              <w:rPr>
                <w:sz w:val="20"/>
              </w:rPr>
              <w:t>Priority-queue ED model calibrated on CTAS triage classes</w:t>
            </w:r>
          </w:p>
        </w:tc>
      </w:tr>
      <w:tr w:rsidR="003662C7" w14:paraId="543912EA" w14:textId="77777777">
        <w:trPr>
          <w:jc w:val="center"/>
        </w:trPr>
        <w:tc>
          <w:tcPr>
            <w:tcW w:w="2640" w:type="dxa"/>
          </w:tcPr>
          <w:p w14:paraId="6A548663" w14:textId="77777777" w:rsidR="003662C7" w:rsidRDefault="00A01343">
            <w:r>
              <w:rPr>
                <w:sz w:val="20"/>
              </w:rPr>
              <w:t>Locker and Mason [38]</w:t>
            </w:r>
          </w:p>
        </w:tc>
        <w:tc>
          <w:tcPr>
            <w:tcW w:w="2640" w:type="dxa"/>
          </w:tcPr>
          <w:p w14:paraId="47B46107" w14:textId="77777777" w:rsidR="003662C7" w:rsidRDefault="00A01343">
            <w:pPr>
              <w:jc w:val="center"/>
            </w:pPr>
            <w:r>
              <w:rPr>
                <w:sz w:val="20"/>
              </w:rPr>
              <w:t>UK NHS EDs</w:t>
            </w:r>
          </w:p>
        </w:tc>
        <w:tc>
          <w:tcPr>
            <w:tcW w:w="2640" w:type="dxa"/>
          </w:tcPr>
          <w:p w14:paraId="6DFB13F2" w14:textId="77777777" w:rsidR="003662C7" w:rsidRDefault="00A01343">
            <w:pPr>
              <w:jc w:val="center"/>
            </w:pPr>
            <w:r>
              <w:rPr>
                <w:sz w:val="20"/>
              </w:rPr>
              <w:t>Documents the right-skewed shape of ED time-in-department distributions</w:t>
            </w:r>
          </w:p>
        </w:tc>
      </w:tr>
      <w:tr w:rsidR="003662C7" w14:paraId="4929D801" w14:textId="77777777">
        <w:trPr>
          <w:jc w:val="center"/>
        </w:trPr>
        <w:tc>
          <w:tcPr>
            <w:tcW w:w="2640" w:type="dxa"/>
          </w:tcPr>
          <w:p w14:paraId="2C977958" w14:textId="77777777" w:rsidR="003662C7" w:rsidRDefault="00A01343">
            <w:r>
              <w:rPr>
                <w:sz w:val="20"/>
              </w:rPr>
              <w:t>De Santis et al. [39]</w:t>
            </w:r>
          </w:p>
        </w:tc>
        <w:tc>
          <w:tcPr>
            <w:tcW w:w="2640" w:type="dxa"/>
          </w:tcPr>
          <w:p w14:paraId="4A16F2BE" w14:textId="77777777" w:rsidR="003662C7" w:rsidRDefault="00A01343">
            <w:pPr>
              <w:jc w:val="center"/>
            </w:pPr>
            <w:r>
              <w:rPr>
                <w:sz w:val="20"/>
              </w:rPr>
              <w:t>1 large Italian ED</w:t>
            </w:r>
          </w:p>
        </w:tc>
        <w:tc>
          <w:tcPr>
            <w:tcW w:w="2640" w:type="dxa"/>
          </w:tcPr>
          <w:p w14:paraId="6D6B51B1" w14:textId="77777777" w:rsidR="003662C7" w:rsidRDefault="00A01343">
            <w:pPr>
              <w:jc w:val="center"/>
            </w:pPr>
            <w:r>
              <w:rPr>
                <w:sz w:val="20"/>
              </w:rPr>
              <w:t>Nonhomogeneous-Poisson-process methodology for hourly arrival-rate calibration</w:t>
            </w:r>
          </w:p>
        </w:tc>
      </w:tr>
      <w:tr w:rsidR="003662C7" w14:paraId="04984199" w14:textId="77777777">
        <w:trPr>
          <w:jc w:val="center"/>
        </w:trPr>
        <w:tc>
          <w:tcPr>
            <w:tcW w:w="2640" w:type="dxa"/>
          </w:tcPr>
          <w:p w14:paraId="65507CFF" w14:textId="77777777" w:rsidR="003662C7" w:rsidRDefault="00A01343">
            <w:r>
              <w:rPr>
                <w:sz w:val="20"/>
              </w:rPr>
              <w:t>Kramer et al. [40]</w:t>
            </w:r>
          </w:p>
        </w:tc>
        <w:tc>
          <w:tcPr>
            <w:tcW w:w="2640" w:type="dxa"/>
          </w:tcPr>
          <w:p w14:paraId="5BD82C49" w14:textId="77777777" w:rsidR="003662C7" w:rsidRDefault="00A01343">
            <w:pPr>
              <w:jc w:val="center"/>
            </w:pPr>
            <w:r>
              <w:rPr>
                <w:sz w:val="20"/>
              </w:rPr>
              <w:t>1 Italian ED, ~7,000 visits/month</w:t>
            </w:r>
          </w:p>
        </w:tc>
        <w:tc>
          <w:tcPr>
            <w:tcW w:w="2640" w:type="dxa"/>
          </w:tcPr>
          <w:p w14:paraId="0F27CAB5" w14:textId="77777777" w:rsidR="003662C7" w:rsidRDefault="00A01343">
            <w:pPr>
              <w:jc w:val="center"/>
            </w:pPr>
            <w:r>
              <w:rPr>
                <w:sz w:val="20"/>
              </w:rPr>
              <w:t>DES implementation case study for a real, operating ED</w:t>
            </w:r>
          </w:p>
        </w:tc>
      </w:tr>
    </w:tbl>
    <w:p w14:paraId="601934C4" w14:textId="77777777" w:rsidR="003662C7" w:rsidRDefault="003662C7"/>
    <w:p w14:paraId="420A2728" w14:textId="77777777" w:rsidR="003662C7" w:rsidRDefault="00A01343">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1A8D0F36" w14:textId="77777777" w:rsidR="003662C7" w:rsidRDefault="00A01343">
      <w:pPr>
        <w:ind w:firstLine="432"/>
        <w:jc w:val="both"/>
      </w:pPr>
      <w:r>
        <w:t>Hoot et al. [31]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308D50C0" w14:textId="77777777" w:rsidR="003662C7" w:rsidRDefault="00A01343">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683"/>
        <w:gridCol w:w="1743"/>
        <w:gridCol w:w="1717"/>
        <w:gridCol w:w="1769"/>
      </w:tblGrid>
      <w:tr w:rsidR="003662C7" w14:paraId="417F24ED" w14:textId="77777777">
        <w:trPr>
          <w:jc w:val="center"/>
        </w:trPr>
        <w:tc>
          <w:tcPr>
            <w:tcW w:w="1980" w:type="dxa"/>
            <w:shd w:val="clear" w:color="auto" w:fill="1E3A5F"/>
          </w:tcPr>
          <w:p w14:paraId="385FB030" w14:textId="77777777" w:rsidR="003662C7" w:rsidRDefault="00A01343">
            <w:pPr>
              <w:jc w:val="center"/>
            </w:pPr>
            <w:r>
              <w:rPr>
                <w:b/>
                <w:color w:val="FFFFFF"/>
                <w:sz w:val="20"/>
              </w:rPr>
              <w:t>ESI level</w:t>
            </w:r>
          </w:p>
        </w:tc>
        <w:tc>
          <w:tcPr>
            <w:tcW w:w="1980" w:type="dxa"/>
            <w:shd w:val="clear" w:color="auto" w:fill="1E3A5F"/>
          </w:tcPr>
          <w:p w14:paraId="49F7047E" w14:textId="77777777" w:rsidR="003662C7" w:rsidRDefault="00A01343">
            <w:pPr>
              <w:jc w:val="center"/>
            </w:pPr>
            <w:r>
              <w:rPr>
                <w:b/>
                <w:color w:val="FFFFFF"/>
                <w:sz w:val="20"/>
              </w:rPr>
              <w:t>This project's mean (min)</w:t>
            </w:r>
          </w:p>
        </w:tc>
        <w:tc>
          <w:tcPr>
            <w:tcW w:w="1980" w:type="dxa"/>
            <w:shd w:val="clear" w:color="auto" w:fill="1E3A5F"/>
          </w:tcPr>
          <w:p w14:paraId="2474348F" w14:textId="77777777" w:rsidR="003662C7" w:rsidRDefault="00A01343">
            <w:pPr>
              <w:jc w:val="center"/>
            </w:pPr>
            <w:r>
              <w:rPr>
                <w:b/>
                <w:color w:val="FFFFFF"/>
                <w:sz w:val="20"/>
              </w:rPr>
              <w:t>Hoot et al. median (min)</w:t>
            </w:r>
          </w:p>
        </w:tc>
        <w:tc>
          <w:tcPr>
            <w:tcW w:w="1980" w:type="dxa"/>
            <w:shd w:val="clear" w:color="auto" w:fill="1E3A5F"/>
          </w:tcPr>
          <w:p w14:paraId="1911232D" w14:textId="77777777" w:rsidR="003662C7" w:rsidRDefault="00A01343">
            <w:pPr>
              <w:jc w:val="center"/>
            </w:pPr>
            <w:r>
              <w:rPr>
                <w:b/>
                <w:color w:val="FFFFFF"/>
                <w:sz w:val="20"/>
              </w:rPr>
              <w:t>Direction of difference</w:t>
            </w:r>
          </w:p>
        </w:tc>
      </w:tr>
      <w:tr w:rsidR="003662C7" w14:paraId="7FB41D35" w14:textId="77777777">
        <w:trPr>
          <w:jc w:val="center"/>
        </w:trPr>
        <w:tc>
          <w:tcPr>
            <w:tcW w:w="1980" w:type="dxa"/>
          </w:tcPr>
          <w:p w14:paraId="45B87F0D" w14:textId="77777777" w:rsidR="003662C7" w:rsidRDefault="00A01343">
            <w:r>
              <w:rPr>
                <w:sz w:val="20"/>
              </w:rPr>
              <w:t>1 (most acute)</w:t>
            </w:r>
          </w:p>
        </w:tc>
        <w:tc>
          <w:tcPr>
            <w:tcW w:w="1980" w:type="dxa"/>
          </w:tcPr>
          <w:p w14:paraId="51EEDF3A" w14:textId="77777777" w:rsidR="003662C7" w:rsidRDefault="00A01343">
            <w:pPr>
              <w:jc w:val="center"/>
            </w:pPr>
            <w:r>
              <w:rPr>
                <w:sz w:val="20"/>
              </w:rPr>
              <w:t>180</w:t>
            </w:r>
          </w:p>
        </w:tc>
        <w:tc>
          <w:tcPr>
            <w:tcW w:w="1980" w:type="dxa"/>
          </w:tcPr>
          <w:p w14:paraId="53F6952D" w14:textId="77777777" w:rsidR="003662C7" w:rsidRDefault="00A01343">
            <w:pPr>
              <w:jc w:val="center"/>
            </w:pPr>
            <w:r>
              <w:rPr>
                <w:sz w:val="20"/>
              </w:rPr>
              <w:t>240</w:t>
            </w:r>
          </w:p>
        </w:tc>
        <w:tc>
          <w:tcPr>
            <w:tcW w:w="1980" w:type="dxa"/>
          </w:tcPr>
          <w:p w14:paraId="35C5C8C6" w14:textId="77777777" w:rsidR="003662C7" w:rsidRDefault="00A01343">
            <w:pPr>
              <w:jc w:val="center"/>
            </w:pPr>
            <w:r>
              <w:rPr>
                <w:sz w:val="20"/>
              </w:rPr>
              <w:t>Hoot's is higher</w:t>
            </w:r>
          </w:p>
        </w:tc>
      </w:tr>
      <w:tr w:rsidR="003662C7" w14:paraId="0CB18E44" w14:textId="77777777">
        <w:trPr>
          <w:jc w:val="center"/>
        </w:trPr>
        <w:tc>
          <w:tcPr>
            <w:tcW w:w="1980" w:type="dxa"/>
          </w:tcPr>
          <w:p w14:paraId="3BD16CD2" w14:textId="77777777" w:rsidR="003662C7" w:rsidRDefault="00A01343">
            <w:r>
              <w:rPr>
                <w:sz w:val="20"/>
              </w:rPr>
              <w:t>2</w:t>
            </w:r>
          </w:p>
        </w:tc>
        <w:tc>
          <w:tcPr>
            <w:tcW w:w="1980" w:type="dxa"/>
          </w:tcPr>
          <w:p w14:paraId="6C4883C9" w14:textId="77777777" w:rsidR="003662C7" w:rsidRDefault="00A01343">
            <w:pPr>
              <w:jc w:val="center"/>
            </w:pPr>
            <w:r>
              <w:rPr>
                <w:sz w:val="20"/>
              </w:rPr>
              <w:t>150</w:t>
            </w:r>
          </w:p>
        </w:tc>
        <w:tc>
          <w:tcPr>
            <w:tcW w:w="1980" w:type="dxa"/>
          </w:tcPr>
          <w:p w14:paraId="34F4AB82" w14:textId="77777777" w:rsidR="003662C7" w:rsidRDefault="00A01343">
            <w:pPr>
              <w:jc w:val="center"/>
            </w:pPr>
            <w:r>
              <w:rPr>
                <w:sz w:val="20"/>
              </w:rPr>
              <w:t>276</w:t>
            </w:r>
          </w:p>
        </w:tc>
        <w:tc>
          <w:tcPr>
            <w:tcW w:w="1980" w:type="dxa"/>
          </w:tcPr>
          <w:p w14:paraId="29646CE0" w14:textId="77777777" w:rsidR="003662C7" w:rsidRDefault="00A01343">
            <w:pPr>
              <w:jc w:val="center"/>
            </w:pPr>
            <w:r>
              <w:rPr>
                <w:sz w:val="20"/>
              </w:rPr>
              <w:t>Hoot's is higher</w:t>
            </w:r>
          </w:p>
        </w:tc>
      </w:tr>
      <w:tr w:rsidR="003662C7" w14:paraId="05FD1F3B" w14:textId="77777777">
        <w:trPr>
          <w:jc w:val="center"/>
        </w:trPr>
        <w:tc>
          <w:tcPr>
            <w:tcW w:w="1980" w:type="dxa"/>
          </w:tcPr>
          <w:p w14:paraId="12AB85B9" w14:textId="77777777" w:rsidR="003662C7" w:rsidRDefault="00A01343">
            <w:r>
              <w:rPr>
                <w:sz w:val="20"/>
              </w:rPr>
              <w:t>3</w:t>
            </w:r>
          </w:p>
        </w:tc>
        <w:tc>
          <w:tcPr>
            <w:tcW w:w="1980" w:type="dxa"/>
          </w:tcPr>
          <w:p w14:paraId="5935B477" w14:textId="77777777" w:rsidR="003662C7" w:rsidRDefault="00A01343">
            <w:pPr>
              <w:jc w:val="center"/>
            </w:pPr>
            <w:r>
              <w:rPr>
                <w:sz w:val="20"/>
              </w:rPr>
              <w:t>120</w:t>
            </w:r>
          </w:p>
        </w:tc>
        <w:tc>
          <w:tcPr>
            <w:tcW w:w="1980" w:type="dxa"/>
          </w:tcPr>
          <w:p w14:paraId="7C592426" w14:textId="77777777" w:rsidR="003662C7" w:rsidRDefault="00A01343">
            <w:pPr>
              <w:jc w:val="center"/>
            </w:pPr>
            <w:r>
              <w:rPr>
                <w:sz w:val="20"/>
              </w:rPr>
              <w:t>186</w:t>
            </w:r>
          </w:p>
        </w:tc>
        <w:tc>
          <w:tcPr>
            <w:tcW w:w="1980" w:type="dxa"/>
          </w:tcPr>
          <w:p w14:paraId="02CCCDBB" w14:textId="77777777" w:rsidR="003662C7" w:rsidRDefault="00A01343">
            <w:pPr>
              <w:jc w:val="center"/>
            </w:pPr>
            <w:r>
              <w:rPr>
                <w:sz w:val="20"/>
              </w:rPr>
              <w:t>Hoot's is higher</w:t>
            </w:r>
          </w:p>
        </w:tc>
      </w:tr>
      <w:tr w:rsidR="003662C7" w14:paraId="5AA410D4" w14:textId="77777777">
        <w:trPr>
          <w:jc w:val="center"/>
        </w:trPr>
        <w:tc>
          <w:tcPr>
            <w:tcW w:w="1980" w:type="dxa"/>
          </w:tcPr>
          <w:p w14:paraId="5AA3D8ED" w14:textId="77777777" w:rsidR="003662C7" w:rsidRDefault="00A01343">
            <w:r>
              <w:rPr>
                <w:sz w:val="20"/>
              </w:rPr>
              <w:t>4</w:t>
            </w:r>
          </w:p>
        </w:tc>
        <w:tc>
          <w:tcPr>
            <w:tcW w:w="1980" w:type="dxa"/>
          </w:tcPr>
          <w:p w14:paraId="5AC5D94C" w14:textId="77777777" w:rsidR="003662C7" w:rsidRDefault="00A01343">
            <w:pPr>
              <w:jc w:val="center"/>
            </w:pPr>
            <w:r>
              <w:rPr>
                <w:sz w:val="20"/>
              </w:rPr>
              <w:t>75</w:t>
            </w:r>
          </w:p>
        </w:tc>
        <w:tc>
          <w:tcPr>
            <w:tcW w:w="1980" w:type="dxa"/>
          </w:tcPr>
          <w:p w14:paraId="732E2806" w14:textId="77777777" w:rsidR="003662C7" w:rsidRDefault="00A01343">
            <w:pPr>
              <w:jc w:val="center"/>
            </w:pPr>
            <w:r>
              <w:rPr>
                <w:sz w:val="20"/>
              </w:rPr>
              <w:t>102</w:t>
            </w:r>
          </w:p>
        </w:tc>
        <w:tc>
          <w:tcPr>
            <w:tcW w:w="1980" w:type="dxa"/>
          </w:tcPr>
          <w:p w14:paraId="4CC27234" w14:textId="77777777" w:rsidR="003662C7" w:rsidRDefault="00A01343">
            <w:pPr>
              <w:jc w:val="center"/>
            </w:pPr>
            <w:r>
              <w:rPr>
                <w:sz w:val="20"/>
              </w:rPr>
              <w:t>Hoot's is higher</w:t>
            </w:r>
          </w:p>
        </w:tc>
      </w:tr>
      <w:tr w:rsidR="003662C7" w14:paraId="2B583D82" w14:textId="77777777">
        <w:trPr>
          <w:jc w:val="center"/>
        </w:trPr>
        <w:tc>
          <w:tcPr>
            <w:tcW w:w="1980" w:type="dxa"/>
          </w:tcPr>
          <w:p w14:paraId="632669FC" w14:textId="77777777" w:rsidR="003662C7" w:rsidRDefault="00A01343">
            <w:r>
              <w:rPr>
                <w:sz w:val="20"/>
              </w:rPr>
              <w:lastRenderedPageBreak/>
              <w:t>5 (least acute)</w:t>
            </w:r>
          </w:p>
        </w:tc>
        <w:tc>
          <w:tcPr>
            <w:tcW w:w="1980" w:type="dxa"/>
          </w:tcPr>
          <w:p w14:paraId="53BCC1A3" w14:textId="77777777" w:rsidR="003662C7" w:rsidRDefault="00A01343">
            <w:pPr>
              <w:jc w:val="center"/>
            </w:pPr>
            <w:r>
              <w:rPr>
                <w:sz w:val="20"/>
              </w:rPr>
              <w:t>45</w:t>
            </w:r>
          </w:p>
        </w:tc>
        <w:tc>
          <w:tcPr>
            <w:tcW w:w="1980" w:type="dxa"/>
          </w:tcPr>
          <w:p w14:paraId="0B5D62EF" w14:textId="77777777" w:rsidR="003662C7" w:rsidRDefault="00A01343">
            <w:pPr>
              <w:jc w:val="center"/>
            </w:pPr>
            <w:r>
              <w:rPr>
                <w:sz w:val="20"/>
              </w:rPr>
              <w:t>72</w:t>
            </w:r>
          </w:p>
        </w:tc>
        <w:tc>
          <w:tcPr>
            <w:tcW w:w="1980" w:type="dxa"/>
          </w:tcPr>
          <w:p w14:paraId="18A920B3" w14:textId="77777777" w:rsidR="003662C7" w:rsidRDefault="00A01343">
            <w:pPr>
              <w:jc w:val="center"/>
            </w:pPr>
            <w:r>
              <w:rPr>
                <w:sz w:val="20"/>
              </w:rPr>
              <w:t>Hoot's is higher</w:t>
            </w:r>
          </w:p>
        </w:tc>
      </w:tr>
    </w:tbl>
    <w:p w14:paraId="733C6CD4" w14:textId="77777777" w:rsidR="003662C7" w:rsidRDefault="003662C7"/>
    <w:p w14:paraId="70280197" w14:textId="77777777" w:rsidR="003662C7" w:rsidRDefault="00A01343">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49D1F25E" w14:textId="77777777" w:rsidR="003662C7" w:rsidRDefault="00A01343">
      <w:pPr>
        <w:ind w:firstLine="432"/>
        <w:jc w:val="both"/>
      </w:pPr>
      <w:r>
        <w:t>Otto et al. [32]'s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w:t>
      </w:r>
      <w:r>
        <w:t xml:space="preserve">ghter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w:t>
      </w:r>
      <w:r>
        <w:t>exhibits, a second specific, quantified limitation of the literature-calibrated service-time model disclosed here directly rather than left implicit in Section 7.3's more general limitations discussion.</w:t>
      </w:r>
    </w:p>
    <w:p w14:paraId="164BEB60" w14:textId="77777777" w:rsidR="003662C7" w:rsidRDefault="00A01343">
      <w:pPr>
        <w:ind w:firstLine="432"/>
        <w:jc w:val="both"/>
      </w:pPr>
      <w:r>
        <w:t xml:space="preserve">The remaining papers in Table 4.2 support this project's methodology in ways that do not reduce to a single numeric comparison. Theiling et al. [33] and Karaca et al. [34], drawing on two of the largest publicly documented ED datasets available (805.7 million weighted NHAMCS </w:t>
      </w:r>
      <w:r>
        <w:lastRenderedPageBreak/>
        <w:t>visits and 4.96 million treat-and-release state-database visits respectively), both confirm the general shape this project assumes - duration decreasing with decreasing acuity, and a right-skewed distribution consistent with a log-normal or similar heavy-tailed family - without this project's own dataset being able to confirm either fact directly. Kim et al. [35] and Mahmoodian et al. [36] each provide an independent, smaller-scale data point in the same direction at the lower-acuity (Kim et al.) and full-r</w:t>
      </w:r>
      <w:r>
        <w:t>ange (Mahmoodian et al.) ends of the ESI scale. Laskowski et al. [37] and Kramer et al. [40] demonstrate that priority-queue and discrete-event simulation approaches structurally similar to this project's own (Section 4.2) have been successfully calibrated against real ED operations at other sites, lending independent, cross-site support to the DES-based methodology itself, not merely to its specific numeric inputs. De Santis et al. [39] validates this project's choice of a nonhomogeneous Poisson process fo</w:t>
      </w:r>
      <w:r>
        <w:t>r hourly arrival-rate calibration (Section 4.2) as an established, actively refined methodology in its own right rather than an ad hoc modeling convenience. Locker and Mason [38] is cited as further, independent confirmation that the right-skewed shape this project's log-normal assumption relies on is a property documented across health systems (here, the UK NHS) rather than one specific to the US-based studies this section otherwise draws on.</w:t>
      </w:r>
    </w:p>
    <w:p w14:paraId="79917293" w14:textId="77777777" w:rsidR="003662C7" w:rsidRDefault="00A01343">
      <w:pPr>
        <w:pStyle w:val="Heading3"/>
      </w:pPr>
      <w:bookmarkStart w:id="39" w:name="_Toc236956076"/>
      <w:r>
        <w:rPr>
          <w:rFonts w:ascii="Times New Roman" w:hAnsi="Times New Roman"/>
          <w:i/>
          <w:color w:val="0A0A0A"/>
        </w:rPr>
        <w:t>4.2.4 Validation Against Real Aggregate Statistics</w:t>
      </w:r>
      <w:bookmarkEnd w:id="39"/>
    </w:p>
    <w:p w14:paraId="5BE57427" w14:textId="77777777" w:rsidR="003662C7" w:rsidRDefault="00A01343">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7.</w:t>
      </w:r>
    </w:p>
    <w:p w14:paraId="0CA5D4A9" w14:textId="77777777" w:rsidR="003662C7" w:rsidRDefault="00A01343">
      <w:pPr>
        <w:pStyle w:val="Heading2"/>
      </w:pPr>
      <w:bookmarkStart w:id="40" w:name="_Toc236956077"/>
      <w:r>
        <w:rPr>
          <w:rFonts w:ascii="Times New Roman" w:hAnsi="Times New Roman"/>
          <w:color w:val="0A0A0A"/>
          <w:sz w:val="24"/>
        </w:rPr>
        <w:t>4.3 Surrogate Model Architectures</w:t>
      </w:r>
      <w:bookmarkEnd w:id="40"/>
    </w:p>
    <w:p w14:paraId="50DC1EBA" w14:textId="77777777" w:rsidR="003662C7" w:rsidRDefault="00A01343">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7 using three standard regression metrics, computed over a held-out test set of size m:</w:t>
      </w:r>
    </w:p>
    <w:p w14:paraId="27939C6A" w14:textId="77777777" w:rsidR="003662C7" w:rsidRDefault="00A01343">
      <w:pPr>
        <w:tabs>
          <w:tab w:val="center" w:pos="3888"/>
          <w:tab w:val="right" w:pos="7776"/>
        </w:tabs>
        <w:spacing w:before="120"/>
      </w:pPr>
      <w:r>
        <w:rPr>
          <w:i/>
          <w:sz w:val="24"/>
        </w:rPr>
        <w:tab/>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w:t>
      </w:r>
      <w:r>
        <w:tab/>
        <w:t>(4.12)</w:t>
      </w:r>
    </w:p>
    <w:p w14:paraId="64E455FD" w14:textId="77777777" w:rsidR="003662C7" w:rsidRDefault="00A01343">
      <w:pPr>
        <w:tabs>
          <w:tab w:val="center" w:pos="3888"/>
          <w:tab w:val="right" w:pos="7776"/>
        </w:tabs>
        <w:spacing w:before="120"/>
      </w:pPr>
      <w:r>
        <w:rPr>
          <w:i/>
          <w:sz w:val="24"/>
        </w:rPr>
        <w:lastRenderedPageBreak/>
        <w:tab/>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w:t>
      </w:r>
      <w:r>
        <w:tab/>
      </w:r>
      <w:r>
        <w:t>(4.13)</w:t>
      </w:r>
    </w:p>
    <w:p w14:paraId="26C3AFB1" w14:textId="77777777" w:rsidR="003662C7" w:rsidRDefault="00A01343">
      <w:pPr>
        <w:tabs>
          <w:tab w:val="center" w:pos="3888"/>
          <w:tab w:val="right" w:pos="7776"/>
        </w:tabs>
        <w:spacing w:before="120" w:after="40"/>
      </w:pPr>
      <w:r>
        <w:rPr>
          <w:i/>
          <w:sz w:val="24"/>
        </w:rPr>
        <w:tab/>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w:t>
      </w:r>
      <w:r>
        <w:tab/>
        <w:t>(4.14)</w:t>
      </w:r>
    </w:p>
    <w:p w14:paraId="3C37D88A" w14:textId="77777777" w:rsidR="003662C7" w:rsidRDefault="00A01343">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457B0BA9" w14:textId="77777777" w:rsidR="003662C7" w:rsidRDefault="00A01343">
      <w:pPr>
        <w:pStyle w:val="Heading3"/>
      </w:pPr>
      <w:bookmarkStart w:id="41" w:name="_Toc236956078"/>
      <w:r>
        <w:rPr>
          <w:rFonts w:ascii="Times New Roman" w:hAnsi="Times New Roman"/>
          <w:i/>
          <w:color w:val="0A0A0A"/>
        </w:rPr>
        <w:t>4.3.1 Gradient-Boosting Regressor (Primary Architecture)</w:t>
      </w:r>
      <w:bookmarkEnd w:id="41"/>
    </w:p>
    <w:p w14:paraId="1C7B30F5" w14:textId="77777777" w:rsidR="003662C7" w:rsidRDefault="00A01343">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3D11E352" w14:textId="77777777" w:rsidR="003662C7" w:rsidRDefault="00A01343">
      <w:pPr>
        <w:pStyle w:val="Heading3"/>
      </w:pPr>
      <w:bookmarkStart w:id="42" w:name="_Toc236956079"/>
      <w:r>
        <w:rPr>
          <w:rFonts w:ascii="Times New Roman" w:hAnsi="Times New Roman"/>
          <w:i/>
          <w:color w:val="0A0A0A"/>
        </w:rPr>
        <w:t>Derivation: Gradient Boosting as Functional Gradient Descent</w:t>
      </w:r>
      <w:bookmarkEnd w:id="42"/>
    </w:p>
    <w:p w14:paraId="724AA318" w14:textId="77777777" w:rsidR="003662C7" w:rsidRDefault="00A01343">
      <w:pPr>
        <w:ind w:firstLine="432"/>
        <w:jc w:val="both"/>
      </w:pPr>
      <w:r>
        <w:t>The claim that "each new tree is fit to the negative gradient, equivalently the residual" is stated above as a fact about how this project's surrogate is trained; this section derives it, following [16], since the equivalence between "fit a tree to the residual" (an operational recipe) and "gradient descent in function space" (the theoretical justification for why that recipe is a sensible thing to do) is not obvious from the recipe alone.</w:t>
      </w:r>
    </w:p>
    <w:p w14:paraId="345FB58C" w14:textId="77777777" w:rsidR="003662C7" w:rsidRDefault="00A01343">
      <w:pPr>
        <w:ind w:firstLine="432"/>
        <w:jc w:val="both"/>
      </w:pPr>
      <w:r>
        <w:t xml:space="preserve">The learning problem is to find a function F: </w:t>
      </w:r>
      <w:r>
        <w:t>𝒳</w:t>
      </w:r>
      <w:r>
        <w:t xml:space="preserve"> → ℝ minimizing the expected squared-error loss over the training distribution:</w:t>
      </w:r>
    </w:p>
    <w:p w14:paraId="56C49001" w14:textId="77777777" w:rsidR="003662C7" w:rsidRDefault="00A01343">
      <w:pPr>
        <w:tabs>
          <w:tab w:val="center" w:pos="3888"/>
          <w:tab w:val="right" w:pos="7776"/>
        </w:tabs>
        <w:spacing w:before="120"/>
      </w:pPr>
      <w:r>
        <w:rPr>
          <w:i/>
          <w:sz w:val="24"/>
        </w:rPr>
        <w:tab/>
        <w:t xml:space="preserve">F* = argminF  </w:t>
      </w:r>
      <w:r>
        <w:rPr>
          <w:i/>
          <w:sz w:val="24"/>
        </w:rPr>
        <w:t>𝔼</w:t>
      </w:r>
      <w:r>
        <w:rPr>
          <w:i/>
          <w:sz w:val="24"/>
        </w:rPr>
        <w:t>[ (y − F(x))² ]</w:t>
      </w:r>
      <w:r>
        <w:tab/>
        <w:t>(4.15)</w:t>
      </w:r>
    </w:p>
    <w:p w14:paraId="4DD54F87" w14:textId="77777777" w:rsidR="003662C7" w:rsidRDefault="00A01343">
      <w:pPr>
        <w:ind w:firstLine="432"/>
        <w:jc w:val="both"/>
      </w:pPr>
      <w:r>
        <w:t>Gradient boosting builds F* as an additive expansion, F_M(x) = Σₘ₌₁</w:t>
      </w:r>
      <w:r>
        <w:t>ᴹ</w:t>
      </w:r>
      <w:r>
        <w:t xml:space="preserve"> hₘ(x), constructed greedily: at stage m, having already built the ensemble 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 ½(y − F)² with respect to the prediction F, evaluated at each training point x</w:t>
      </w:r>
      <w:r>
        <w:t>ᵢ</w:t>
      </w:r>
      <w:r>
        <w:t xml:space="preserve"> under the current ensemble F_{m-1}, is</w:t>
      </w:r>
    </w:p>
    <w:p w14:paraId="0B58CDBB" w14:textId="77777777" w:rsidR="003662C7" w:rsidRDefault="00A01343">
      <w:pPr>
        <w:tabs>
          <w:tab w:val="center" w:pos="3888"/>
          <w:tab w:val="right" w:pos="7776"/>
        </w:tabs>
        <w:spacing w:before="120"/>
      </w:pPr>
      <w:r>
        <w:rPr>
          <w:i/>
          <w:sz w:val="24"/>
        </w:rPr>
        <w:lastRenderedPageBreak/>
        <w:tab/>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w:t>
      </w:r>
      <w:r>
        <w:tab/>
        <w:t>(4.16)</w:t>
      </w:r>
    </w:p>
    <w:p w14:paraId="68D930AF" w14:textId="77777777" w:rsidR="003662C7" w:rsidRDefault="00A01343">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6F2D9ACA" w14:textId="77777777" w:rsidR="003662C7" w:rsidRDefault="00A01343">
      <w:pPr>
        <w:tabs>
          <w:tab w:val="center" w:pos="3888"/>
          <w:tab w:val="right" w:pos="7776"/>
        </w:tabs>
        <w:spacing w:before="120"/>
      </w:pPr>
      <w:r>
        <w:rPr>
          <w:i/>
          <w:sz w:val="24"/>
        </w:rPr>
        <w:tab/>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w:t>
      </w:r>
      <w:r>
        <w:tab/>
        <w:t>(4.17)</w:t>
      </w:r>
    </w:p>
    <w:p w14:paraId="439822D5" w14:textId="77777777" w:rsidR="003662C7" w:rsidRDefault="00A01343">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regression trees are trained by the same underlying algorithm but do not simply fit raw residuals.)</w:t>
      </w:r>
    </w:p>
    <w:p w14:paraId="3E7D0B23" w14:textId="77777777" w:rsidR="003662C7" w:rsidRDefault="00A01343">
      <w:pPr>
        <w:pStyle w:val="Heading3"/>
      </w:pPr>
      <w:bookmarkStart w:id="43" w:name="_Toc236956080"/>
      <w:r>
        <w:rPr>
          <w:rFonts w:ascii="Times New Roman" w:hAnsi="Times New Roman"/>
          <w:i/>
          <w:color w:val="0A0A0A"/>
        </w:rPr>
        <w:t>4.3.2 Multi-Layer Perceptron (Robustness-Check Architecture)</w:t>
      </w:r>
      <w:bookmarkEnd w:id="43"/>
    </w:p>
    <w:p w14:paraId="5E211BAC" w14:textId="77777777" w:rsidR="003662C7" w:rsidRDefault="00A01343">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ts training 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372F8D25" w14:textId="77777777" w:rsidR="003662C7" w:rsidRDefault="00A01343">
      <w:pPr>
        <w:pStyle w:val="Heading3"/>
      </w:pPr>
      <w:bookmarkStart w:id="44" w:name="_Toc236956081"/>
      <w:r>
        <w:rPr>
          <w:rFonts w:ascii="Times New Roman" w:hAnsi="Times New Roman"/>
          <w:i/>
          <w:color w:val="0A0A0A"/>
        </w:rPr>
        <w:lastRenderedPageBreak/>
        <w:t>4.3.3 Tree-Based Extrapolation Limits</w:t>
      </w:r>
      <w:bookmarkEnd w:id="44"/>
    </w:p>
    <w:p w14:paraId="3646A15A" w14:textId="77777777" w:rsidR="003662C7" w:rsidRDefault="00A01343">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w:t>
      </w:r>
      <w:r>
        <w:t>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w:t>
      </w:r>
      <w:r>
        <w:t>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4EA8DC86" w14:textId="77777777" w:rsidR="003662C7" w:rsidRDefault="00A01343">
      <w:pPr>
        <w:pStyle w:val="Heading2"/>
      </w:pPr>
      <w:bookmarkStart w:id="45" w:name="_Toc236956082"/>
      <w:r>
        <w:rPr>
          <w:rFonts w:ascii="Times New Roman" w:hAnsi="Times New Roman"/>
          <w:color w:val="0A0A0A"/>
          <w:sz w:val="24"/>
        </w:rPr>
        <w:t>4.4 Uncertainty Quantification Methods</w:t>
      </w:r>
      <w:bookmarkEnd w:id="45"/>
    </w:p>
    <w:p w14:paraId="3F20F0EC" w14:textId="77777777" w:rsidR="003662C7" w:rsidRDefault="00A01343">
      <w:pPr>
        <w:ind w:firstLine="432"/>
        <w:jc w:val="both"/>
      </w:pPr>
      <w:r>
        <w:t>Four uncertainty quantification approaches are implemented and compared in this project, all evaluated at a common nominal miscoverage rate alpha = 0.1 (that is, targeting 90 percent coverage) on identical calibration and test data wherever a direct comparison is drawn, so that any difference found reflects the UQ method itself rather than a difference in evaluation conditions.</w:t>
      </w:r>
    </w:p>
    <w:p w14:paraId="6DC76B51" w14:textId="77777777" w:rsidR="003662C7" w:rsidRDefault="00A01343">
      <w:pPr>
        <w:pStyle w:val="Heading3"/>
      </w:pPr>
      <w:bookmarkStart w:id="46" w:name="_Toc236956083"/>
      <w:r>
        <w:rPr>
          <w:rFonts w:ascii="Times New Roman" w:hAnsi="Times New Roman"/>
          <w:i/>
          <w:color w:val="0A0A0A"/>
        </w:rPr>
        <w:t>4.4.1 Gaussian Process Baseline</w:t>
      </w:r>
      <w:bookmarkEnd w:id="46"/>
    </w:p>
    <w:p w14:paraId="166CFD9C" w14:textId="77777777" w:rsidR="003662C7" w:rsidRDefault="00A01343">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6E4A14D3" w14:textId="77777777" w:rsidR="003662C7" w:rsidRDefault="00A01343">
      <w:pPr>
        <w:tabs>
          <w:tab w:val="center" w:pos="3888"/>
          <w:tab w:val="right" w:pos="7776"/>
        </w:tabs>
        <w:spacing w:before="120" w:after="40"/>
      </w:pPr>
      <w:r>
        <w:rPr>
          <w:i/>
          <w:sz w:val="24"/>
        </w:rPr>
        <w:tab/>
        <w:t xml:space="preserve">f(x) ~ </w:t>
      </w:r>
      <w:r>
        <w:rPr>
          <w:i/>
          <w:sz w:val="24"/>
        </w:rPr>
        <w:t>𝒢𝒫</w:t>
      </w:r>
      <w:r>
        <w:rPr>
          <w:i/>
          <w:sz w:val="24"/>
        </w:rPr>
        <w:t>( m(x), k(x, x′) )</w:t>
      </w:r>
      <w:r>
        <w:tab/>
        <w:t>(4.18)</w:t>
      </w:r>
    </w:p>
    <w:p w14:paraId="2B0DC39C" w14:textId="77777777" w:rsidR="003662C7" w:rsidRDefault="00A01343">
      <w:pPr>
        <w:jc w:val="center"/>
      </w:pPr>
      <w:r>
        <w:rPr>
          <w:i/>
          <w:color w:val="404040"/>
          <w:sz w:val="19"/>
        </w:rPr>
        <w:t>m(x) the prior mean function (taken as zero here) and k(x, x′) the covariance (kernel) function encoding assumed smoothness across the input space.</w:t>
      </w:r>
    </w:p>
    <w:p w14:paraId="4A16134F" w14:textId="77777777" w:rsidR="003662C7" w:rsidRDefault="00A01343">
      <w:pPr>
        <w:ind w:firstLine="432"/>
        <w:jc w:val="both"/>
      </w:pPr>
      <w:r>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4BEF9D28" w14:textId="77777777" w:rsidR="003662C7" w:rsidRDefault="00A01343">
      <w:pPr>
        <w:tabs>
          <w:tab w:val="center" w:pos="3888"/>
          <w:tab w:val="right" w:pos="7776"/>
        </w:tabs>
        <w:spacing w:before="120" w:after="40"/>
      </w:pPr>
      <w:r>
        <w:rPr>
          <w:i/>
          <w:sz w:val="24"/>
        </w:rPr>
        <w:tab/>
        <w:t>k(x, x′) = σf² exp( − ‖x − x′‖² / (2ℓ²) )</w:t>
      </w:r>
      <w:r>
        <w:tab/>
        <w:t>(4.19)</w:t>
      </w:r>
    </w:p>
    <w:p w14:paraId="426CF11B" w14:textId="77777777" w:rsidR="003662C7" w:rsidRDefault="00A01343">
      <w:pPr>
        <w:jc w:val="center"/>
      </w:pPr>
      <w:r>
        <w:rPr>
          <w:i/>
          <w:color w:val="404040"/>
          <w:sz w:val="19"/>
        </w:rPr>
        <w:lastRenderedPageBreak/>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686A7006" w14:textId="77777777" w:rsidR="003662C7" w:rsidRDefault="00A01343">
      <w:pPr>
        <w:ind w:firstLine="432"/>
        <w:jc w:val="both"/>
      </w:pPr>
      <w:r>
        <w:t>Conditioning on the training inputs X and targets y yields a closed-form Gaussian posterior predictive distribution at any query point x*:</w:t>
      </w:r>
    </w:p>
    <w:p w14:paraId="56588080" w14:textId="77777777" w:rsidR="003662C7" w:rsidRDefault="00A01343">
      <w:pPr>
        <w:tabs>
          <w:tab w:val="center" w:pos="3888"/>
          <w:tab w:val="right" w:pos="7776"/>
        </w:tabs>
        <w:spacing w:before="120"/>
      </w:pPr>
      <w:r>
        <w:rPr>
          <w:i/>
          <w:sz w:val="24"/>
        </w:rPr>
        <w:tab/>
      </w:r>
      <w:r>
        <w:rPr>
          <w:i/>
          <w:sz w:val="24"/>
        </w:rPr>
        <w:t xml:space="preserve">f(x*) | X, y ~ </w:t>
      </w:r>
      <w:r>
        <w:rPr>
          <w:i/>
          <w:sz w:val="24"/>
        </w:rPr>
        <w:t>𝒩</w:t>
      </w:r>
      <w:r>
        <w:rPr>
          <w:i/>
          <w:sz w:val="24"/>
        </w:rPr>
        <w:t>( μ(x*), σ²(x*) )</w:t>
      </w:r>
      <w:r>
        <w:tab/>
        <w:t>(4.20)</w:t>
      </w:r>
    </w:p>
    <w:p w14:paraId="1C46A50A" w14:textId="77777777" w:rsidR="003662C7" w:rsidRDefault="00A01343">
      <w:pPr>
        <w:tabs>
          <w:tab w:val="center" w:pos="3888"/>
          <w:tab w:val="right" w:pos="7776"/>
        </w:tabs>
        <w:spacing w:before="120"/>
      </w:pPr>
      <w:r>
        <w:rPr>
          <w:i/>
          <w:sz w:val="24"/>
        </w:rPr>
        <w:tab/>
        <w:t>μ(x*) = k*</w:t>
      </w:r>
      <w:r>
        <w:rPr>
          <w:i/>
          <w:sz w:val="24"/>
        </w:rPr>
        <w:t>ᵀ</w:t>
      </w:r>
      <w:r>
        <w:rPr>
          <w:i/>
          <w:sz w:val="24"/>
        </w:rPr>
        <w:t xml:space="preserve"> (K + σₙ²I)⁻¹ y</w:t>
      </w:r>
      <w:r>
        <w:tab/>
        <w:t>(4.21)</w:t>
      </w:r>
    </w:p>
    <w:p w14:paraId="5D3631BE" w14:textId="77777777" w:rsidR="003662C7" w:rsidRDefault="00A01343">
      <w:pPr>
        <w:tabs>
          <w:tab w:val="center" w:pos="3888"/>
          <w:tab w:val="right" w:pos="7776"/>
        </w:tabs>
        <w:spacing w:before="120" w:after="40"/>
      </w:pPr>
      <w:r>
        <w:rPr>
          <w:i/>
          <w:sz w:val="24"/>
        </w:rPr>
        <w:tab/>
        <w:t>σ²(x*) = k(x*, x*) − k*</w:t>
      </w:r>
      <w:r>
        <w:rPr>
          <w:i/>
          <w:sz w:val="24"/>
        </w:rPr>
        <w:t>ᵀ</w:t>
      </w:r>
      <w:r>
        <w:rPr>
          <w:i/>
          <w:sz w:val="24"/>
        </w:rPr>
        <w:t xml:space="preserve"> (K + σₙ²I)⁻¹ k*</w:t>
      </w:r>
      <w:r>
        <w:tab/>
        <w:t>(4.22)</w:t>
      </w:r>
    </w:p>
    <w:p w14:paraId="031F404F" w14:textId="77777777" w:rsidR="003662C7" w:rsidRDefault="00A01343">
      <w:pPr>
        <w:jc w:val="center"/>
      </w:pPr>
      <w:r>
        <w:rPr>
          <w:i/>
          <w:color w:val="404040"/>
          <w:sz w:val="19"/>
        </w:rPr>
        <w:t>K the training-set kernel matrix, k* the vector of kernel values between x* and each training point, and σₙ² the observation-noise variance.</w:t>
      </w:r>
    </w:p>
    <w:p w14:paraId="60F2DAF5" w14:textId="77777777" w:rsidR="003662C7" w:rsidRDefault="00A01343">
      <w:pPr>
        <w:pStyle w:val="Heading3"/>
      </w:pPr>
      <w:bookmarkStart w:id="47" w:name="_Toc236956084"/>
      <w:r>
        <w:rPr>
          <w:rFonts w:ascii="Times New Roman" w:hAnsi="Times New Roman"/>
          <w:i/>
          <w:color w:val="0A0A0A"/>
        </w:rPr>
        <w:t>Derivation of the Posterior Predictive Distribution</w:t>
      </w:r>
      <w:bookmarkEnd w:id="47"/>
    </w:p>
    <w:p w14:paraId="5FC6D50D" w14:textId="77777777" w:rsidR="003662C7" w:rsidRDefault="00A01343">
      <w:pPr>
        <w:ind w:firstLine="432"/>
        <w:jc w:val="both"/>
      </w:pPr>
      <w:r>
        <w:t>The three equations above are stated as the standard result throughout the Gaussian process literature (Section 2.3, [15]);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69E841B7" w14:textId="77777777" w:rsidR="003662C7" w:rsidRDefault="00A01343">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0E2DFC33" w14:textId="77777777" w:rsidR="003662C7" w:rsidRDefault="00A01343">
      <w:pPr>
        <w:tabs>
          <w:tab w:val="center" w:pos="3888"/>
          <w:tab w:val="right" w:pos="7776"/>
        </w:tabs>
        <w:spacing w:before="120" w:after="40"/>
      </w:pPr>
      <w:r>
        <w:rPr>
          <w:i/>
          <w:sz w:val="24"/>
        </w:rPr>
        <w:tab/>
        <w:t xml:space="preserve">[ y ; f(x*) ]  ~  </w:t>
      </w:r>
      <w:r>
        <w:rPr>
          <w:i/>
          <w:sz w:val="24"/>
        </w:rPr>
        <w:t>𝒩</w:t>
      </w:r>
      <w:r>
        <w:rPr>
          <w:i/>
          <w:sz w:val="24"/>
        </w:rPr>
        <w:t>( 0,  [[ K + σₙ²I,  k* ],  [ k*</w:t>
      </w:r>
      <w:r>
        <w:rPr>
          <w:i/>
          <w:sz w:val="24"/>
        </w:rPr>
        <w:t>ᵀ</w:t>
      </w:r>
      <w:r>
        <w:rPr>
          <w:i/>
          <w:sz w:val="24"/>
        </w:rPr>
        <w:t>,  k(x*, x*) ]] )</w:t>
      </w:r>
      <w:r>
        <w:tab/>
        <w:t>(4.23)</w:t>
      </w:r>
    </w:p>
    <w:p w14:paraId="1530E787" w14:textId="77777777" w:rsidR="003662C7" w:rsidRDefault="00A01343">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102EE5F6" w14:textId="77777777" w:rsidR="003662C7" w:rsidRDefault="00A01343">
      <w:pPr>
        <w:ind w:firstLine="432"/>
        <w:jc w:val="both"/>
      </w:pPr>
      <w:r>
        <w:t xml:space="preserve">The result then follows from the standard identity for conditioning a jointly Gaussian vector on a subset of its own components (equivalently, computing the Schur complement of the joint covariance's training-training 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7238BF84" w14:textId="77777777" w:rsidR="003662C7" w:rsidRDefault="00A01343">
      <w:pPr>
        <w:tabs>
          <w:tab w:val="center" w:pos="3888"/>
          <w:tab w:val="right" w:pos="7776"/>
        </w:tabs>
        <w:spacing w:before="120"/>
      </w:pPr>
      <w:r>
        <w:rPr>
          <w:i/>
          <w:sz w:val="24"/>
        </w:rPr>
        <w:tab/>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w:t>
      </w:r>
      <w:r>
        <w:tab/>
        <w:t>(4.24)</w:t>
      </w:r>
    </w:p>
    <w:p w14:paraId="06183127" w14:textId="77777777" w:rsidR="003662C7" w:rsidRDefault="00A01343">
      <w:pPr>
        <w:ind w:firstLine="432"/>
        <w:jc w:val="both"/>
      </w:pPr>
      <w:r>
        <w:lastRenderedPageBreak/>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algebra once the joint-Gaussian claim itself is granted, which is precisely the defining property of a Gaussian process.</w:t>
      </w:r>
    </w:p>
    <w:p w14:paraId="692264EE" w14:textId="77777777" w:rsidR="003662C7" w:rsidRDefault="00A01343">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6786EE67" w14:textId="77777777" w:rsidR="003662C7" w:rsidRDefault="00A01343">
      <w:pPr>
        <w:ind w:firstLine="432"/>
        <w:jc w:val="both"/>
      </w:pPr>
      <w:r>
        <w:t>The (1 − α) prediction interval is then constructed directly from this posterior:</w:t>
      </w:r>
    </w:p>
    <w:p w14:paraId="3E74CD7E" w14:textId="77777777" w:rsidR="003662C7" w:rsidRDefault="00A01343">
      <w:pPr>
        <w:tabs>
          <w:tab w:val="center" w:pos="3888"/>
          <w:tab w:val="right" w:pos="7776"/>
        </w:tabs>
        <w:spacing w:before="120" w:after="40"/>
      </w:pPr>
      <w:r>
        <w:rPr>
          <w:i/>
          <w:sz w:val="24"/>
        </w:rPr>
        <w:tab/>
      </w:r>
      <w:r>
        <w:rPr>
          <w:i/>
          <w:sz w:val="24"/>
        </w:rPr>
        <w:t>C(x*) = [ μ(x*) − z·σ(x*),  μ(x*) + z·σ(x*) ]</w:t>
      </w:r>
      <w:r>
        <w:tab/>
        <w:t>(4.25)</w:t>
      </w:r>
    </w:p>
    <w:p w14:paraId="21FC4014" w14:textId="77777777" w:rsidR="003662C7" w:rsidRDefault="00A01343">
      <w:pPr>
        <w:jc w:val="center"/>
      </w:pPr>
      <w:r>
        <w:rPr>
          <w:i/>
          <w:color w:val="404040"/>
          <w:sz w:val="19"/>
        </w:rPr>
        <w:t>z the standard normal quantile at the target confidence level (z ≈ 1.645 for the 90% interval used throughout this project).</w:t>
      </w:r>
    </w:p>
    <w:p w14:paraId="653308EB" w14:textId="77777777" w:rsidR="003662C7" w:rsidRDefault="00A01343">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7) explicitly measure and report, not simply an implementation convenience footnoted away.</w:t>
      </w:r>
    </w:p>
    <w:p w14:paraId="71EA0E69" w14:textId="77777777" w:rsidR="003662C7" w:rsidRDefault="00A01343">
      <w:pPr>
        <w:pStyle w:val="Heading3"/>
      </w:pPr>
      <w:bookmarkStart w:id="48" w:name="_Toc236956085"/>
      <w:r>
        <w:rPr>
          <w:rFonts w:ascii="Times New Roman" w:hAnsi="Times New Roman"/>
          <w:i/>
          <w:color w:val="0A0A0A"/>
        </w:rPr>
        <w:t>4.4.2 Standard (Split) Conformal Prediction</w:t>
      </w:r>
      <w:bookmarkEnd w:id="48"/>
    </w:p>
    <w:p w14:paraId="3B37D9B1" w14:textId="77777777" w:rsidR="003662C7" w:rsidRDefault="00A01343">
      <w:pPr>
        <w:ind w:firstLine="432"/>
        <w:jc w:val="both"/>
      </w:pPr>
      <w:r>
        <w:t>Standard conformal prediction, in the split (inductive) form introduced by Papadopoulos et al. [5] and reviewed in Section 2.1, computes a nonconformity score for each point in a held-out calibration set - disjoint 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w:t>
      </w:r>
      <w:r>
        <w:t xml:space="preserve"> a </w:t>
      </w:r>
      <w:r>
        <w:lastRenderedPageBreak/>
        <w:t>fixed margin applied to every future prediction. Two nonconformity measures are implemented: a symmetric measure, the absolute residual between the surrogate's prediction and the true value, giving a fixed-width interval around each prediction; and an asymmetric measure, in which upper and lower residual quantiles are calibrated separately (each at 1 - alpha/2) and combined via a union bound, a valid but slightly conservative route to at least (1 - alpha) coverage that does not require assuming a symmetr</w:t>
      </w:r>
      <w:r>
        <w:t>ic residual distribution around the point prediction.</w:t>
      </w:r>
    </w:p>
    <w:p w14:paraId="68A72567" w14:textId="77777777" w:rsidR="003662C7" w:rsidRDefault="00A01343">
      <w:pPr>
        <w:pStyle w:val="Heading3"/>
      </w:pPr>
      <w:bookmarkStart w:id="49" w:name="_Toc236956086"/>
      <w:r>
        <w:rPr>
          <w:rFonts w:ascii="Times New Roman" w:hAnsi="Times New Roman"/>
          <w:i/>
          <w:color w:val="0A0A0A"/>
        </w:rPr>
        <w:t>4.4.3 Mondrian Conformal Prediction</w:t>
      </w:r>
      <w:bookmarkEnd w:id="49"/>
    </w:p>
    <w:p w14:paraId="6F52D2E8" w14:textId="77777777" w:rsidR="003662C7" w:rsidRDefault="00A01343">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5771FD19" w14:textId="77777777" w:rsidR="003662C7" w:rsidRDefault="00A01343">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w:t>
      </w:r>
      <w:r>
        <w:t>ult) and a marginal, whole-test-set view (obtained by re-aggregating the per-category predictions across the full test set, for a like-for-like comparison against the GP baseline and standard CP's own marginal coverage) are reported.</w:t>
      </w:r>
    </w:p>
    <w:p w14:paraId="4B079ACC" w14:textId="77777777" w:rsidR="003662C7" w:rsidRDefault="00A01343">
      <w:pPr>
        <w:pStyle w:val="Heading3"/>
      </w:pPr>
      <w:bookmarkStart w:id="50" w:name="_Toc236956087"/>
      <w:r>
        <w:rPr>
          <w:rFonts w:ascii="Times New Roman" w:hAnsi="Times New Roman"/>
          <w:i/>
          <w:color w:val="0A0A0A"/>
        </w:rPr>
        <w:t>4.4.4 Conformalized Quantile Regression and Mondrian-CQR</w:t>
      </w:r>
      <w:bookmarkEnd w:id="50"/>
    </w:p>
    <w:p w14:paraId="7DCA6177" w14:textId="77777777" w:rsidR="003662C7" w:rsidRDefault="00A01343">
      <w:pPr>
        <w:ind w:firstLine="432"/>
        <w:jc w:val="both"/>
      </w:pPr>
      <w:r>
        <w:t xml:space="preserve">Conformalized quantile regression (CQR, Section 2.1) is implemented as a stronger baseline against which Mondrian CP's benefit can be compared. Two quantile regressors - gradient-boosting models trained with a quantile loss function, targeting the alpha/2 and 1 - alpha/2 conditional </w:t>
      </w:r>
      <w:r>
        <w:lastRenderedPageBreak/>
        <w:t>quantiles respectively - are trained on the identical train/test split as the primary mean-regression surrogate. The CQR nonconformity score for a calibration point is the greater of (the lower quantile prediction minus the true value) and (the true value minus the upper quantile prediction); conformalizing this score - taking its (1 - alpha) empirical quantile on the calibration set and using it to inflate or deflate the raw quantile regressors' interval - restores an exact finite-sample coverage guarantee</w:t>
      </w:r>
      <w:r>
        <w:t xml:space="preserve"> even though the raw, uncalibrated quantile regressors alone do not reliably achieve nominal coverage. Mondrian-CQR combines both ideas: the same CQR nonconformity score, calibrated separately within each of the nine Mondrian categories rather than pooled, testing whether Mondrian's category-conditional calibration and CQR's width-adaptivity address the same or different sources of miscalibration.</w:t>
      </w:r>
    </w:p>
    <w:p w14:paraId="580A1EDF" w14:textId="77777777" w:rsidR="003662C7" w:rsidRDefault="00A01343">
      <w:pPr>
        <w:pStyle w:val="Heading3"/>
      </w:pPr>
      <w:bookmarkStart w:id="51" w:name="_Toc236956088"/>
      <w:r>
        <w:rPr>
          <w:rFonts w:ascii="Times New Roman" w:hAnsi="Times New Roman"/>
          <w:i/>
          <w:color w:val="0A0A0A"/>
        </w:rPr>
        <w:t>4.4.5 Formal Algorithm Statements</w:t>
      </w:r>
      <w:bookmarkEnd w:id="51"/>
    </w:p>
    <w:p w14:paraId="174F289B" w14:textId="77777777" w:rsidR="003662C7" w:rsidRDefault="00A01343">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52D582BF" w14:textId="77777777" w:rsidR="003662C7" w:rsidRDefault="00A01343">
      <w:pPr>
        <w:pStyle w:val="Heading2"/>
      </w:pPr>
      <w:bookmarkStart w:id="52" w:name="_Toc236956089"/>
      <w:r>
        <w:rPr>
          <w:rFonts w:ascii="Times New Roman" w:hAnsi="Times New Roman"/>
          <w:color w:val="0A0A0A"/>
          <w:sz w:val="24"/>
        </w:rPr>
        <w:t>Algorithm 1: Standard Split Conformal Prediction</w:t>
      </w:r>
      <w:bookmarkEnd w:id="52"/>
    </w:p>
    <w:p w14:paraId="6405BB51" w14:textId="77777777" w:rsidR="003662C7" w:rsidRDefault="00A01343">
      <w:pPr>
        <w:ind w:firstLine="432"/>
        <w:jc w:val="both"/>
      </w:pPr>
      <w:r>
        <w:t>Step 1. For each calibration point (x</w:t>
      </w:r>
      <w:r>
        <w:t>ᵢ</w:t>
      </w:r>
      <w:r>
        <w:t>, y</w:t>
      </w:r>
      <w:r>
        <w:t>ᵢ</w:t>
      </w:r>
      <w:r>
        <w:t>) in Dcal, compute the symmetric nonconformity score:</w:t>
      </w:r>
    </w:p>
    <w:p w14:paraId="4AEFFBC6" w14:textId="77777777" w:rsidR="003662C7" w:rsidRDefault="00A01343">
      <w:pPr>
        <w:tabs>
          <w:tab w:val="center" w:pos="3888"/>
          <w:tab w:val="right" w:pos="7776"/>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w:t>
      </w:r>
      <w:r>
        <w:tab/>
        <w:t>(4.26)</w:t>
      </w:r>
    </w:p>
    <w:p w14:paraId="739AC39A" w14:textId="77777777" w:rsidR="003662C7" w:rsidRDefault="00A01343">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134EE1A3" w14:textId="77777777" w:rsidR="003662C7" w:rsidRDefault="00A01343">
      <w:pPr>
        <w:ind w:firstLine="432"/>
        <w:jc w:val="both"/>
      </w:pPr>
      <w:r>
        <w:t>Step 2. Compute q̂, the finite-sample-corrected empirical quantile of the calibration scores:</w:t>
      </w:r>
    </w:p>
    <w:p w14:paraId="5432D2E6" w14:textId="77777777" w:rsidR="003662C7" w:rsidRDefault="00A01343">
      <w:pPr>
        <w:tabs>
          <w:tab w:val="center" w:pos="3888"/>
          <w:tab w:val="right" w:pos="7776"/>
        </w:tabs>
        <w:spacing w:before="120" w:after="40"/>
      </w:pPr>
      <w:r>
        <w:rPr>
          <w:i/>
          <w:sz w:val="24"/>
        </w:rPr>
        <w:tab/>
        <w:t>q̂ = the ⌈(n + 1)(1 − α)⌉-th smallest value of {s₁, …, sₙ}</w:t>
      </w:r>
      <w:r>
        <w:tab/>
        <w:t>(4.27)</w:t>
      </w:r>
    </w:p>
    <w:p w14:paraId="3CD1B399" w14:textId="77777777" w:rsidR="003662C7" w:rsidRDefault="00A01343">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53E3B997" w14:textId="77777777" w:rsidR="003662C7" w:rsidRDefault="00A01343">
      <w:pPr>
        <w:ind w:firstLine="432"/>
        <w:jc w:val="both"/>
      </w:pPr>
      <w:r>
        <w:lastRenderedPageBreak/>
        <w:t>- the specific correction whose finite-sample validity is established by the theory in [2] and [5], reviewed in Section 2.1. For the asymmetric measure, this quantile is instead computed separately for {s</w:t>
      </w:r>
      <w:r>
        <w:t>ᵢ</w:t>
      </w:r>
      <w:r>
        <w:t>⁺</w:t>
      </w:r>
      <w:r>
        <w:t>} and {s</w:t>
      </w:r>
      <w:r>
        <w:t>ᵢ</w:t>
      </w:r>
      <w:r>
        <w:t>⁻</w:t>
      </w:r>
      <w:r>
        <w:t>}, each at level 1 − α/2.</w:t>
      </w:r>
    </w:p>
    <w:p w14:paraId="6253BADB" w14:textId="77777777" w:rsidR="003662C7" w:rsidRDefault="00A01343">
      <w:pPr>
        <w:ind w:firstLine="432"/>
        <w:jc w:val="both"/>
      </w:pPr>
      <w:r>
        <w:t>Step 3. For a new test point x, construct the prediction interval:</w:t>
      </w:r>
    </w:p>
    <w:p w14:paraId="41345E11" w14:textId="77777777" w:rsidR="003662C7" w:rsidRDefault="00A01343">
      <w:pPr>
        <w:tabs>
          <w:tab w:val="center" w:pos="3888"/>
          <w:tab w:val="right" w:pos="7776"/>
        </w:tabs>
        <w:spacing w:before="120"/>
      </w:pPr>
      <w:r>
        <w:rPr>
          <w:i/>
          <w:sz w:val="24"/>
        </w:rPr>
        <w:tab/>
      </w:r>
      <w:r>
        <w:rPr>
          <w:i/>
          <w:sz w:val="24"/>
        </w:rPr>
        <w:t>C(x) = [ f̂(x) − q̂,  f̂(x) + q̂ ]</w:t>
      </w:r>
      <w:r>
        <w:tab/>
        <w:t>(4.28)</w:t>
      </w:r>
    </w:p>
    <w:p w14:paraId="11098B58" w14:textId="77777777" w:rsidR="003662C7" w:rsidRDefault="00A01343">
      <w:pPr>
        <w:ind w:firstLine="432"/>
        <w:jc w:val="both"/>
      </w:pPr>
      <w:r>
        <w:t>(or [f̂(x) − q̂⁻, f̂(x) + q̂⁺] for the asymmetric measure, using each side's own quantile).</w:t>
      </w:r>
    </w:p>
    <w:p w14:paraId="3633684A" w14:textId="77777777" w:rsidR="003662C7" w:rsidRDefault="00A01343">
      <w:pPr>
        <w:ind w:firstLine="432"/>
        <w:jc w:val="both"/>
      </w:pPr>
      <w:r>
        <w:t>This procedure, implemented in src/uq/standard_cp.py, is guaranteed - under the assumption that (x, y) pairs in Dcal and the test point are exchangeable - to satisfy the marginal coverage guarantee:</w:t>
      </w:r>
    </w:p>
    <w:p w14:paraId="6D34B6FF" w14:textId="77777777" w:rsidR="003662C7" w:rsidRDefault="00A01343">
      <w:pPr>
        <w:tabs>
          <w:tab w:val="center" w:pos="3888"/>
          <w:tab w:val="right" w:pos="7776"/>
        </w:tabs>
        <w:spacing w:before="120" w:after="40"/>
      </w:pPr>
      <w:r>
        <w:rPr>
          <w:i/>
          <w:sz w:val="24"/>
        </w:rPr>
        <w:tab/>
        <w:t>P( Y ∈ C(X) ) ≥ 1 − α</w:t>
      </w:r>
      <w:r>
        <w:tab/>
        <w:t>(4.29)</w:t>
      </w:r>
    </w:p>
    <w:p w14:paraId="1A5D45DB" w14:textId="77777777" w:rsidR="003662C7" w:rsidRDefault="00A01343">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074DA7B9" w14:textId="77777777" w:rsidR="003662C7" w:rsidRDefault="00A01343">
      <w:pPr>
        <w:pStyle w:val="Heading3"/>
      </w:pPr>
      <w:bookmarkStart w:id="53" w:name="_Toc236956090"/>
      <w:r>
        <w:rPr>
          <w:rFonts w:ascii="Times New Roman" w:hAnsi="Times New Roman"/>
          <w:i/>
          <w:color w:val="0A0A0A"/>
        </w:rPr>
        <w:t>Proof of the Coverage Guarantee</w:t>
      </w:r>
      <w:bookmarkEnd w:id="53"/>
    </w:p>
    <w:p w14:paraId="49280A6C" w14:textId="77777777" w:rsidR="003662C7" w:rsidRDefault="00A01343">
      <w:pPr>
        <w:ind w:firstLine="432"/>
        <w:jc w:val="both"/>
      </w:pPr>
      <w:r>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20249D24" w14:textId="77777777" w:rsidR="003662C7" w:rsidRDefault="00A01343">
      <w:pPr>
        <w:pStyle w:val="Heading3"/>
      </w:pPr>
      <w:bookmarkStart w:id="54" w:name="_Toc236956091"/>
      <w:r>
        <w:rPr>
          <w:rFonts w:ascii="Times New Roman" w:hAnsi="Times New Roman"/>
          <w:i/>
          <w:color w:val="0A0A0A"/>
        </w:rPr>
        <w:t>Setup</w:t>
      </w:r>
      <w:bookmarkEnd w:id="54"/>
    </w:p>
    <w:p w14:paraId="37AD21A1" w14:textId="77777777" w:rsidR="003662C7" w:rsidRDefault="00A01343">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07EFF622" w14:textId="77777777" w:rsidR="003662C7" w:rsidRDefault="00A01343">
      <w:pPr>
        <w:tabs>
          <w:tab w:val="center" w:pos="3888"/>
          <w:tab w:val="right" w:pos="7776"/>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 + 1</w:t>
      </w:r>
      <w:r>
        <w:tab/>
        <w:t>(4.30)</w:t>
      </w:r>
    </w:p>
    <w:p w14:paraId="1BC22542" w14:textId="77777777" w:rsidR="003662C7" w:rsidRDefault="00A01343">
      <w:pPr>
        <w:ind w:firstLine="432"/>
        <w:jc w:val="both"/>
      </w:pPr>
      <w:r>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021C2395" w14:textId="77777777" w:rsidR="003662C7" w:rsidRDefault="00A01343">
      <w:pPr>
        <w:pStyle w:val="Heading3"/>
      </w:pPr>
      <w:bookmarkStart w:id="55" w:name="_Toc236956092"/>
      <w:r>
        <w:rPr>
          <w:rFonts w:ascii="Times New Roman" w:hAnsi="Times New Roman"/>
          <w:i/>
          <w:color w:val="0A0A0A"/>
        </w:rPr>
        <w:lastRenderedPageBreak/>
        <w:t>Step 1: The Rank of an Exchangeable Score Is Uniform</w:t>
      </w:r>
      <w:bookmarkEnd w:id="55"/>
    </w:p>
    <w:p w14:paraId="0C8DAD00" w14:textId="77777777" w:rsidR="003662C7" w:rsidRDefault="00A01343">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32329060" w14:textId="77777777" w:rsidR="003662C7" w:rsidRDefault="00A01343">
      <w:pPr>
        <w:tabs>
          <w:tab w:val="center" w:pos="3888"/>
          <w:tab w:val="right" w:pos="7776"/>
        </w:tabs>
        <w:spacing w:before="120" w:after="40"/>
      </w:pPr>
      <w:r>
        <w:rPr>
          <w:i/>
          <w:sz w:val="24"/>
        </w:rPr>
        <w:tab/>
        <w:t>P( Rank(sₙ₊₁) = k ) = 1 / (n + 1),  for every k = 1, …, n + 1</w:t>
      </w:r>
      <w:r>
        <w:tab/>
        <w:t>(4.31)</w:t>
      </w:r>
    </w:p>
    <w:p w14:paraId="58D98642" w14:textId="77777777" w:rsidR="003662C7" w:rsidRDefault="00A01343">
      <w:pPr>
        <w:jc w:val="center"/>
      </w:pPr>
      <w:r>
        <w:rPr>
          <w:i/>
          <w:color w:val="404040"/>
          <w:sz w:val="19"/>
        </w:rPr>
        <w:t>Rank(sₙ₊₁) counts how many of s₁, …, sₙ₊₁ (including sₙ₊₁ itself) are ≤ sₙ₊₁.</w:t>
      </w:r>
    </w:p>
    <w:p w14:paraId="2C00894D" w14:textId="77777777" w:rsidR="003662C7" w:rsidRDefault="00A01343">
      <w:pPr>
        <w:pStyle w:val="Heading3"/>
      </w:pPr>
      <w:bookmarkStart w:id="56" w:name="_Toc236956093"/>
      <w:r>
        <w:rPr>
          <w:rFonts w:ascii="Times New Roman" w:hAnsi="Times New Roman"/>
          <w:i/>
          <w:color w:val="0A0A0A"/>
        </w:rPr>
        <w:t>Step 2: Relating the Rank to the Calibration Quantile</w:t>
      </w:r>
      <w:bookmarkEnd w:id="56"/>
    </w:p>
    <w:p w14:paraId="2BA01FBF" w14:textId="77777777" w:rsidR="003662C7" w:rsidRDefault="00A01343">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38EEB4E2" w14:textId="77777777" w:rsidR="003662C7" w:rsidRDefault="00A01343">
      <w:pPr>
        <w:tabs>
          <w:tab w:val="center" w:pos="3888"/>
          <w:tab w:val="right" w:pos="7776"/>
        </w:tabs>
        <w:spacing w:before="120"/>
      </w:pPr>
      <w:r>
        <w:rPr>
          <w:i/>
          <w:sz w:val="24"/>
        </w:rPr>
        <w:tab/>
      </w:r>
      <w:r>
        <w:rPr>
          <w:i/>
          <w:sz w:val="24"/>
        </w:rPr>
        <w:t xml:space="preserve">sₙ₊₁ &gt; q̂  </w:t>
      </w:r>
      <w:r>
        <w:rPr>
          <w:i/>
          <w:sz w:val="24"/>
        </w:rPr>
        <w:t>⟺</w:t>
      </w:r>
      <w:r>
        <w:rPr>
          <w:i/>
          <w:sz w:val="24"/>
        </w:rPr>
        <w:t xml:space="preserve">  Rank(sₙ₊₁) &gt; ⌈(n + 1)(1 − α)⌉</w:t>
      </w:r>
      <w:r>
        <w:tab/>
        <w:t>(4.32)</w:t>
      </w:r>
    </w:p>
    <w:p w14:paraId="389E1B6B" w14:textId="77777777" w:rsidR="003662C7" w:rsidRDefault="00A01343">
      <w:pPr>
        <w:ind w:firstLine="432"/>
        <w:jc w:val="both"/>
      </w:pPr>
      <w:r>
        <w:t>Combining this equivalence with Step 1's uniform-rank result gives the miscoverage probability directly, as a simple count of how many of the n + 1 equally likely ranks exceed the threshold:</w:t>
      </w:r>
    </w:p>
    <w:p w14:paraId="248E9F21" w14:textId="77777777" w:rsidR="003662C7" w:rsidRDefault="00A01343">
      <w:pPr>
        <w:tabs>
          <w:tab w:val="center" w:pos="3888"/>
          <w:tab w:val="right" w:pos="7776"/>
        </w:tabs>
        <w:spacing w:before="120"/>
      </w:pPr>
      <w:r>
        <w:rPr>
          <w:i/>
          <w:sz w:val="24"/>
        </w:rPr>
        <w:tab/>
        <w:t>P( sₙ₊₁ &gt; q̂ ) = P( Rank(sₙ₊₁) &gt; ⌈(n + 1)(1 − α)⌉ ) = 1 − ⌈(n + 1)(1 − α)⌉ / (n + 1)</w:t>
      </w:r>
      <w:r>
        <w:tab/>
        <w:t>(4.33)</w:t>
      </w:r>
    </w:p>
    <w:p w14:paraId="0E7B84DD" w14:textId="77777777" w:rsidR="003662C7" w:rsidRDefault="00A01343">
      <w:pPr>
        <w:ind w:firstLine="432"/>
        <w:jc w:val="both"/>
      </w:pPr>
      <w:r>
        <w:t>Since ⌈(n + 1)(1 − α)⌉ ≥ (n + 1)(1 − α) by definition of the ceiling function, dividing by (n + 1) and substituting into the line above gives the one-line inequality this whole algorithm exists to guarantee:</w:t>
      </w:r>
    </w:p>
    <w:p w14:paraId="33A4DDE4" w14:textId="77777777" w:rsidR="003662C7" w:rsidRDefault="00A01343">
      <w:pPr>
        <w:tabs>
          <w:tab w:val="center" w:pos="3888"/>
          <w:tab w:val="right" w:pos="7776"/>
        </w:tabs>
        <w:spacing w:before="120"/>
      </w:pPr>
      <w:r>
        <w:rPr>
          <w:i/>
          <w:sz w:val="24"/>
        </w:rPr>
        <w:tab/>
        <w:t>P( sₙ₊₁ &gt; q̂ ) ≤ 1 − (n + 1)(1 − α) / (n + 1) = α</w:t>
      </w:r>
      <w:r>
        <w:tab/>
        <w:t>(4.34)</w:t>
      </w:r>
    </w:p>
    <w:p w14:paraId="56E131DE" w14:textId="77777777" w:rsidR="003662C7" w:rsidRDefault="00A01343">
      <w:pPr>
        <w:ind w:firstLine="432"/>
        <w:jc w:val="both"/>
      </w:pPr>
      <w:r>
        <w:t>Step 3: Translating back from the score to the interval. Because sₙ₊₁ = |y − f̂(x)|, the event {sₙ₊₁ ≤ q̂} is, by construction, exactly the event {y ∈ [f̂(x) − q̂, f̂(x) + q̂]} = {Y ∈ C(X)}. Taking the complement of the inequality just derived,</w:t>
      </w:r>
    </w:p>
    <w:p w14:paraId="1842FAC7" w14:textId="77777777" w:rsidR="003662C7" w:rsidRDefault="00A01343">
      <w:pPr>
        <w:tabs>
          <w:tab w:val="center" w:pos="3888"/>
          <w:tab w:val="right" w:pos="7776"/>
        </w:tabs>
        <w:spacing w:before="120" w:after="40"/>
      </w:pPr>
      <w:r>
        <w:rPr>
          <w:i/>
          <w:sz w:val="24"/>
        </w:rPr>
        <w:tab/>
      </w:r>
      <w:r>
        <w:rPr>
          <w:i/>
          <w:sz w:val="24"/>
        </w:rPr>
        <w:t>P( Y ∈ C(X) ) = P( sₙ₊₁ ≤ q̂ ) = 1 − P( sₙ₊₁ &gt; q̂ ) ≥ 1 − α</w:t>
      </w:r>
      <w:r>
        <w:tab/>
        <w:t>(4.35)</w:t>
      </w:r>
    </w:p>
    <w:p w14:paraId="5C9B51B3" w14:textId="77777777" w:rsidR="003662C7" w:rsidRDefault="00A01343">
      <w:pPr>
        <w:jc w:val="center"/>
      </w:pPr>
      <w:r>
        <w:rPr>
          <w:i/>
          <w:color w:val="404040"/>
          <w:sz w:val="19"/>
        </w:rPr>
        <w:t xml:space="preserve">which is exactly Algorithm 1's stated guarantee, obtained here from first principles rather than merely cited. Nowhere in this argument is any assumption made about f̂'s accuracy, the distribution of Y given X, or the dimensionality of X - the guarantee is </w:t>
      </w:r>
      <w:r>
        <w:rPr>
          <w:i/>
          <w:color w:val="404040"/>
          <w:sz w:val="19"/>
        </w:rPr>
        <w:lastRenderedPageBreak/>
        <w:t>genuinely distribution-free, and its only load-bearing assumption is the exchangeability of Z₁, …, Zₙ₊₁ used in Step 1.</w:t>
      </w:r>
    </w:p>
    <w:p w14:paraId="4D9A1CB7" w14:textId="77777777" w:rsidR="003662C7" w:rsidRDefault="00A01343">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2C4C6668" w14:textId="77777777" w:rsidR="003662C7" w:rsidRDefault="00A01343">
      <w:pPr>
        <w:tabs>
          <w:tab w:val="center" w:pos="3888"/>
          <w:tab w:val="right" w:pos="7776"/>
        </w:tabs>
        <w:spacing w:before="120" w:after="40"/>
      </w:pPr>
      <w:r>
        <w:rPr>
          <w:i/>
          <w:sz w:val="24"/>
        </w:rPr>
        <w:tab/>
        <w:t>P( Y ∈ C(X) ) ≤ 1 − α + 1 / (n + 1)</w:t>
      </w:r>
      <w:r>
        <w:tab/>
        <w:t>(4.36)</w:t>
      </w:r>
    </w:p>
    <w:p w14:paraId="0A017A07" w14:textId="77777777" w:rsidR="003662C7" w:rsidRDefault="00A01343">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75B314A3" w14:textId="77777777" w:rsidR="003662C7" w:rsidRDefault="00A01343">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w:t>
      </w:r>
      <w:r>
        <w:t>ngeability itself is violated.</w:t>
      </w:r>
    </w:p>
    <w:p w14:paraId="722BB6F6" w14:textId="77777777" w:rsidR="003662C7" w:rsidRDefault="00A01343">
      <w:pPr>
        <w:pStyle w:val="Heading2"/>
      </w:pPr>
      <w:bookmarkStart w:id="57" w:name="_Toc236956094"/>
      <w:r>
        <w:rPr>
          <w:rFonts w:ascii="Times New Roman" w:hAnsi="Times New Roman"/>
          <w:color w:val="0A0A0A"/>
          <w:sz w:val="24"/>
        </w:rPr>
        <w:t>Algorithm 2: Mondrian Conformal Prediction</w:t>
      </w:r>
      <w:bookmarkEnd w:id="57"/>
    </w:p>
    <w:p w14:paraId="1216DE0D" w14:textId="77777777" w:rsidR="003662C7" w:rsidRDefault="00A01343">
      <w:pPr>
        <w:ind w:firstLine="432"/>
        <w:jc w:val="both"/>
      </w:pPr>
      <w:r>
        <w:t>Step 1. Define a partition function c(x) mapping each scenario x to one of K categories (K = 9 in this project: the cross of staffing tercile and arrival-rate tercile, Section 4.4.3):</w:t>
      </w:r>
    </w:p>
    <w:p w14:paraId="125154BE" w14:textId="77777777" w:rsidR="003662C7" w:rsidRDefault="00A01343">
      <w:pPr>
        <w:tabs>
          <w:tab w:val="center" w:pos="3888"/>
          <w:tab w:val="right" w:pos="7776"/>
        </w:tabs>
        <w:spacing w:before="120"/>
      </w:pPr>
      <w:r>
        <w:rPr>
          <w:i/>
          <w:sz w:val="24"/>
        </w:rPr>
        <w:tab/>
        <w:t xml:space="preserve">c : </w:t>
      </w:r>
      <w:r>
        <w:rPr>
          <w:i/>
          <w:sz w:val="24"/>
        </w:rPr>
        <w:t>𝒳</w:t>
      </w:r>
      <w:r>
        <w:rPr>
          <w:i/>
          <w:sz w:val="24"/>
        </w:rPr>
        <w:t xml:space="preserve"> → {1, 2, …, K}</w:t>
      </w:r>
      <w:r>
        <w:tab/>
        <w:t>(4.37)</w:t>
      </w:r>
    </w:p>
    <w:p w14:paraId="552CC374" w14:textId="77777777" w:rsidR="003662C7" w:rsidRDefault="00A01343">
      <w:pPr>
        <w:ind w:firstLine="432"/>
        <w:jc w:val="both"/>
      </w:pPr>
      <w:r>
        <w:t>Tercile boundaries used by c(x) are computed from Dcal's own marginal distribution of staffing capacity and arrival-rate multiplier - never from the test set, preserving the same calibration/test separation as Algorithm 1.</w:t>
      </w:r>
    </w:p>
    <w:p w14:paraId="31532F74" w14:textId="77777777" w:rsidR="003662C7" w:rsidRDefault="00A01343">
      <w:pPr>
        <w:ind w:firstLine="432"/>
        <w:jc w:val="both"/>
      </w:pPr>
      <w:r>
        <w:t>Step 2. Partition Dcal into K disjoint subsets by category:</w:t>
      </w:r>
    </w:p>
    <w:p w14:paraId="5F5047B6" w14:textId="77777777" w:rsidR="003662C7" w:rsidRDefault="00A01343">
      <w:pPr>
        <w:tabs>
          <w:tab w:val="center" w:pos="3888"/>
          <w:tab w:val="right" w:pos="7776"/>
        </w:tabs>
        <w:spacing w:before="120"/>
      </w:pPr>
      <w:r>
        <w:rPr>
          <w:i/>
          <w:sz w:val="24"/>
        </w:rPr>
        <w:tab/>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 k },  k = 1, …, K</w:t>
      </w:r>
      <w:r>
        <w:tab/>
        <w:t>(4.38)</w:t>
      </w:r>
    </w:p>
    <w:p w14:paraId="25DBF167" w14:textId="77777777" w:rsidR="003662C7" w:rsidRDefault="00A01343">
      <w:pPr>
        <w:ind w:firstLine="432"/>
        <w:jc w:val="both"/>
      </w:pPr>
      <w:r>
        <w:t>Step 3. For each category k, apply Algorithm 1's Steps 1-2 using only Dcal⁽</w:t>
      </w:r>
      <w:r>
        <w:t>ᵏ</w:t>
      </w:r>
      <w:r>
        <w:t>⁾</w:t>
      </w:r>
      <w:r>
        <w:t>, producing a category-specific quantile:</w:t>
      </w:r>
    </w:p>
    <w:p w14:paraId="01C8BF8F" w14:textId="77777777" w:rsidR="003662C7" w:rsidRDefault="00A01343">
      <w:pPr>
        <w:tabs>
          <w:tab w:val="center" w:pos="3888"/>
          <w:tab w:val="right" w:pos="7776"/>
        </w:tabs>
        <w:spacing w:before="120" w:after="40"/>
      </w:pPr>
      <w:r>
        <w:rPr>
          <w:i/>
          <w:sz w:val="24"/>
        </w:rPr>
        <w:lastRenderedPageBreak/>
        <w:tab/>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w:t>
      </w:r>
      <w:r>
        <w:tab/>
        <w:t>(4.39)</w:t>
      </w:r>
    </w:p>
    <w:p w14:paraId="0D697AD6" w14:textId="77777777" w:rsidR="003662C7" w:rsidRDefault="00A01343">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229A2BD4" w14:textId="77777777" w:rsidR="003662C7" w:rsidRDefault="00A01343">
      <w:pPr>
        <w:ind w:firstLine="432"/>
        <w:jc w:val="both"/>
      </w:pPr>
      <w:r>
        <w:t>Step 4. For a new test point x, determine its category k = c(x) and construct its prediction interval:</w:t>
      </w:r>
    </w:p>
    <w:p w14:paraId="0F902475" w14:textId="77777777" w:rsidR="003662C7" w:rsidRDefault="00A01343">
      <w:pPr>
        <w:tabs>
          <w:tab w:val="center" w:pos="3888"/>
          <w:tab w:val="right" w:pos="7776"/>
        </w:tabs>
        <w:spacing w:before="120"/>
      </w:pPr>
      <w:r>
        <w:rPr>
          <w:i/>
          <w:sz w:val="24"/>
        </w:rPr>
        <w:tab/>
      </w: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w:t>
      </w:r>
      <w:r>
        <w:tab/>
        <w:t>(4.40)</w:t>
      </w:r>
    </w:p>
    <w:p w14:paraId="27D35813" w14:textId="77777777" w:rsidR="003662C7" w:rsidRDefault="00A01343">
      <w:pPr>
        <w:ind w:firstLine="432"/>
        <w:jc w:val="both"/>
      </w:pPr>
      <w:r>
        <w:t>This procedure, implemented in src/uq/mondrian_cp.py, is guaranteed to satisfy group-conditional coverage:</w:t>
      </w:r>
    </w:p>
    <w:p w14:paraId="71E693E3" w14:textId="77777777" w:rsidR="003662C7" w:rsidRDefault="00A01343">
      <w:pPr>
        <w:tabs>
          <w:tab w:val="center" w:pos="3888"/>
          <w:tab w:val="right" w:pos="7776"/>
        </w:tabs>
        <w:spacing w:before="120" w:after="40"/>
      </w:pPr>
      <w:r>
        <w:rPr>
          <w:i/>
          <w:sz w:val="24"/>
        </w:rPr>
        <w:tab/>
        <w:t>P( Y ∈ C(X) | c(X) = k ) ≥ 1 − α,  for every k = 1, …, K</w:t>
      </w:r>
      <w:r>
        <w:tab/>
        <w:t>(4.41)</w:t>
      </w:r>
    </w:p>
    <w:p w14:paraId="35C45424" w14:textId="77777777" w:rsidR="003662C7" w:rsidRDefault="00A01343">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7.5.6 and 2.2.</w:t>
      </w:r>
    </w:p>
    <w:p w14:paraId="47DCB97A" w14:textId="77777777" w:rsidR="003662C7" w:rsidRDefault="00A01343">
      <w:pPr>
        <w:pStyle w:val="Heading3"/>
      </w:pPr>
      <w:bookmarkStart w:id="58" w:name="_Toc236956095"/>
      <w:r>
        <w:rPr>
          <w:rFonts w:ascii="Times New Roman" w:hAnsi="Times New Roman"/>
          <w:i/>
          <w:color w:val="0A0A0A"/>
        </w:rPr>
        <w:t>Proof of the Group-Conditional Guarantee</w:t>
      </w:r>
      <w:bookmarkEnd w:id="58"/>
    </w:p>
    <w:p w14:paraId="79C45356" w14:textId="77777777" w:rsidR="003662C7" w:rsidRDefault="00A01343">
      <w:pPr>
        <w:ind w:firstLine="432"/>
        <w:jc w:val="both"/>
      </w:pPr>
      <w:r>
        <w:t>The category partition c(x) is computed once, from Dcal's own marginal covariate distribution (Step 1), before any label information is used and identically for calibration and test points - it is a fixed, deterministic function of x alone, not re-estimated per category and not dependent on which points happen to fall into which category. Conditioning the exchangeable sequence Z₁, …, Zₙ₊₁ on the event {c(X₁) = ⋯ = c(Xₙ₊₁) = k} (that is, restricting attention to the subsequence of points - calibration and te</w:t>
      </w:r>
      <w:r>
        <w:t>st alike - that happen to fall in category k) preserves exchangeability among that subsequence, because exchangeability is a property of the joint distribution of the Z</w:t>
      </w:r>
      <w:r>
        <w:t>ᵢ</w:t>
      </w:r>
      <w:r>
        <w:t>'s that a fixed, label-blind selection rule cannot disturb: relabelling which of the category-k points is "the test point" is still equally likely for each of the nₖ + 1 members of the subsequence. Algorithm 1's proof (this section, above) therefore applies verbatim to this subsequence, with n replaced by nₖ and D_cal replaced by Dcal⁽</w:t>
      </w:r>
      <w:r>
        <w:t>ᵏ</w:t>
      </w:r>
      <w:r>
        <w:t>⁾</w:t>
      </w:r>
      <w:r>
        <w:t xml:space="preserve"> thr</w:t>
      </w:r>
      <w:r>
        <w:t>oughout, yielding</w:t>
      </w:r>
    </w:p>
    <w:p w14:paraId="7BBDF829" w14:textId="77777777" w:rsidR="003662C7" w:rsidRDefault="00A01343">
      <w:pPr>
        <w:tabs>
          <w:tab w:val="center" w:pos="3888"/>
          <w:tab w:val="right" w:pos="7776"/>
        </w:tabs>
        <w:spacing w:before="120"/>
      </w:pPr>
      <w:r>
        <w:rPr>
          <w:i/>
          <w:sz w:val="24"/>
        </w:rPr>
        <w:tab/>
        <w:t>P( Y ∈ C(X) | c(X) = k ) ≥ 1 − α</w:t>
      </w:r>
      <w:r>
        <w:tab/>
        <w:t>(4.42)</w:t>
      </w:r>
    </w:p>
    <w:p w14:paraId="41E628B7" w14:textId="77777777" w:rsidR="003662C7" w:rsidRDefault="00A01343">
      <w:pPr>
        <w:ind w:firstLine="432"/>
        <w:jc w:val="both"/>
      </w:pPr>
      <w:r>
        <w:t>for each k independently. This is a genuine corollary, not merely an analogy: no new argument is required beyond noting that the conditioning event is determined by x alone and applied identically before any 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w:t>
      </w:r>
      <w:r>
        <w:lastRenderedPageBreak/>
        <w:t>1/(nₖ + 1) per category) widens roughly ninefold, the precise, quantifiable source of the added estimation noise documented empirically in Sections 7.5.6 and 6.6.1.</w:t>
      </w:r>
    </w:p>
    <w:p w14:paraId="35B4DD02" w14:textId="77777777" w:rsidR="003662C7" w:rsidRDefault="00A01343">
      <w:pPr>
        <w:pStyle w:val="Heading2"/>
      </w:pPr>
      <w:bookmarkStart w:id="59" w:name="_Toc236956096"/>
      <w:r>
        <w:rPr>
          <w:rFonts w:ascii="Times New Roman" w:hAnsi="Times New Roman"/>
          <w:color w:val="0A0A0A"/>
          <w:sz w:val="24"/>
        </w:rPr>
        <w:t>Algorithm 3: Conformalized Quantile Regression (CQR)</w:t>
      </w:r>
      <w:bookmarkEnd w:id="59"/>
    </w:p>
    <w:p w14:paraId="768F581C" w14:textId="77777777" w:rsidR="003662C7" w:rsidRDefault="00A01343">
      <w:pPr>
        <w:ind w:firstLine="432"/>
        <w:jc w:val="both"/>
      </w:pPr>
      <w:r>
        <w:t>Step 1. Train two auxiliary quantile regression models on the same training data as the primary surrogate f̂ (but using a pinball/quantile, rather than squared-error, loss function):</w:t>
      </w:r>
    </w:p>
    <w:p w14:paraId="743427D3" w14:textId="77777777" w:rsidR="003662C7" w:rsidRDefault="00A01343">
      <w:pPr>
        <w:tabs>
          <w:tab w:val="center" w:pos="3888"/>
          <w:tab w:val="right" w:pos="7776"/>
        </w:tabs>
        <w:spacing w:before="120"/>
      </w:pPr>
      <w:r>
        <w:rPr>
          <w:i/>
          <w:sz w:val="24"/>
        </w:rPr>
        <w:tab/>
        <w:t>q̂lo targets the α/2 conditional quantile of Y | X;  q̂hi targets the (1 − α/2) conditional quantile of Y | X</w:t>
      </w:r>
      <w:r>
        <w:tab/>
        <w:t>(4.43)</w:t>
      </w:r>
    </w:p>
    <w:p w14:paraId="0FE8BB06" w14:textId="77777777" w:rsidR="003662C7" w:rsidRDefault="00A01343">
      <w:pPr>
        <w:ind w:firstLine="432"/>
        <w:jc w:val="both"/>
      </w:pPr>
      <w:r>
        <w:t>Step 2. For each calibration point (x</w:t>
      </w:r>
      <w:r>
        <w:t>ᵢ</w:t>
      </w:r>
      <w:r>
        <w:t>, y</w:t>
      </w:r>
      <w:r>
        <w:t>ᵢ</w:t>
      </w:r>
      <w:r>
        <w:t>) in Dcal, compute the CQR nonconformity score:</w:t>
      </w:r>
    </w:p>
    <w:p w14:paraId="6E5B81E9" w14:textId="77777777" w:rsidR="003662C7" w:rsidRDefault="00A01343">
      <w:pPr>
        <w:tabs>
          <w:tab w:val="center" w:pos="3888"/>
          <w:tab w:val="right" w:pos="7776"/>
        </w:tabs>
        <w:spacing w:before="120" w:after="4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w:t>
      </w:r>
      <w:r>
        <w:tab/>
        <w:t>(4.44)</w:t>
      </w:r>
    </w:p>
    <w:p w14:paraId="4793B258" w14:textId="77777777" w:rsidR="003662C7" w:rsidRDefault="00A01343">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082DA6A0" w14:textId="77777777" w:rsidR="003662C7" w:rsidRDefault="00A01343">
      <w:pPr>
        <w:ind w:firstLine="432"/>
        <w:jc w:val="both"/>
      </w:pPr>
      <w:r>
        <w:t>Step 3. Compute the same finite-sample-corrected empirical quantile as in Algorithm 1, Step 2, applied to the CQR scores:</w:t>
      </w:r>
    </w:p>
    <w:p w14:paraId="5A5DF4A2" w14:textId="77777777" w:rsidR="003662C7" w:rsidRDefault="00A01343">
      <w:pPr>
        <w:tabs>
          <w:tab w:val="center" w:pos="3888"/>
          <w:tab w:val="right" w:pos="7776"/>
        </w:tabs>
        <w:spacing w:before="120"/>
      </w:pPr>
      <w:r>
        <w:rPr>
          <w:i/>
          <w:sz w:val="24"/>
        </w:rPr>
        <w:tab/>
        <w:t>q̂ = the ⌈(n + 1)(1 − α)⌉-th smallest value of {s₁, …, sₙ}</w:t>
      </w:r>
      <w:r>
        <w:tab/>
        <w:t>(4.45)</w:t>
      </w:r>
    </w:p>
    <w:p w14:paraId="617EC0A5" w14:textId="77777777" w:rsidR="003662C7" w:rsidRDefault="00A01343">
      <w:pPr>
        <w:ind w:firstLine="432"/>
        <w:jc w:val="both"/>
      </w:pPr>
      <w:r>
        <w:t>Step 4. For a new test point x, construct the prediction interval:</w:t>
      </w:r>
    </w:p>
    <w:p w14:paraId="56B152F5" w14:textId="77777777" w:rsidR="003662C7" w:rsidRDefault="00A01343">
      <w:pPr>
        <w:tabs>
          <w:tab w:val="center" w:pos="3888"/>
          <w:tab w:val="right" w:pos="7776"/>
        </w:tabs>
        <w:spacing w:before="120"/>
      </w:pPr>
      <w:r>
        <w:rPr>
          <w:i/>
          <w:sz w:val="24"/>
        </w:rPr>
        <w:tab/>
        <w:t>C(x) = [ q̂lo(x) − q̂,  q̂hi(x) + q̂ ]</w:t>
      </w:r>
      <w:r>
        <w:tab/>
      </w:r>
      <w:r>
        <w:t>(4.46)</w:t>
      </w:r>
    </w:p>
    <w:p w14:paraId="6BC852C0" w14:textId="77777777" w:rsidR="003662C7" w:rsidRDefault="00A01343">
      <w:pPr>
        <w:ind w:firstLine="432"/>
        <w:jc w:val="both"/>
      </w:pPr>
      <w:r>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w:t>
      </w:r>
      <w:r>
        <w:t>verage before this calibration step, exactly the gap Step 3's conformalization closes. Mondrian-CQR combines Algorithm 3 with Algorithm 2's 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7F1B701B" w14:textId="77777777" w:rsidR="003662C7" w:rsidRDefault="00A01343">
      <w:pPr>
        <w:pStyle w:val="Heading3"/>
      </w:pPr>
      <w:bookmarkStart w:id="60" w:name="_Toc236956097"/>
      <w:r>
        <w:rPr>
          <w:rFonts w:ascii="Times New Roman" w:hAnsi="Times New Roman"/>
          <w:i/>
          <w:color w:val="0A0A0A"/>
        </w:rPr>
        <w:lastRenderedPageBreak/>
        <w:t>Proof That CQR Restores the Guarantee</w:t>
      </w:r>
      <w:bookmarkEnd w:id="60"/>
    </w:p>
    <w:p w14:paraId="5AA8AC6D" w14:textId="77777777" w:rsidR="003662C7" w:rsidRDefault="00A01343">
      <w:pPr>
        <w:ind w:firstLine="432"/>
        <w:jc w:val="both"/>
      </w:pPr>
      <w:r>
        <w:t>The claim that Step 3's conformalization restores exact coverage regardless of how poorly q̂lo and q̂hi themselves perform is the single most 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w:t>
      </w:r>
      <w:r>
        <w:t>uence Z₁, …, Zₙ₊₁. Define the CQR score at every one of the n + 1 points using these same fixed, held-out quantile functions:</w:t>
      </w:r>
    </w:p>
    <w:p w14:paraId="13EBABBD" w14:textId="77777777" w:rsidR="003662C7" w:rsidRDefault="00A01343">
      <w:pPr>
        <w:tabs>
          <w:tab w:val="center" w:pos="3888"/>
          <w:tab w:val="right" w:pos="7776"/>
        </w:tabs>
        <w:spacing w:before="12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  i = 1, …, n + 1</w:t>
      </w:r>
      <w:r>
        <w:tab/>
        <w:t>(4.47)</w:t>
      </w:r>
    </w:p>
    <w:p w14:paraId="532838D7" w14:textId="77777777" w:rsidR="003662C7" w:rsidRDefault="00A01343">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49197F60" w14:textId="77777777" w:rsidR="003662C7" w:rsidRDefault="00A01343">
      <w:pPr>
        <w:tabs>
          <w:tab w:val="center" w:pos="3888"/>
          <w:tab w:val="right" w:pos="7776"/>
        </w:tabs>
        <w:spacing w:before="120"/>
      </w:pPr>
      <w:r>
        <w:rPr>
          <w:i/>
          <w:sz w:val="24"/>
        </w:rPr>
        <w:tab/>
        <w:t>P( Y ∈ C(X) ) = P( sₙ₊₁ ≤ q̂ ) ≥ 1 − α</w:t>
      </w:r>
      <w:r>
        <w:tab/>
        <w:t>(4.48)</w:t>
      </w:r>
    </w:p>
    <w:p w14:paraId="72385599" w14:textId="77777777" w:rsidR="003662C7" w:rsidRDefault="00A01343">
      <w:pPr>
        <w:ind w:firstLine="432"/>
        <w:jc w:val="both"/>
      </w:pPr>
      <w:r>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7638B29C" w14:textId="77777777" w:rsidR="003662C7" w:rsidRDefault="00A01343">
      <w:pPr>
        <w:pStyle w:val="Heading2"/>
      </w:pPr>
      <w:bookmarkStart w:id="61" w:name="_Toc236956098"/>
      <w:r>
        <w:rPr>
          <w:rFonts w:ascii="Times New Roman" w:hAnsi="Times New Roman"/>
          <w:color w:val="0A0A0A"/>
          <w:sz w:val="24"/>
        </w:rPr>
        <w:t>4.5 Robustness and Generality Checks</w:t>
      </w:r>
      <w:bookmarkEnd w:id="61"/>
    </w:p>
    <w:p w14:paraId="7828F764" w14:textId="77777777" w:rsidR="003662C7" w:rsidRDefault="00A01343">
      <w:pPr>
        <w:ind w:firstLine="432"/>
        <w:jc w:val="both"/>
      </w:pPr>
      <w:r>
        <w:t>Three checks establish whether this project's findings are stable and general rather than artifacts of a single random split, a single surrogate architecture, or a single hospital site.</w:t>
      </w:r>
    </w:p>
    <w:p w14:paraId="56A7A6BF" w14:textId="77777777" w:rsidR="003662C7" w:rsidRDefault="00A01343">
      <w:pPr>
        <w:pStyle w:val="Heading3"/>
      </w:pPr>
      <w:bookmarkStart w:id="62" w:name="_Toc236956099"/>
      <w:r>
        <w:rPr>
          <w:rFonts w:ascii="Times New Roman" w:hAnsi="Times New Roman"/>
          <w:i/>
          <w:color w:val="0A0A0A"/>
        </w:rPr>
        <w:lastRenderedPageBreak/>
        <w:t>4.5.1 Repeated Evaluation with Statistical Significance Testing</w:t>
      </w:r>
      <w:bookmarkEnd w:id="62"/>
    </w:p>
    <w:p w14:paraId="78B4CB1E" w14:textId="77777777" w:rsidR="003662C7" w:rsidRDefault="00A01343">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4AE14704" w14:textId="77777777" w:rsidR="003662C7" w:rsidRDefault="00A01343">
      <w:pPr>
        <w:tabs>
          <w:tab w:val="center" w:pos="3888"/>
          <w:tab w:val="right" w:pos="7776"/>
        </w:tabs>
        <w:spacing w:before="120" w:after="40"/>
      </w:pPr>
      <w:r>
        <w:rPr>
          <w:i/>
          <w:sz w:val="24"/>
        </w:rPr>
        <w:tab/>
        <w:t>t = d̄ / (sd / √R)</w:t>
      </w:r>
      <w:r>
        <w:tab/>
        <w:t>(4.49)</w:t>
      </w:r>
    </w:p>
    <w:p w14:paraId="3F6E4DE1" w14:textId="77777777" w:rsidR="003662C7" w:rsidRDefault="00A01343">
      <w:pPr>
        <w:jc w:val="center"/>
      </w:pPr>
      <w:r>
        <w:rPr>
          <w:i/>
          <w:color w:val="404040"/>
          <w:sz w:val="19"/>
        </w:rPr>
        <w:t>d̄ the sample mean of {d₁, …, d_R} and sd their sample standard deviation, compared against a Student's t-distribution with R − 1 degrees of freedom to obtain a p-value.</w:t>
      </w:r>
    </w:p>
    <w:p w14:paraId="05AE7A06" w14:textId="77777777" w:rsidR="003662C7" w:rsidRDefault="00A01343">
      <w:pPr>
        <w:ind w:firstLine="432"/>
        <w:jc w:val="both"/>
      </w:pPr>
      <w:r>
        <w:t>together with 95 percent confidence intervals on each method's own mean coverage and width, computed as:</w:t>
      </w:r>
    </w:p>
    <w:p w14:paraId="118BDE06" w14:textId="77777777" w:rsidR="003662C7" w:rsidRDefault="00A01343">
      <w:pPr>
        <w:tabs>
          <w:tab w:val="center" w:pos="3888"/>
          <w:tab w:val="right" w:pos="7776"/>
        </w:tabs>
        <w:spacing w:before="120" w:after="40"/>
      </w:pPr>
      <w:r>
        <w:rPr>
          <w:i/>
          <w:sz w:val="24"/>
        </w:rPr>
        <w:tab/>
        <w:t>x̄ ± t₀.₀₂₅,</w:t>
      </w:r>
      <w:r>
        <w:rPr>
          <w:i/>
          <w:sz w:val="24"/>
        </w:rPr>
        <w:t>ᵣ</w:t>
      </w:r>
      <w:r>
        <w:rPr>
          <w:i/>
          <w:sz w:val="24"/>
        </w:rPr>
        <w:t>₋₁</w:t>
      </w:r>
      <w:r>
        <w:rPr>
          <w:i/>
          <w:sz w:val="24"/>
        </w:rPr>
        <w:t xml:space="preserve"> · (s / √R)</w:t>
      </w:r>
      <w:r>
        <w:tab/>
        <w:t>(4.50)</w:t>
      </w:r>
    </w:p>
    <w:p w14:paraId="3DD1353E" w14:textId="77777777" w:rsidR="003662C7" w:rsidRDefault="00A01343">
      <w:pPr>
        <w:jc w:val="center"/>
      </w:pPr>
      <w:r>
        <w:rPr>
          <w:i/>
          <w:color w:val="404040"/>
          <w:sz w:val="19"/>
        </w:rPr>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1DF453AF" w14:textId="77777777" w:rsidR="003662C7" w:rsidRDefault="00A01343">
      <w:pPr>
        <w:pStyle w:val="Heading3"/>
      </w:pPr>
      <w:bookmarkStart w:id="63" w:name="_Toc236956100"/>
      <w:r>
        <w:rPr>
          <w:rFonts w:ascii="Times New Roman" w:hAnsi="Times New Roman"/>
          <w:i/>
          <w:color w:val="0A0A0A"/>
        </w:rPr>
        <w:t>Derivation: Why the Test Statistic Follows a t-Distribution</w:t>
      </w:r>
      <w:bookmarkEnd w:id="63"/>
    </w:p>
    <w:p w14:paraId="413B10FA" w14:textId="77777777" w:rsidR="003662C7" w:rsidRDefault="00A01343">
      <w:pPr>
        <w:ind w:firstLine="432"/>
        <w:jc w:val="both"/>
      </w:pPr>
      <w:r>
        <w:t>The paired differences d₁, …, d_R (one per independent calibration/test draw, Section 4.5.1 above) are modeled as independent and identically distributed draws from a normal distribution with unknown mean μ_d and 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Cochran's theorem, not assumed outright - combine to produce the t-distribution used above.</w:t>
      </w:r>
    </w:p>
    <w:p w14:paraId="12072DB3" w14:textId="77777777" w:rsidR="003662C7" w:rsidRDefault="00A01343">
      <w:pPr>
        <w:ind w:firstLine="432"/>
        <w:jc w:val="both"/>
      </w:pPr>
      <w:r>
        <w:t>First, the sample mean d̄ = (1/R) Σ</w:t>
      </w:r>
      <w:r>
        <w:t>ᵣ</w:t>
      </w:r>
      <w:r>
        <w:t xml:space="preserve"> d</w:t>
      </w:r>
      <w:r>
        <w:t>ᵣ</w:t>
      </w:r>
      <w:r>
        <w:t>, being a linear combination of independent normal random variables, is itself exactly normal:</w:t>
      </w:r>
    </w:p>
    <w:p w14:paraId="3870EE91" w14:textId="77777777" w:rsidR="003662C7" w:rsidRDefault="00A01343">
      <w:pPr>
        <w:tabs>
          <w:tab w:val="center" w:pos="3888"/>
          <w:tab w:val="right" w:pos="7776"/>
        </w:tabs>
        <w:spacing w:before="120"/>
      </w:pPr>
      <w:r>
        <w:rPr>
          <w:i/>
          <w:sz w:val="24"/>
        </w:rPr>
        <w:lastRenderedPageBreak/>
        <w:tab/>
        <w:t xml:space="preserve">d̄ ~ </w:t>
      </w:r>
      <w:r>
        <w:rPr>
          <w:i/>
          <w:sz w:val="24"/>
        </w:rPr>
        <w:t>𝒩</w:t>
      </w:r>
      <w:r>
        <w:rPr>
          <w:i/>
          <w:sz w:val="24"/>
        </w:rPr>
        <w:t>( μ_d,  σ_d² / R )</w:t>
      </w:r>
      <w:r>
        <w:tab/>
        <w:t>(4.51)</w:t>
      </w:r>
    </w:p>
    <w:p w14:paraId="5F7CEF8A" w14:textId="77777777" w:rsidR="003662C7" w:rsidRDefault="00A01343">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56FE6A2E" w14:textId="77777777" w:rsidR="003662C7" w:rsidRDefault="00A01343">
      <w:pPr>
        <w:tabs>
          <w:tab w:val="center" w:pos="3888"/>
          <w:tab w:val="right" w:pos="7776"/>
        </w:tabs>
        <w:spacing w:before="120"/>
      </w:pPr>
      <w:r>
        <w:rPr>
          <w:i/>
          <w:sz w:val="24"/>
        </w:rPr>
        <w:tab/>
        <w:t>(R − 1)·sd² / σ_d²  ~  χ²_{R−1},   independent of d̄</w:t>
      </w:r>
      <w:r>
        <w:tab/>
        <w:t>(4.52)</w:t>
      </w:r>
    </w:p>
    <w:p w14:paraId="793C59DF" w14:textId="77777777" w:rsidR="003662C7" w:rsidRDefault="00A01343">
      <w:pPr>
        <w:ind w:firstLine="432"/>
        <w:jc w:val="both"/>
      </w:pPr>
      <w:r>
        <w:t>The test statistic actually used is the ratio of the standard normal pivot Z to the square root of this independent chi-squared quantity, divided by its own degrees of freedom:</w:t>
      </w:r>
    </w:p>
    <w:p w14:paraId="1B50C72F" w14:textId="77777777" w:rsidR="003662C7" w:rsidRDefault="00A01343">
      <w:pPr>
        <w:tabs>
          <w:tab w:val="center" w:pos="3888"/>
          <w:tab w:val="right" w:pos="7776"/>
        </w:tabs>
        <w:spacing w:before="120"/>
      </w:pPr>
      <w:r>
        <w:rPr>
          <w:i/>
          <w:sz w:val="24"/>
        </w:rPr>
        <w:tab/>
        <w:t>t = Z / √( [(R−1)sd²/σ_d²] / (R−1) ) = (d̄ − μ_d) / (σ_d/√R) · (σ_d / sd) = (d̄ − μ_d) / (sd/√R)</w:t>
      </w:r>
      <w:r>
        <w:tab/>
        <w:t>(4.53)</w:t>
      </w:r>
    </w:p>
    <w:p w14:paraId="04F623A1" w14:textId="77777777" w:rsidR="003662C7" w:rsidRDefault="00A01343">
      <w:pPr>
        <w:ind w:firstLine="432"/>
        <w:jc w:val="both"/>
      </w:pPr>
      <w:r>
        <w:t>By definition, the ratio of a standard normal random variable to the square root of an independent chi-squared random variable divided by its 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w:t>
      </w:r>
      <w:r>
        <w:t>own in advance.</w:t>
      </w:r>
    </w:p>
    <w:p w14:paraId="71C18AE3" w14:textId="77777777" w:rsidR="003662C7" w:rsidRDefault="00A01343">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28FA1789" w14:textId="77777777" w:rsidR="003662C7" w:rsidRDefault="00A01343">
      <w:pPr>
        <w:tabs>
          <w:tab w:val="center" w:pos="3888"/>
          <w:tab w:val="right" w:pos="7776"/>
        </w:tabs>
        <w:spacing w:before="120"/>
      </w:pPr>
      <w:r>
        <w:rPr>
          <w:i/>
          <w:sz w:val="24"/>
        </w:rPr>
        <w:tab/>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w:t>
      </w:r>
      <w:r>
        <w:tab/>
        <w:t>(4.54)</w:t>
      </w:r>
    </w:p>
    <w:p w14:paraId="1D6599FE" w14:textId="77777777" w:rsidR="003662C7" w:rsidRDefault="00A01343">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 xml:space="preserve">·s/√R) = 0.95, which is exactly the stated 95 </w:t>
      </w:r>
      <w:r>
        <w:lastRenderedPageBreak/>
        <w:t>percent confidence interval: an interval, computed from the observed R repeats, that would contain the true mean μ in 95 percent of hypothetical repetitions of this entire 30-repeat procedure.</w:t>
      </w:r>
    </w:p>
    <w:p w14:paraId="5DD17A17" w14:textId="77777777" w:rsidR="003662C7" w:rsidRDefault="00A01343">
      <w:pPr>
        <w:pStyle w:val="Heading3"/>
      </w:pPr>
      <w:bookmarkStart w:id="64" w:name="_Toc236956101"/>
      <w:r>
        <w:rPr>
          <w:rFonts w:ascii="Times New Roman" w:hAnsi="Times New Roman"/>
          <w:i/>
          <w:color w:val="0A0A0A"/>
        </w:rPr>
        <w:t>4.5.2 Exchangeability Stress Test</w:t>
      </w:r>
      <w:bookmarkEnd w:id="64"/>
    </w:p>
    <w:p w14:paraId="4845B5DF" w14:textId="77777777" w:rsidR="003662C7" w:rsidRDefault="00A01343">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w:t>
      </w:r>
      <w:r>
        <w:t>erage for both standard and Mondrian CP is evaluated at each severity level on freshly generated DES scenarios, and the same procedure is repeated with the MLP surrogate (Section 4.3.2) in place of the gradient-boosting surrogate, to test whether the direction and severity of any coverage breakdown depends on the surrogate's own extrapolation behavior.</w:t>
      </w:r>
    </w:p>
    <w:p w14:paraId="355F0CF8" w14:textId="77777777" w:rsidR="003662C7" w:rsidRDefault="00A01343">
      <w:pPr>
        <w:pStyle w:val="Heading3"/>
      </w:pPr>
      <w:bookmarkStart w:id="65" w:name="_Toc236956102"/>
      <w:r>
        <w:rPr>
          <w:rFonts w:ascii="Times New Roman" w:hAnsi="Times New Roman"/>
          <w:i/>
          <w:color w:val="0A0A0A"/>
        </w:rPr>
        <w:t>4.5.3 Cross-Site Generalization</w:t>
      </w:r>
      <w:bookmarkEnd w:id="65"/>
    </w:p>
    <w:p w14:paraId="1A816195" w14:textId="77777777" w:rsidR="003662C7" w:rsidRDefault="00A01343">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708962A6" w14:textId="77777777" w:rsidR="003662C7" w:rsidRDefault="00A01343">
      <w:pPr>
        <w:pStyle w:val="Heading2"/>
      </w:pPr>
      <w:bookmarkStart w:id="66" w:name="_Toc236956103"/>
      <w:r>
        <w:rPr>
          <w:rFonts w:ascii="Times New Roman" w:hAnsi="Times New Roman"/>
          <w:color w:val="0A0A0A"/>
          <w:sz w:val="24"/>
        </w:rPr>
        <w:t>4.6 Evaluation Metrics</w:t>
      </w:r>
      <w:bookmarkEnd w:id="66"/>
    </w:p>
    <w:p w14:paraId="619A6C1E" w14:textId="77777777" w:rsidR="003662C7" w:rsidRDefault="00A01343">
      <w:pPr>
        <w:ind w:firstLine="432"/>
        <w:jc w:val="both"/>
      </w:pPr>
      <w:r>
        <w:t>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standard, formally named quantities and not to project-specific ad hoc statistics.</w:t>
      </w:r>
    </w:p>
    <w:p w14:paraId="7C32B7CD" w14:textId="77777777" w:rsidR="003662C7" w:rsidRDefault="00A01343">
      <w:pPr>
        <w:tabs>
          <w:tab w:val="center" w:pos="3888"/>
          <w:tab w:val="right" w:pos="7776"/>
        </w:tabs>
        <w:spacing w:before="120" w:after="40"/>
      </w:pPr>
      <w:r>
        <w:rPr>
          <w:i/>
          <w:sz w:val="24"/>
        </w:rPr>
        <w:tab/>
      </w:r>
      <w:r>
        <w:rPr>
          <w:i/>
          <w:sz w:val="24"/>
        </w:rPr>
        <w:t>PICP = (1/m) sum_(i=1)^m  1{ y_i in C(x_i) }</w:t>
      </w:r>
      <w:r>
        <w:tab/>
        <w:t>(4.55)</w:t>
      </w:r>
    </w:p>
    <w:p w14:paraId="40C22BCF" w14:textId="77777777" w:rsidR="003662C7" w:rsidRDefault="00A01343">
      <w:pPr>
        <w:jc w:val="center"/>
      </w:pPr>
      <w:r>
        <w:rPr>
          <w:i/>
          <w:color w:val="404040"/>
          <w:sz w:val="19"/>
        </w:rPr>
        <w:lastRenderedPageBreak/>
        <w:t>Prediction Interval Coverage Probability: the fraction of m test points whose true value falls within the constructed interval - exactly this report's "empirical coverage," compared throughout against the nominal 90 percent target (1 - alpha).</w:t>
      </w:r>
    </w:p>
    <w:p w14:paraId="7417733F" w14:textId="77777777" w:rsidR="003662C7" w:rsidRDefault="00A01343">
      <w:pPr>
        <w:tabs>
          <w:tab w:val="center" w:pos="3888"/>
          <w:tab w:val="right" w:pos="7776"/>
        </w:tabs>
        <w:spacing w:before="120" w:after="40"/>
      </w:pPr>
      <w:r>
        <w:rPr>
          <w:i/>
          <w:sz w:val="24"/>
        </w:rPr>
        <w:tab/>
        <w:t>NMPIW = (1/m) sum_(i=1)^m  ( upper(x_i) - lower(x_i) ) / R</w:t>
      </w:r>
      <w:r>
        <w:tab/>
        <w:t>(4.56)</w:t>
      </w:r>
    </w:p>
    <w:p w14:paraId="42AD29EE" w14:textId="77777777" w:rsidR="003662C7" w:rsidRDefault="00A01343">
      <w:pPr>
        <w:jc w:val="center"/>
      </w:pPr>
      <w:r>
        <w:rPr>
          <w:i/>
          <w:color w:val="404040"/>
          <w:sz w:val="19"/>
        </w:rPr>
        <w:t>Normalized Mean Prediction Interval Width: the average interval width, divided by a normalizing constant R (conventionally the target's own observed range) so that widths remain comparable across targets measured on very different numeric scales - the same reason this report generally compares width only within a target rather than across n_patients and p95_wait_minutes directly.</w:t>
      </w:r>
    </w:p>
    <w:p w14:paraId="082E54A0" w14:textId="77777777" w:rsidR="003662C7" w:rsidRDefault="00A01343">
      <w:pPr>
        <w:ind w:firstLine="432"/>
        <w:jc w:val="both"/>
      </w:pPr>
      <w:r>
        <w:t>Reporting PICP stratified by Mondrian category - exactly the per-category breakdown Section 7.5 reports - is what this report's own literature 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w:t>
      </w:r>
      <w:r>
        <w:t>ost - a GP's model-fitting time, or a conformal method's calibration-quantile computation time - on a like-for-like basis, with a deliberate warm-up prediction call performed before timing begins to exclude one-off process-startup costs such as thread-pool initialization from the measurement.</w:t>
      </w:r>
    </w:p>
    <w:p w14:paraId="74712456" w14:textId="77777777" w:rsidR="003662C7" w:rsidRDefault="00A01343">
      <w:pPr>
        <w:pStyle w:val="Heading2"/>
      </w:pPr>
      <w:bookmarkStart w:id="67" w:name="_Toc236956104"/>
      <w:r>
        <w:rPr>
          <w:rFonts w:ascii="Times New Roman" w:hAnsi="Times New Roman"/>
          <w:color w:val="0A0A0A"/>
          <w:sz w:val="24"/>
        </w:rPr>
        <w:t>4.7 Advanced Queueing Theory and Formal Proofs</w:t>
      </w:r>
      <w:bookmarkEnd w:id="67"/>
    </w:p>
    <w:p w14:paraId="338BE982" w14:textId="77777777" w:rsidR="003662C7" w:rsidRDefault="00A01343">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log-normal service-time model (Section 4.2.3) does not literally satisfy; and the conformal quantile's monotonicity in alpha was used implicitly (for instanc</w:t>
      </w:r>
      <w:r>
        <w:t>e, in Chapter 6's risk-control grid search) without being proven explicitly.</w:t>
      </w:r>
    </w:p>
    <w:p w14:paraId="1989FA38" w14:textId="77777777" w:rsidR="003662C7" w:rsidRDefault="00A01343">
      <w:pPr>
        <w:pStyle w:val="Heading3"/>
      </w:pPr>
      <w:bookmarkStart w:id="68" w:name="_Toc236956105"/>
      <w:r>
        <w:rPr>
          <w:rFonts w:ascii="Times New Roman" w:hAnsi="Times New Roman"/>
          <w:i/>
          <w:color w:val="0A0A0A"/>
        </w:rPr>
        <w:t>4.7.1 Heavy-Traffic Approximations Beyond the Exponential Case</w:t>
      </w:r>
      <w:bookmarkEnd w:id="68"/>
    </w:p>
    <w:p w14:paraId="5D50EF96" w14:textId="77777777" w:rsidR="003662C7" w:rsidRDefault="00A01343">
      <w:pPr>
        <w:ind w:firstLine="432"/>
        <w:jc w:val="both"/>
      </w:pPr>
      <w:r>
        <w:t>Section 4.2.1's Erlang-C derivation is exact for the M/M/c queue, but rests on the exponential (memoryless) assumption for both interarrival and service times - an assumption this project's own DES does not literally satisfy, since its service times are log-normal by ESI level (Section 4.2.3, cross-checked against real data in Section 4.2.3.1), a distribution with a different, generally higher, coefficient of variation than the exponential's. Kingman's formula [41] extends the heavy-traffic waiting-time app</w:t>
      </w:r>
      <w:r>
        <w:t xml:space="preserve">roximation to the general single-server GI/G/1 queue - arbitrary </w:t>
      </w:r>
      <w:r>
        <w:lastRenderedPageBreak/>
        <w:t>interarrival and service-time distributions, characterized only by their means and variances - via</w:t>
      </w:r>
    </w:p>
    <w:p w14:paraId="05044502" w14:textId="77777777" w:rsidR="003662C7" w:rsidRDefault="00A01343">
      <w:pPr>
        <w:tabs>
          <w:tab w:val="center" w:pos="3888"/>
          <w:tab w:val="right" w:pos="7776"/>
        </w:tabs>
        <w:spacing w:before="120" w:after="40"/>
      </w:pPr>
      <w:r>
        <w:rPr>
          <w:i/>
          <w:sz w:val="24"/>
        </w:rPr>
        <w:tab/>
        <w:t>W_q ~ ( rho / (1 - rho) ) . ( (c_a^2 + c_s^2) / 2 ) . E[S],   as rho -&gt; 1</w:t>
      </w:r>
      <w:r>
        <w:tab/>
        <w:t>(4.57)</w:t>
      </w:r>
    </w:p>
    <w:p w14:paraId="0FD80657" w14:textId="77777777" w:rsidR="003662C7" w:rsidRDefault="00A01343">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6D77FC50" w14:textId="77777777" w:rsidR="003662C7" w:rsidRDefault="00A01343">
      <w:pPr>
        <w:ind w:firstLine="432"/>
        <w:jc w:val="both"/>
      </w:pPr>
      <w:r>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w:t>
      </w:r>
      <w:r>
        <w:t xml:space="preserve">rmal's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w:t>
      </w:r>
      <w:r>
        <w:t>system likely experiences somewhat more severe near-saturation variance growth than the pure M/M/c approximation predicts, not less.</w:t>
      </w:r>
    </w:p>
    <w:p w14:paraId="2F17788F" w14:textId="77777777" w:rsidR="003662C7" w:rsidRDefault="00A01343">
      <w:pPr>
        <w:ind w:firstLine="432"/>
        <w:jc w:val="both"/>
      </w:pPr>
      <w:r>
        <w:t>Sakasegawa's approximation [42] extends Kingman's single-server result to the multi-server GI/G/c case relevant to this project's own DES (Section 4.2, which models c = n_capacity parallel combined bed-and-provider resources), via the empirically validated closed-form generalization</w:t>
      </w:r>
    </w:p>
    <w:p w14:paraId="3278C437" w14:textId="77777777" w:rsidR="003662C7" w:rsidRDefault="00A01343">
      <w:pPr>
        <w:tabs>
          <w:tab w:val="center" w:pos="3888"/>
          <w:tab w:val="right" w:pos="7776"/>
        </w:tabs>
        <w:spacing w:before="120" w:after="40"/>
      </w:pPr>
      <w:r>
        <w:rPr>
          <w:i/>
          <w:sz w:val="24"/>
        </w:rPr>
        <w:tab/>
        <w:t>W_q ~ ( rho^( sqrt(2(c+1)) - 1 ) / ( c . (1 - rho) ) ) . ( (c_a^2 + c_s^2) / 2 ) . E[S]</w:t>
      </w:r>
      <w:r>
        <w:tab/>
        <w:t>(4.58)</w:t>
      </w:r>
    </w:p>
    <w:p w14:paraId="5E0C49A5" w14:textId="77777777" w:rsidR="003662C7" w:rsidRDefault="00A01343">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18722CB7" w14:textId="77777777" w:rsidR="003662C7" w:rsidRDefault="00A01343">
      <w:pPr>
        <w:ind w:firstLine="432"/>
        <w:jc w:val="both"/>
      </w:pPr>
      <w:r>
        <w:t xml:space="preserve">Both formulas agree with the Erlang-C derivation's qualitative conclusion - delay grows without useful bound as rho approaches 1, driven by a term whose denominator vanishes at rho = 1 - while making explicit the additional, distinct role of service-time variability that the pure M/M/c </w:t>
      </w:r>
      <w:r>
        <w:lastRenderedPageBreak/>
        <w:t xml:space="preserve">model, by construction, holds fixed. This is presented as a genuine theoretical cross-check, not a replacement for the exact result: Section 4.2.1's Erlang-C derivation remains the one used elsewhere in this report because it is exact for its stated assumptions, while Kingman's and Sakasegawa's formulas are validated approximations whose main value here is confirming that relaxing the exponential assumption does not overturn, and if anything strengthens, this report's central queueing-theoretic explanation </w:t>
      </w:r>
      <w:r>
        <w:t>for where conditional miscalibration concentrates.</w:t>
      </w:r>
    </w:p>
    <w:p w14:paraId="6F2A1FED" w14:textId="77777777" w:rsidR="003662C7" w:rsidRDefault="00A01343">
      <w:pPr>
        <w:pStyle w:val="Heading3"/>
      </w:pPr>
      <w:bookmarkStart w:id="69" w:name="_Toc236956106"/>
      <w:r>
        <w:rPr>
          <w:rFonts w:ascii="Times New Roman" w:hAnsi="Times New Roman"/>
          <w:i/>
          <w:color w:val="0A0A0A"/>
        </w:rPr>
        <w:t>4.7.2 Formal Proof of Nonconformity Quantile Monotonicity</w:t>
      </w:r>
      <w:bookmarkEnd w:id="69"/>
    </w:p>
    <w:p w14:paraId="3E17B0D2" w14:textId="77777777" w:rsidR="003662C7" w:rsidRDefault="00A01343">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2DE74D85" w14:textId="77777777" w:rsidR="003662C7" w:rsidRDefault="00A01343">
      <w:pPr>
        <w:ind w:firstLine="432"/>
        <w:jc w:val="both"/>
      </w:pPr>
      <w:r>
        <w:t>Let s_(1) &lt;= s_(2) &lt;= ... &lt;= s_(n) denote the calibration nonconformity scores sorted in ascending order, and recall (Section 4.4.5) that</w:t>
      </w:r>
    </w:p>
    <w:p w14:paraId="1D95AA01" w14:textId="77777777" w:rsidR="003662C7" w:rsidRDefault="00A01343">
      <w:pPr>
        <w:tabs>
          <w:tab w:val="center" w:pos="3888"/>
          <w:tab w:val="right" w:pos="7776"/>
        </w:tabs>
        <w:spacing w:before="120" w:after="40"/>
      </w:pPr>
      <w:r>
        <w:rPr>
          <w:i/>
          <w:sz w:val="24"/>
        </w:rPr>
        <w:tab/>
        <w:t>q-hat(alpha) = s_( ceil( (n+1)(1-alpha) ) )</w:t>
      </w:r>
      <w:r>
        <w:tab/>
        <w:t>(4.59)</w:t>
      </w:r>
    </w:p>
    <w:p w14:paraId="11A7B52B" w14:textId="77777777" w:rsidR="003662C7" w:rsidRDefault="00A01343">
      <w:pPr>
        <w:jc w:val="center"/>
      </w:pPr>
      <w:r>
        <w:rPr>
          <w:i/>
          <w:color w:val="404040"/>
          <w:sz w:val="19"/>
        </w:rPr>
        <w:t>the calibration score at the ceil((n+1)(1-alpha))-th ascending rank, with the convention s_(k) = s_(n) for any k &gt; n (Section 4.4.5's Step 2).</w:t>
      </w:r>
    </w:p>
    <w:p w14:paraId="69DDED10" w14:textId="77777777" w:rsidR="003662C7" w:rsidRDefault="00A01343">
      <w:pPr>
        <w:ind w:firstLine="432"/>
        <w:jc w:val="both"/>
      </w:pPr>
      <w:r>
        <w:t>Consider two miscoverage levels alpha_1 &lt; alpha_2 (so 1 - alpha_1 &gt; 1 - alpha_2). Because (n+1) &gt; 0, multiplying preserves the inequality:</w:t>
      </w:r>
    </w:p>
    <w:p w14:paraId="01DC72BB" w14:textId="77777777" w:rsidR="003662C7" w:rsidRDefault="00A01343">
      <w:pPr>
        <w:tabs>
          <w:tab w:val="center" w:pos="3888"/>
          <w:tab w:val="right" w:pos="7776"/>
        </w:tabs>
        <w:spacing w:before="120"/>
      </w:pPr>
      <w:r>
        <w:rPr>
          <w:i/>
          <w:sz w:val="24"/>
        </w:rPr>
        <w:tab/>
        <w:t>(n+1)(1 - alpha_1) &gt; (n+1)(1 - alpha_2)</w:t>
      </w:r>
      <w:r>
        <w:tab/>
        <w:t>(4.60)</w:t>
      </w:r>
    </w:p>
    <w:p w14:paraId="012A2357" w14:textId="77777777" w:rsidR="003662C7" w:rsidRDefault="00A01343">
      <w:pPr>
        <w:ind w:firstLine="432"/>
        <w:jc w:val="both"/>
      </w:pPr>
      <w:r>
        <w:t>The ceiling function is non-decreasing (a &lt;= b implies ceil(a) &lt;= ceil(b) for all real a, b), so this order carries through:</w:t>
      </w:r>
    </w:p>
    <w:p w14:paraId="489A64F3" w14:textId="77777777" w:rsidR="003662C7" w:rsidRDefault="00A01343">
      <w:pPr>
        <w:tabs>
          <w:tab w:val="center" w:pos="3888"/>
          <w:tab w:val="right" w:pos="7776"/>
        </w:tabs>
        <w:spacing w:before="120"/>
      </w:pPr>
      <w:r>
        <w:rPr>
          <w:i/>
          <w:sz w:val="24"/>
        </w:rPr>
        <w:tab/>
        <w:t>ceil( (n+1)(1-alpha_1) ) &gt;= ceil( (n+1)(1-alpha_2) )</w:t>
      </w:r>
      <w:r>
        <w:tab/>
        <w:t>(4.61)</w:t>
      </w:r>
    </w:p>
    <w:p w14:paraId="661F8C6B" w14:textId="77777777" w:rsidR="003662C7" w:rsidRDefault="00A01343">
      <w:pPr>
        <w:ind w:firstLine="432"/>
        <w:jc w:val="both"/>
      </w:pPr>
      <w:r>
        <w:t>and because the sequence s_(1), ..., s_(n) is sorted in ascending order by construction, a weakly larger rank index selects a weakly larger score:</w:t>
      </w:r>
    </w:p>
    <w:p w14:paraId="635AE346" w14:textId="77777777" w:rsidR="003662C7" w:rsidRDefault="00A01343">
      <w:pPr>
        <w:tabs>
          <w:tab w:val="center" w:pos="3888"/>
          <w:tab w:val="right" w:pos="7776"/>
        </w:tabs>
        <w:spacing w:before="120" w:after="40"/>
      </w:pPr>
      <w:r>
        <w:rPr>
          <w:i/>
          <w:sz w:val="24"/>
        </w:rPr>
        <w:tab/>
        <w:t>q-hat(alpha_1) = s_( ceil((n+1)(1-alpha_1)) ) &gt;= s_( ceil((n+1)(1-alpha_2)) ) = q-hat(alpha_2)</w:t>
      </w:r>
      <w:r>
        <w:tab/>
        <w:t>(4.62)</w:t>
      </w:r>
    </w:p>
    <w:p w14:paraId="30CDDEAE" w14:textId="77777777" w:rsidR="003662C7" w:rsidRDefault="00A01343">
      <w:pPr>
        <w:jc w:val="center"/>
      </w:pPr>
      <w:r>
        <w:rPr>
          <w:i/>
          <w:color w:val="404040"/>
          <w:sz w:val="19"/>
        </w:rPr>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64E4826A" w14:textId="77777777" w:rsidR="003662C7" w:rsidRDefault="00A01343">
      <w:pPr>
        <w:pStyle w:val="Heading3"/>
      </w:pPr>
      <w:bookmarkStart w:id="70" w:name="_Toc236956107"/>
      <w:r>
        <w:rPr>
          <w:rFonts w:ascii="Times New Roman" w:hAnsi="Times New Roman"/>
          <w:i/>
          <w:color w:val="0A0A0A"/>
        </w:rPr>
        <w:lastRenderedPageBreak/>
        <w:t>4.7.3 Mondrian Taxonomy Binning Strategy</w:t>
      </w:r>
      <w:bookmarkEnd w:id="70"/>
    </w:p>
    <w:p w14:paraId="2D6C081B" w14:textId="77777777" w:rsidR="003662C7" w:rsidRDefault="00A01343">
      <w:pPr>
        <w:ind w:firstLine="432"/>
        <w:jc w:val="both"/>
      </w:pPr>
      <w:r>
        <w:t>Section 4.4.3 specifies that this project's nine-category Mondrian taxonomy uses tercile boundaries computed from the calibration set's own 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247FC75B" w14:textId="77777777" w:rsidR="003662C7" w:rsidRDefault="00A01343">
      <w:pPr>
        <w:ind w:firstLine="432"/>
        <w:jc w:val="both"/>
      </w:pPr>
      <w:r>
        <w:t>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w:t>
      </w:r>
      <w:r>
        <w:t>istribution. Its cost is that category boundaries are themselves sample-dependent and shift slightly if the calibration set were redrawn, and the resulting categories (Low/Med/High staffing, Low/Med/High arrival rate) do not correspond to any operationally pre-defined threshold a hospital administrator would recognize in advance.</w:t>
      </w:r>
    </w:p>
    <w:p w14:paraId="550FB5D7" w14:textId="77777777" w:rsidR="003662C7" w:rsidRDefault="00A01343">
      <w:pPr>
        <w:ind w:firstLine="432"/>
        <w:jc w:val="both"/>
      </w:pPr>
      <w:r>
        <w:t>Domain-knowledge threshold binning - categorizing by a fixed, pre-specified operational threshold (for instance, "understaffed" defined as capacity below a specific number the hospital's own staffing policy already 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w:t>
      </w:r>
      <w:r>
        <w:t>at happens to be rare in the calibration data (an extreme understaffing threshold few sampled scenarios reach) would inherit exactly the small-n, noisy-quantile problem Sections 4.4.5 and 6.5.6 identify, potentially more severely than empirical binning's roughly-equal-occupancy categories do.</w:t>
      </w:r>
    </w:p>
    <w:p w14:paraId="56BFD365" w14:textId="77777777" w:rsidR="003662C7" w:rsidRDefault="00A01343">
      <w:pPr>
        <w:ind w:firstLine="432"/>
        <w:jc w:val="both"/>
      </w:pPr>
      <w:r>
        <w:t xml:space="preserve">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appropriate choice in a deployment setting calibrated against one specific, real institution's own operational thresholds, a distinction worth naming explicitly </w:t>
      </w:r>
      <w:r>
        <w:t>as a scope boundary between this project's methodological validation setting and an actual deployment (Chapter 10).</w:t>
      </w:r>
    </w:p>
    <w:p w14:paraId="181D9ED0" w14:textId="77777777" w:rsidR="003662C7" w:rsidRDefault="00A01343">
      <w:r>
        <w:lastRenderedPageBreak/>
        <w:br w:type="page"/>
      </w:r>
    </w:p>
    <w:p w14:paraId="4362523A" w14:textId="77777777" w:rsidR="003662C7" w:rsidRDefault="00A01343">
      <w:r>
        <w:rPr>
          <w:b/>
          <w:color w:val="0A0A0A"/>
          <w:sz w:val="28"/>
        </w:rPr>
        <w:lastRenderedPageBreak/>
        <w:t>5. IMPLEMENTATION</w:t>
      </w:r>
    </w:p>
    <w:p w14:paraId="2DF94B8B" w14:textId="77777777" w:rsidR="003662C7" w:rsidRDefault="003662C7"/>
    <w:p w14:paraId="4FD3F07B" w14:textId="77777777" w:rsidR="003662C7" w:rsidRDefault="00A01343">
      <w:pPr>
        <w:pStyle w:val="Heading2"/>
      </w:pPr>
      <w:bookmarkStart w:id="71" w:name="_Toc236956108"/>
      <w:r>
        <w:rPr>
          <w:rFonts w:ascii="Times New Roman" w:hAnsi="Times New Roman"/>
          <w:color w:val="0A0A0A"/>
          <w:sz w:val="24"/>
        </w:rPr>
        <w:t>5.1 Dataset</w:t>
      </w:r>
      <w:bookmarkEnd w:id="71"/>
    </w:p>
    <w:p w14:paraId="10BD887C" w14:textId="77777777" w:rsidR="003662C7" w:rsidRDefault="00A01343">
      <w:pPr>
        <w:ind w:firstLine="432"/>
        <w:jc w:val="both"/>
      </w:pPr>
      <w:r>
        <w:t>This project uses the Hospital Triage and Patient History Data dataset [43],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w:t>
      </w:r>
      <w:r>
        <w:t>ic-affiliated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5229C2CE" w14:textId="77777777" w:rsidR="003662C7" w:rsidRDefault="00A01343">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272336CC" w14:textId="77777777" w:rsidR="003662C7" w:rsidRDefault="00A01343">
      <w:pPr>
        <w:ind w:firstLine="432"/>
        <w:jc w:val="both"/>
      </w:pPr>
      <w:r>
        <w:t>An exhaustive search across all 972 columns confirmed that the dataset contains only coarse, four-hour-bucketed arrival-hour information (arrivalhour_bin)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removes exact timestamps to reduce re-identification risk), not something rec</w:t>
      </w:r>
      <w:r>
        <w:t>overable by further data processing, and it is the direct reason this project's DES service-time distributions are literature-calibrated rather than data-derived (Section 4.2.3).</w:t>
      </w:r>
    </w:p>
    <w:p w14:paraId="0CFA0169" w14:textId="77777777" w:rsidR="003662C7" w:rsidRDefault="00A01343">
      <w:pPr>
        <w:pStyle w:val="Heading2"/>
      </w:pPr>
      <w:bookmarkStart w:id="72" w:name="_Toc236956109"/>
      <w:r>
        <w:rPr>
          <w:rFonts w:ascii="Times New Roman" w:hAnsi="Times New Roman"/>
          <w:color w:val="0A0A0A"/>
          <w:sz w:val="24"/>
        </w:rPr>
        <w:t>5.2 Software Stack</w:t>
      </w:r>
      <w:bookmarkEnd w:id="72"/>
    </w:p>
    <w:p w14:paraId="6E14CFB1" w14:textId="77777777" w:rsidR="003662C7" w:rsidRDefault="00A01343">
      <w:pPr>
        <w:ind w:firstLine="432"/>
        <w:jc w:val="both"/>
      </w:pPr>
      <w:r>
        <w:t xml:space="preserve">The project is implemented in Python 3.13. The discrete-event simulation uses SimPy for process-based discrete-event modeling. Surrogate models and the Gaussian process baseline use scikit-learn </w:t>
      </w:r>
      <w:r>
        <w:lastRenderedPageBreak/>
        <w:t>(HistGradientBoostingRegressor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directly in project code (not via a third-party conformal prediction library) so that every step of the calibration procedure - nonconformity score computation, quantile computation with the correct f</w:t>
      </w:r>
      <w:r>
        <w:t>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 numpy, and pyarrow/pyreadr (the latter for converting the dataset's original .rdata format to parquet for faster loading). Statistical significance testing uses scipy. Result visualization uses</w:t>
      </w:r>
      <w:r>
        <w:t xml:space="preserve">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(fit/predict, scikit-learn-compatible metrics) as the primary surrogate, so no separate evaluation code path was needed for the additional architectures. Reports and presentations are generated p</w:t>
      </w:r>
      <w:r>
        <w:t>rogrammatically: slide decks via python-pptx, and both the original short written assignments and this book-format expansion via python-docx, in both cases with Microsoft Word or PowerPoint COM automation used to render the generated file and visually verify it before considering the work complete (Section 5.4).</w:t>
      </w:r>
    </w:p>
    <w:p w14:paraId="2F709C22" w14:textId="77777777" w:rsidR="003662C7" w:rsidRDefault="00A01343">
      <w:pPr>
        <w:pStyle w:val="Heading2"/>
      </w:pPr>
      <w:bookmarkStart w:id="73" w:name="_Toc236956110"/>
      <w:r>
        <w:rPr>
          <w:rFonts w:ascii="Times New Roman" w:hAnsi="Times New Roman"/>
          <w:color w:val="0A0A0A"/>
          <w:sz w:val="24"/>
        </w:rPr>
        <w:t>5.3 Module-by-Module Walkthrough</w:t>
      </w:r>
      <w:bookmarkEnd w:id="73"/>
    </w:p>
    <w:p w14:paraId="0E228E4F" w14:textId="77777777" w:rsidR="003662C7" w:rsidRDefault="00A01343">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5EBA2AE3" w14:textId="77777777" w:rsidR="003662C7" w:rsidRDefault="00A01343">
      <w:pPr>
        <w:pStyle w:val="Heading3"/>
      </w:pPr>
      <w:bookmarkStart w:id="74" w:name="_Toc236956111"/>
      <w:r>
        <w:rPr>
          <w:rFonts w:ascii="Times New Roman" w:hAnsi="Times New Roman"/>
          <w:i/>
          <w:color w:val="0A0A0A"/>
        </w:rPr>
        <w:t>5.3.1 src/utils/ - Distribution Extraction</w:t>
      </w:r>
      <w:bookmarkEnd w:id="74"/>
    </w:p>
    <w:p w14:paraId="270C3D87" w14:textId="77777777" w:rsidR="003662C7" w:rsidRDefault="00A01343">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w:t>
      </w:r>
      <w:r>
        <w:t xml:space="preserve"> development is worth noting for implementation correctness: the dataset's </w:t>
      </w:r>
      <w:r>
        <w:lastRenderedPageBreak/>
        <w:t>"23-02"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1BA12F93" w14:textId="77777777" w:rsidR="003662C7" w:rsidRDefault="00A01343">
      <w:pPr>
        <w:pStyle w:val="Heading3"/>
      </w:pPr>
      <w:bookmarkStart w:id="75" w:name="_Toc236956112"/>
      <w:r>
        <w:rPr>
          <w:rFonts w:ascii="Times New Roman" w:hAnsi="Times New Roman"/>
          <w:i/>
          <w:color w:val="0A0A0A"/>
        </w:rPr>
        <w:t>5.3.2 src/des/ - Discrete-Event Simulation</w:t>
      </w:r>
      <w:bookmarkEnd w:id="75"/>
    </w:p>
    <w:p w14:paraId="11AAD17A" w14:textId="77777777" w:rsidR="003662C7" w:rsidRDefault="00A01343">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6132FC33" w14:textId="77777777" w:rsidR="003662C7" w:rsidRDefault="00A01343">
      <w:pPr>
        <w:pStyle w:val="Heading3"/>
      </w:pPr>
      <w:bookmarkStart w:id="76" w:name="_Toc236956113"/>
      <w:r>
        <w:rPr>
          <w:rFonts w:ascii="Times New Roman" w:hAnsi="Times New Roman"/>
          <w:i/>
          <w:color w:val="0A0A0A"/>
        </w:rPr>
        <w:t>5.3.3 src/surrogate/ - Surrogate Training</w:t>
      </w:r>
      <w:bookmarkEnd w:id="76"/>
    </w:p>
    <w:p w14:paraId="7C022A48" w14:textId="77777777" w:rsidR="003662C7" w:rsidRDefault="00A01343">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robustness-check architecture (Section 4.3.2) on the identical split. train_quantile_surrogates.py trains the paired lower/upper quantile regressors used b</w:t>
      </w:r>
      <w:r>
        <w:t>y conformalized quantile regression (Section 4.4.4), also on the identical split, so that all surrogate variants are directly comparable rather than trained on different data.</w:t>
      </w:r>
    </w:p>
    <w:p w14:paraId="7A1D12B9" w14:textId="77777777" w:rsidR="003662C7" w:rsidRDefault="00A01343">
      <w:pPr>
        <w:pStyle w:val="Heading3"/>
      </w:pPr>
      <w:bookmarkStart w:id="77" w:name="_Toc236956114"/>
      <w:r>
        <w:rPr>
          <w:rFonts w:ascii="Times New Roman" w:hAnsi="Times New Roman"/>
          <w:i/>
          <w:color w:val="0A0A0A"/>
        </w:rPr>
        <w:t>5.3.4 src/uq/ - Uncertainty Quantification</w:t>
      </w:r>
      <w:bookmarkEnd w:id="77"/>
    </w:p>
    <w:p w14:paraId="48644C1A" w14:textId="77777777" w:rsidR="003662C7" w:rsidRDefault="00A01343">
      <w:pPr>
        <w:ind w:firstLine="432"/>
        <w:jc w:val="both"/>
      </w:pPr>
      <w:r>
        <w:t>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predictor (Section 4.4.3), including both the per-category and re-aggregated mar</w:t>
      </w:r>
      <w:r>
        <w:t>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exchangeability_stress_test_mlp.py implement the exchangeability stress test (Section 4.5.2) for the gradie</w:t>
      </w:r>
      <w:r>
        <w:t xml:space="preserve">nt-boosting and MLP surrogates </w:t>
      </w:r>
      <w:r>
        <w:lastRenderedPageBreak/>
        <w:t>respectively. full_comparison.py and publication_comparison_chart.py assemble already-computed results from the scripts above into the summary tables and comparison figures presented in Chapter 7.</w:t>
      </w:r>
    </w:p>
    <w:p w14:paraId="4AC855E4" w14:textId="77777777" w:rsidR="003662C7" w:rsidRDefault="00A01343">
      <w:pPr>
        <w:pStyle w:val="Heading3"/>
      </w:pPr>
      <w:bookmarkStart w:id="78" w:name="_Toc236956115"/>
      <w:r>
        <w:rPr>
          <w:rFonts w:ascii="Times New Roman" w:hAnsi="Times New Roman"/>
          <w:i/>
          <w:color w:val="0A0A0A"/>
        </w:rPr>
        <w:t>5.3.5 src/generalization/ - Cross-Site Generalization</w:t>
      </w:r>
      <w:bookmarkEnd w:id="78"/>
    </w:p>
    <w:p w14:paraId="0293DA82" w14:textId="77777777" w:rsidR="003662C7" w:rsidRDefault="00A01343">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7D32560F" w14:textId="77777777" w:rsidR="003662C7" w:rsidRDefault="00A01343">
      <w:pPr>
        <w:pStyle w:val="Heading2"/>
      </w:pPr>
      <w:bookmarkStart w:id="79" w:name="_Toc236956116"/>
      <w:r>
        <w:rPr>
          <w:rFonts w:ascii="Times New Roman" w:hAnsi="Times New Roman"/>
          <w:color w:val="0A0A0A"/>
          <w:sz w:val="24"/>
        </w:rPr>
        <w:t>5.4 Reproducibility and Verification Practice</w:t>
      </w:r>
      <w:bookmarkEnd w:id="79"/>
    </w:p>
    <w:p w14:paraId="0F1C7D6F" w14:textId="77777777" w:rsidR="003662C7" w:rsidRDefault="00A01343">
      <w:pPr>
        <w:ind w:firstLine="432"/>
        <w:jc w:val="both"/>
      </w:pPr>
      <w:r>
        <w:t>Every script in this codebase is re-runnable independently via the project's virtual environment (documented in this project's README.md and 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w:t>
      </w:r>
      <w:r>
        <w:t>rsus repeat r's test versus repeat r+1's data), deliberately offset into disjoint ranges rather than left to incidental non-overlap, so that the exchangeability and independence assumptions this project's own methodology (Chapter 4) depends on are actually satisfied by construction rather than merely assumed.</w:t>
      </w:r>
    </w:p>
    <w:p w14:paraId="5304B8CE" w14:textId="77777777" w:rsidR="003662C7" w:rsidRDefault="00A01343">
      <w:pPr>
        <w:ind w:firstLine="432"/>
        <w:jc w:val="both"/>
      </w:pPr>
      <w:r>
        <w:t>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style, a zero-width table column from a partially-specified transform, and</w:t>
      </w:r>
      <w:r>
        <w:t xml:space="preserve">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 figure-overflow bug (a default width exceeding this report's own page geometry, silently pushing every figure past the right margin) was caught the same way, and, during an early attempt at </w:t>
      </w:r>
      <w:r>
        <w:t xml:space="preserve">automatic List of Figures / List of Tables pages, rendering revealed that this project's </w:t>
      </w:r>
      <w:r>
        <w:lastRenderedPageBreak/>
        <w:t>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established that the reference book this report's format follows does not include t</w:t>
      </w:r>
      <w:r>
        <w:t>hem either. Each of these was caught by rendering the document and inspecting it page by page before treating the relevant chapter as complete, consistent with the practice established across every earlier deliverable in this project.</w:t>
      </w:r>
    </w:p>
    <w:p w14:paraId="77329A7D" w14:textId="77777777" w:rsidR="003662C7" w:rsidRDefault="00A01343">
      <w:pPr>
        <w:pStyle w:val="Heading2"/>
      </w:pPr>
      <w:bookmarkStart w:id="80" w:name="_Toc236956117"/>
      <w:r>
        <w:rPr>
          <w:rFonts w:ascii="Times New Roman" w:hAnsi="Times New Roman"/>
          <w:color w:val="0A0A0A"/>
          <w:sz w:val="24"/>
        </w:rPr>
        <w:t>5.5 Software Architecture and System Engineering</w:t>
      </w:r>
      <w:bookmarkEnd w:id="80"/>
    </w:p>
    <w:p w14:paraId="6B5D9D93" w14:textId="77777777" w:rsidR="003662C7" w:rsidRDefault="00A01343">
      <w:pPr>
        <w:ind w:firstLine="432"/>
        <w:jc w:val="both"/>
      </w:pPr>
      <w:r>
        <w:t>This section documents the codebase's own architecture directly, and extends it with the additional infrastructure built specifically for Chapter 6's risk-control, adaptive-inference, and covariate-shift methods, Chapter 7's five-architecture surrogate benchmark, and Chapter 10's dashboard and optimization prototypes.</w:t>
      </w:r>
    </w:p>
    <w:p w14:paraId="01730D76" w14:textId="77777777" w:rsidR="003662C7" w:rsidRDefault="00A01343">
      <w:pPr>
        <w:pStyle w:val="Heading3"/>
      </w:pPr>
      <w:bookmarkStart w:id="81" w:name="_Toc236956118"/>
      <w:r>
        <w:rPr>
          <w:rFonts w:ascii="Times New Roman" w:hAnsi="Times New Roman"/>
          <w:i/>
          <w:color w:val="0A0A0A"/>
        </w:rPr>
        <w:t>5.5.1 Pipeline Architecture and Dataflow</w:t>
      </w:r>
      <w:bookmarkEnd w:id="81"/>
    </w:p>
    <w:p w14:paraId="35D8217D" w14:textId="77777777" w:rsidR="003662C7" w:rsidRDefault="00A01343">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w:t>
      </w:r>
      <w:r>
        <w:t>e inside a larger running program. Each stage reads its inputs from, and writes its outputs to, results/tables/, data/processed/, or models/ as plain files (CSV, parquet, or joblib-serialized models) - the dataflow graph is therefore the directory structure itself:</w:t>
      </w:r>
    </w:p>
    <w:p w14:paraId="3F89860A" w14:textId="77777777" w:rsidR="003662C7" w:rsidRDefault="00A01343">
      <w:pPr>
        <w:ind w:firstLine="432"/>
        <w:jc w:val="both"/>
      </w:pPr>
      <w:r>
        <w:t>src/utils/extract_distributions.py (reads the raw dataset, writes calibration distribution tables) feeds src/des/er_simulation.py (reads those tables, is called by every downstream data-generation script) and src/des/validate.py (reads the same simulation module, writes validation statistics). src/surrogate/generate_training_data.py (calls the DES across sampled scenarios, writes labeled training data) feeds every surrogate trainer - src/surrogate/train_surrogate.py, train_mlp_surrogate.py, train_quantile_s</w:t>
      </w:r>
      <w:r>
        <w:t xml:space="preserve">urrogates.py, and this report's own new src/surrogate/train_rf_xgb_lgb_surrogates.py - each of which reads the same training parquet and writes its own trained model files plus a metrics CSV, independently and without depending on each other's output. src/uq/generate_calibration_data.py (an independent DES call with disjoint seeds, Section 4.2.2) feeds every UQ method: gp_baseline.py, </w:t>
      </w:r>
      <w:r>
        <w:lastRenderedPageBreak/>
        <w:t>standard_cp.py, mondrian_cp.py, repeated_evaluation.py, repeated_evaluation_cqr.py, exchangeability_stress_test.py and its M</w:t>
      </w:r>
      <w:r>
        <w:t>LP variant, and this report's own three new modules - src/uq/conformal_risk_control.py, adaptive_conformal_inference.py, and weighted_conformal_prediction.py - each reading the trained surrogate models and the calibration data, and each writing its own results CSV under results/tables/, independently runnable and independently inspectable. src/deployment/build_ops_dashboard.py and capacity_optimization.py (Chapter 10) sit at the end of this graph, reading trained models and calibration data like the UQ scri</w:t>
      </w:r>
      <w:r>
        <w:t>pts above but producing a rendered artifact (an interactive HTML dashboard, a decision table) rather than a results CSV. No stage holds another stage's state in memory; every arrow in this dataflow is a file on disk, which is what makes every number in this report traceable to a specific script (Section 5.4) - there is no hidden intermediate computation a number could have come from instead.</w:t>
      </w:r>
    </w:p>
    <w:p w14:paraId="19E7F378" w14:textId="77777777" w:rsidR="003662C7" w:rsidRDefault="00A01343">
      <w:pPr>
        <w:pStyle w:val="Heading3"/>
      </w:pPr>
      <w:bookmarkStart w:id="82" w:name="_Toc236956119"/>
      <w:r>
        <w:rPr>
          <w:rFonts w:ascii="Times New Roman" w:hAnsi="Times New Roman"/>
          <w:i/>
          <w:color w:val="0A0A0A"/>
        </w:rPr>
        <w:t>5.5.2 Computational Cost and Scaling Characteristics</w:t>
      </w:r>
      <w:bookmarkEnd w:id="82"/>
    </w:p>
    <w:p w14:paraId="72740128" w14:textId="77777777" w:rsidR="003662C7" w:rsidRDefault="00A01343">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w:t>
      </w:r>
      <w:r>
        <w:t>-only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675D4F12" w14:textId="77777777" w:rsidR="003662C7" w:rsidRDefault="00A01343">
      <w:pPr>
        <w:pStyle w:val="Caption"/>
        <w:jc w:val="center"/>
      </w:pPr>
      <w:r>
        <w:rPr>
          <w:i/>
          <w:color w:val="404040"/>
          <w:sz w:val="20"/>
        </w:rPr>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494"/>
        <w:gridCol w:w="2209"/>
        <w:gridCol w:w="2209"/>
      </w:tblGrid>
      <w:tr w:rsidR="003662C7" w14:paraId="2F5F613B" w14:textId="77777777">
        <w:trPr>
          <w:jc w:val="center"/>
        </w:trPr>
        <w:tc>
          <w:tcPr>
            <w:tcW w:w="2640" w:type="dxa"/>
            <w:shd w:val="clear" w:color="auto" w:fill="1E3A5F"/>
          </w:tcPr>
          <w:p w14:paraId="01AF42FB" w14:textId="77777777" w:rsidR="003662C7" w:rsidRDefault="00A01343">
            <w:pPr>
              <w:jc w:val="center"/>
            </w:pPr>
            <w:r>
              <w:rPr>
                <w:b/>
                <w:color w:val="FFFFFF"/>
                <w:sz w:val="20"/>
              </w:rPr>
              <w:t>Architecture</w:t>
            </w:r>
          </w:p>
        </w:tc>
        <w:tc>
          <w:tcPr>
            <w:tcW w:w="2640" w:type="dxa"/>
            <w:shd w:val="clear" w:color="auto" w:fill="1E3A5F"/>
          </w:tcPr>
          <w:p w14:paraId="3BA937B4" w14:textId="77777777" w:rsidR="003662C7" w:rsidRDefault="00A01343">
            <w:pPr>
              <w:jc w:val="center"/>
            </w:pPr>
            <w:r>
              <w:rPr>
                <w:b/>
                <w:color w:val="FFFFFF"/>
                <w:sz w:val="20"/>
              </w:rPr>
              <w:t>Typical fit time (s, per target)</w:t>
            </w:r>
          </w:p>
        </w:tc>
        <w:tc>
          <w:tcPr>
            <w:tcW w:w="2640" w:type="dxa"/>
            <w:shd w:val="clear" w:color="auto" w:fill="1E3A5F"/>
          </w:tcPr>
          <w:p w14:paraId="65CAC7C9" w14:textId="77777777" w:rsidR="003662C7" w:rsidRDefault="00A01343">
            <w:pPr>
              <w:jc w:val="center"/>
            </w:pPr>
            <w:r>
              <w:rPr>
                <w:b/>
                <w:color w:val="FFFFFF"/>
                <w:sz w:val="20"/>
              </w:rPr>
              <w:t>Typical predict time (s, per target)</w:t>
            </w:r>
          </w:p>
        </w:tc>
      </w:tr>
      <w:tr w:rsidR="003662C7" w14:paraId="5134E1D3" w14:textId="77777777">
        <w:trPr>
          <w:jc w:val="center"/>
        </w:trPr>
        <w:tc>
          <w:tcPr>
            <w:tcW w:w="2640" w:type="dxa"/>
          </w:tcPr>
          <w:p w14:paraId="7921EDE5" w14:textId="77777777" w:rsidR="003662C7" w:rsidRDefault="00A01343">
            <w:r>
              <w:rPr>
                <w:sz w:val="20"/>
              </w:rPr>
              <w:t>GBR (primary, HistGradientBoosting)</w:t>
            </w:r>
          </w:p>
        </w:tc>
        <w:tc>
          <w:tcPr>
            <w:tcW w:w="2640" w:type="dxa"/>
          </w:tcPr>
          <w:p w14:paraId="25B065C0" w14:textId="77777777" w:rsidR="003662C7" w:rsidRDefault="00A01343">
            <w:pPr>
              <w:jc w:val="center"/>
            </w:pPr>
            <w:r>
              <w:rPr>
                <w:sz w:val="20"/>
              </w:rPr>
              <w:t>~0.1-0.2</w:t>
            </w:r>
          </w:p>
        </w:tc>
        <w:tc>
          <w:tcPr>
            <w:tcW w:w="2640" w:type="dxa"/>
          </w:tcPr>
          <w:p w14:paraId="7B3C3E74" w14:textId="77777777" w:rsidR="003662C7" w:rsidRDefault="00A01343">
            <w:pPr>
              <w:jc w:val="center"/>
            </w:pPr>
            <w:r>
              <w:rPr>
                <w:sz w:val="20"/>
              </w:rPr>
              <w:t>&lt; 0.01</w:t>
            </w:r>
          </w:p>
        </w:tc>
      </w:tr>
      <w:tr w:rsidR="003662C7" w14:paraId="6C5DF52E" w14:textId="77777777">
        <w:trPr>
          <w:jc w:val="center"/>
        </w:trPr>
        <w:tc>
          <w:tcPr>
            <w:tcW w:w="2640" w:type="dxa"/>
          </w:tcPr>
          <w:p w14:paraId="74C834E4" w14:textId="77777777" w:rsidR="003662C7" w:rsidRDefault="00A01343">
            <w:r>
              <w:rPr>
                <w:sz w:val="20"/>
              </w:rPr>
              <w:lastRenderedPageBreak/>
              <w:t>MLP (StandardScaler + MLPRegressor)</w:t>
            </w:r>
          </w:p>
        </w:tc>
        <w:tc>
          <w:tcPr>
            <w:tcW w:w="2640" w:type="dxa"/>
          </w:tcPr>
          <w:p w14:paraId="3FA1F57B" w14:textId="77777777" w:rsidR="003662C7" w:rsidRDefault="00A01343">
            <w:pPr>
              <w:jc w:val="center"/>
            </w:pPr>
            <w:r>
              <w:rPr>
                <w:sz w:val="20"/>
              </w:rPr>
              <w:t>~1-3</w:t>
            </w:r>
          </w:p>
        </w:tc>
        <w:tc>
          <w:tcPr>
            <w:tcW w:w="2640" w:type="dxa"/>
          </w:tcPr>
          <w:p w14:paraId="435343D4" w14:textId="77777777" w:rsidR="003662C7" w:rsidRDefault="00A01343">
            <w:pPr>
              <w:jc w:val="center"/>
            </w:pPr>
            <w:r>
              <w:rPr>
                <w:sz w:val="20"/>
              </w:rPr>
              <w:t>&lt; 0.01</w:t>
            </w:r>
          </w:p>
        </w:tc>
      </w:tr>
      <w:tr w:rsidR="003662C7" w14:paraId="4A76DAEE" w14:textId="77777777">
        <w:trPr>
          <w:jc w:val="center"/>
        </w:trPr>
        <w:tc>
          <w:tcPr>
            <w:tcW w:w="2640" w:type="dxa"/>
          </w:tcPr>
          <w:p w14:paraId="6B93C564" w14:textId="77777777" w:rsidR="003662C7" w:rsidRDefault="00A01343">
            <w:r>
              <w:rPr>
                <w:sz w:val="20"/>
              </w:rPr>
              <w:t>Gaussian process (1,000-point subsample)</w:t>
            </w:r>
          </w:p>
        </w:tc>
        <w:tc>
          <w:tcPr>
            <w:tcW w:w="2640" w:type="dxa"/>
          </w:tcPr>
          <w:p w14:paraId="1F088BE2" w14:textId="77777777" w:rsidR="003662C7" w:rsidRDefault="00A01343">
            <w:pPr>
              <w:jc w:val="center"/>
            </w:pPr>
            <w:r>
              <w:rPr>
                <w:sz w:val="20"/>
              </w:rPr>
              <w:t>~7-11</w:t>
            </w:r>
          </w:p>
        </w:tc>
        <w:tc>
          <w:tcPr>
            <w:tcW w:w="2640" w:type="dxa"/>
          </w:tcPr>
          <w:p w14:paraId="25EB2F00" w14:textId="77777777" w:rsidR="003662C7" w:rsidRDefault="00A01343">
            <w:pPr>
              <w:jc w:val="center"/>
            </w:pPr>
            <w:r>
              <w:rPr>
                <w:sz w:val="20"/>
              </w:rPr>
              <w:t>~0.05-0.1</w:t>
            </w:r>
          </w:p>
        </w:tc>
      </w:tr>
      <w:tr w:rsidR="003662C7" w14:paraId="42ED1A09" w14:textId="77777777">
        <w:trPr>
          <w:jc w:val="center"/>
        </w:trPr>
        <w:tc>
          <w:tcPr>
            <w:tcW w:w="2640" w:type="dxa"/>
          </w:tcPr>
          <w:p w14:paraId="4CB9C4B0" w14:textId="77777777" w:rsidR="003662C7" w:rsidRDefault="00A01343">
            <w:r>
              <w:rPr>
                <w:sz w:val="20"/>
              </w:rPr>
              <w:t>RandomForest</w:t>
            </w:r>
          </w:p>
        </w:tc>
        <w:tc>
          <w:tcPr>
            <w:tcW w:w="2640" w:type="dxa"/>
          </w:tcPr>
          <w:p w14:paraId="0DBB60D1" w14:textId="77777777" w:rsidR="003662C7" w:rsidRDefault="00A01343">
            <w:pPr>
              <w:jc w:val="center"/>
            </w:pPr>
            <w:r>
              <w:rPr>
                <w:sz w:val="20"/>
              </w:rPr>
              <w:t>~0.2</w:t>
            </w:r>
          </w:p>
        </w:tc>
        <w:tc>
          <w:tcPr>
            <w:tcW w:w="2640" w:type="dxa"/>
          </w:tcPr>
          <w:p w14:paraId="687DF356" w14:textId="77777777" w:rsidR="003662C7" w:rsidRDefault="00A01343">
            <w:pPr>
              <w:jc w:val="center"/>
            </w:pPr>
            <w:r>
              <w:rPr>
                <w:sz w:val="20"/>
              </w:rPr>
              <w:t>&lt; 0.02</w:t>
            </w:r>
          </w:p>
        </w:tc>
      </w:tr>
      <w:tr w:rsidR="003662C7" w14:paraId="3BAF95F5" w14:textId="77777777">
        <w:trPr>
          <w:jc w:val="center"/>
        </w:trPr>
        <w:tc>
          <w:tcPr>
            <w:tcW w:w="2640" w:type="dxa"/>
          </w:tcPr>
          <w:p w14:paraId="1D0CA569" w14:textId="77777777" w:rsidR="003662C7" w:rsidRDefault="00A01343">
            <w:r>
              <w:rPr>
                <w:sz w:val="20"/>
              </w:rPr>
              <w:t>XGBoost</w:t>
            </w:r>
          </w:p>
        </w:tc>
        <w:tc>
          <w:tcPr>
            <w:tcW w:w="2640" w:type="dxa"/>
          </w:tcPr>
          <w:p w14:paraId="09327455" w14:textId="77777777" w:rsidR="003662C7" w:rsidRDefault="00A01343">
            <w:pPr>
              <w:jc w:val="center"/>
            </w:pPr>
            <w:r>
              <w:rPr>
                <w:sz w:val="20"/>
              </w:rPr>
              <w:t>~0.1-1.1</w:t>
            </w:r>
          </w:p>
        </w:tc>
        <w:tc>
          <w:tcPr>
            <w:tcW w:w="2640" w:type="dxa"/>
          </w:tcPr>
          <w:p w14:paraId="6FA5836B" w14:textId="77777777" w:rsidR="003662C7" w:rsidRDefault="00A01343">
            <w:pPr>
              <w:jc w:val="center"/>
            </w:pPr>
            <w:r>
              <w:rPr>
                <w:sz w:val="20"/>
              </w:rPr>
              <w:t>&lt; 0.01</w:t>
            </w:r>
          </w:p>
        </w:tc>
      </w:tr>
      <w:tr w:rsidR="003662C7" w14:paraId="592C1065" w14:textId="77777777">
        <w:trPr>
          <w:jc w:val="center"/>
        </w:trPr>
        <w:tc>
          <w:tcPr>
            <w:tcW w:w="2640" w:type="dxa"/>
          </w:tcPr>
          <w:p w14:paraId="5A18BC08" w14:textId="77777777" w:rsidR="003662C7" w:rsidRDefault="00A01343">
            <w:r>
              <w:rPr>
                <w:sz w:val="20"/>
              </w:rPr>
              <w:t>LightGBM</w:t>
            </w:r>
          </w:p>
        </w:tc>
        <w:tc>
          <w:tcPr>
            <w:tcW w:w="2640" w:type="dxa"/>
          </w:tcPr>
          <w:p w14:paraId="01F26B8E" w14:textId="77777777" w:rsidR="003662C7" w:rsidRDefault="00A01343">
            <w:pPr>
              <w:jc w:val="center"/>
            </w:pPr>
            <w:r>
              <w:rPr>
                <w:sz w:val="20"/>
              </w:rPr>
              <w:t>~0.15-0.2</w:t>
            </w:r>
          </w:p>
        </w:tc>
        <w:tc>
          <w:tcPr>
            <w:tcW w:w="2640" w:type="dxa"/>
          </w:tcPr>
          <w:p w14:paraId="4C14E899" w14:textId="77777777" w:rsidR="003662C7" w:rsidRDefault="00A01343">
            <w:pPr>
              <w:jc w:val="center"/>
            </w:pPr>
            <w:r>
              <w:rPr>
                <w:sz w:val="20"/>
              </w:rPr>
              <w:t>&lt; 0.01</w:t>
            </w:r>
          </w:p>
        </w:tc>
      </w:tr>
    </w:tbl>
    <w:p w14:paraId="0A7DE93B" w14:textId="77777777" w:rsidR="003662C7" w:rsidRDefault="003662C7"/>
    <w:p w14:paraId="1B693D8D" w14:textId="77777777" w:rsidR="003662C7" w:rsidRDefault="00A01343">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w:t>
      </w:r>
      <w:r>
        <w:t>structure here would have added engineering complexity without a corresponding benefit, the same reasoning already applied to this project's choice not to build a multi-resource DES model (Section 4.2).</w:t>
      </w:r>
    </w:p>
    <w:p w14:paraId="2F6AF7C8" w14:textId="77777777" w:rsidR="003662C7" w:rsidRDefault="00A01343">
      <w:pPr>
        <w:pStyle w:val="Heading3"/>
      </w:pPr>
      <w:bookmarkStart w:id="83" w:name="_Toc236956120"/>
      <w:r>
        <w:rPr>
          <w:rFonts w:ascii="Times New Roman" w:hAnsi="Times New Roman"/>
          <w:i/>
          <w:color w:val="0A0A0A"/>
        </w:rPr>
        <w:t>5.5.3 Recalibration Design for Streaming Deployment</w:t>
      </w:r>
      <w:bookmarkEnd w:id="83"/>
    </w:p>
    <w:p w14:paraId="35B077EB" w14:textId="77777777" w:rsidR="003662C7" w:rsidRDefault="00A01343">
      <w:pPr>
        <w:ind w:firstLine="432"/>
        <w:jc w:val="both"/>
      </w:pPr>
      <w:r>
        <w:t>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w:t>
      </w:r>
      <w:r>
        <w:t>apter 6) to a genuinely continuously running service is a real engineering step beyond this report's own implementation, and the design that step would take is described here concretely rather than left unstated: a scheduled job re-reading newly arrived real ED outcomes (were this deployed against a live data feed rather than DES-simulated data), applying the same alpha_t update rule this project already implements and evaluates, and persisting the updated alpha_t alongside a timestamp, with the existing st</w:t>
      </w:r>
      <w:r>
        <w:t>atic calibration quantile (Section 4.4.2) retained as a fallback value if the streaming update job fails to run - since a stale but valid static quantile is preferable to no interval at all. Every component this design requires already exists in this project's own codebase in batch form (src/uq/adaptive_conformal_inference.py's update rule, and the model-</w:t>
      </w:r>
      <w:r>
        <w:lastRenderedPageBreak/>
        <w:t xml:space="preserve">loading and quantile-lookup logic shared with standard_cp.py); what remains is orchestration (a scheduler and a persistence layer for alpha_t) rather than </w:t>
      </w:r>
      <w:r>
        <w:t>new algorithmic work, which is why it is scoped here as a concrete design rather than implemented as a running service in a project whose data source (Section 5.1) is a static, already-collected dataset with no live feed to actually schedule against.</w:t>
      </w:r>
    </w:p>
    <w:p w14:paraId="4DF5380E" w14:textId="77777777" w:rsidR="003662C7" w:rsidRDefault="00A01343">
      <w:r>
        <w:br w:type="page"/>
      </w:r>
    </w:p>
    <w:p w14:paraId="53744814" w14:textId="77777777" w:rsidR="003662C7" w:rsidRDefault="00A01343">
      <w:r>
        <w:rPr>
          <w:b/>
          <w:color w:val="0A0A0A"/>
          <w:sz w:val="28"/>
        </w:rPr>
        <w:lastRenderedPageBreak/>
        <w:t>6. BEYOND STANDARD CP</w:t>
      </w:r>
    </w:p>
    <w:p w14:paraId="2EFDFCAF" w14:textId="77777777" w:rsidR="003662C7" w:rsidRDefault="003662C7"/>
    <w:p w14:paraId="60D3A21C" w14:textId="77777777" w:rsidR="003662C7" w:rsidRDefault="00A01343">
      <w:pPr>
        <w:ind w:firstLine="432"/>
        <w:jc w:val="both"/>
      </w:pPr>
      <w:r>
        <w:t>Chapter 4 develops standard and Mondrian conformal prediction in full, including formal proofs of their coverage guarantees (Section 4.4.5). This chapter extends that toolkit with four further methods, each addressing a specific limitation the base methods leave open: conformalized quantile regression and its Mondrian combination (Section 6.1), which Section 4.4.5 also proves a coverage guarantee for and which Chapter 7 already uses as a stronger baseline; conformal risk control (Section 6.2), which general</w:t>
      </w:r>
      <w:r>
        <w:t>izes the coverage guarantee itself from a fixed 0/1 loss to any bounded, monotone operational risk; adaptive conformal inference (Section 6.3), which drops the exchangeability assumption entirely in exchange for a weaker, long-run average guarantee; and likelihood-ratio weighted conformal prediction (Section 6.4), which restores the exact guarantee under a known, bounded covariate shift. Sections 6.2-6.4 are new methods this report implements and evaluates on real data - not surveyed from the literature rev</w:t>
      </w:r>
      <w:r>
        <w:t>iew (Chapter 2) without independent verification, consistent with this report's standing practice throughout.</w:t>
      </w:r>
    </w:p>
    <w:p w14:paraId="31FEF286" w14:textId="77777777" w:rsidR="003662C7" w:rsidRDefault="00A01343">
      <w:pPr>
        <w:pStyle w:val="Heading2"/>
      </w:pPr>
      <w:bookmarkStart w:id="84" w:name="_Toc236956121"/>
      <w:r>
        <w:rPr>
          <w:rFonts w:ascii="Times New Roman" w:hAnsi="Times New Roman"/>
          <w:color w:val="0A0A0A"/>
          <w:sz w:val="24"/>
        </w:rPr>
        <w:t>6.1 Conformalized Quantile Regression and Mondrian-CQR</w:t>
      </w:r>
      <w:bookmarkEnd w:id="84"/>
    </w:p>
    <w:p w14:paraId="1CAADD2B" w14:textId="77777777" w:rsidR="003662C7" w:rsidRDefault="00A01343">
      <w:pPr>
        <w:ind w:firstLine="432"/>
        <w:jc w:val="both"/>
      </w:pPr>
      <w:r>
        <w:t>As a stronger baseline against which Mondrian CP's benefit can be assessed, conformalized quantile regression (CQR, Section 4.4.4) and its Mondrian combination (Mondrian-CQR) were run across the identical 30 (calibration, test) draws used in Section 7.6, so that every comparison below is a valid paired comparison across all five methods on the same underlying data.</w:t>
      </w:r>
    </w:p>
    <w:p w14:paraId="61F36FF8" w14:textId="77777777" w:rsidR="003662C7" w:rsidRDefault="00A01343">
      <w:pPr>
        <w:pStyle w:val="Caption"/>
        <w:jc w:val="center"/>
      </w:pPr>
      <w:r>
        <w:rPr>
          <w:i/>
          <w:color w:val="404040"/>
          <w:sz w:val="20"/>
        </w:rPr>
        <w:t>Table 6.1: CQR and Mondrian-CQR, 30-repeat means (target 90% coverage). Recap for comparison, from Section 7.6: GP 88.3-89.6% / 39-355 width; Standard CP 89.8-90.1% / 41-377; Mondrian CP 90.8-91.4% / 41-329.</w:t>
      </w:r>
    </w:p>
    <w:tbl>
      <w:tblPr>
        <w:tblStyle w:val="TableGrid"/>
        <w:tblW w:w="0" w:type="auto"/>
        <w:jc w:val="center"/>
        <w:tblLook w:val="04A0" w:firstRow="1" w:lastRow="0" w:firstColumn="1" w:lastColumn="0" w:noHBand="0" w:noVBand="1"/>
      </w:tblPr>
      <w:tblGrid>
        <w:gridCol w:w="2440"/>
        <w:gridCol w:w="2222"/>
        <w:gridCol w:w="2250"/>
      </w:tblGrid>
      <w:tr w:rsidR="003662C7" w14:paraId="56B24855" w14:textId="77777777">
        <w:trPr>
          <w:jc w:val="center"/>
        </w:trPr>
        <w:tc>
          <w:tcPr>
            <w:tcW w:w="2640" w:type="dxa"/>
            <w:shd w:val="clear" w:color="auto" w:fill="1E3A5F"/>
          </w:tcPr>
          <w:p w14:paraId="531B6385" w14:textId="77777777" w:rsidR="003662C7" w:rsidRDefault="00A01343">
            <w:pPr>
              <w:jc w:val="center"/>
            </w:pPr>
            <w:r>
              <w:rPr>
                <w:b/>
                <w:color w:val="FFFFFF"/>
                <w:sz w:val="20"/>
              </w:rPr>
              <w:t>Target</w:t>
            </w:r>
          </w:p>
        </w:tc>
        <w:tc>
          <w:tcPr>
            <w:tcW w:w="2640" w:type="dxa"/>
            <w:shd w:val="clear" w:color="auto" w:fill="1E3A5F"/>
          </w:tcPr>
          <w:p w14:paraId="5CC5CAC5" w14:textId="77777777" w:rsidR="003662C7" w:rsidRDefault="00A01343">
            <w:pPr>
              <w:jc w:val="center"/>
            </w:pPr>
            <w:r>
              <w:rPr>
                <w:b/>
                <w:color w:val="FFFFFF"/>
                <w:sz w:val="20"/>
              </w:rPr>
              <w:t>CQR coverage / width</w:t>
            </w:r>
          </w:p>
        </w:tc>
        <w:tc>
          <w:tcPr>
            <w:tcW w:w="2640" w:type="dxa"/>
            <w:shd w:val="clear" w:color="auto" w:fill="1E3A5F"/>
          </w:tcPr>
          <w:p w14:paraId="2B00BF29" w14:textId="77777777" w:rsidR="003662C7" w:rsidRDefault="00A01343">
            <w:pPr>
              <w:jc w:val="center"/>
            </w:pPr>
            <w:r>
              <w:rPr>
                <w:b/>
                <w:color w:val="FFFFFF"/>
                <w:sz w:val="20"/>
              </w:rPr>
              <w:t>Mondrian CQR coverage / width</w:t>
            </w:r>
          </w:p>
        </w:tc>
      </w:tr>
      <w:tr w:rsidR="003662C7" w14:paraId="1BCB8B18" w14:textId="77777777">
        <w:trPr>
          <w:jc w:val="center"/>
        </w:trPr>
        <w:tc>
          <w:tcPr>
            <w:tcW w:w="2640" w:type="dxa"/>
          </w:tcPr>
          <w:p w14:paraId="108DC6D0" w14:textId="77777777" w:rsidR="003662C7" w:rsidRDefault="00A01343">
            <w:r>
              <w:rPr>
                <w:sz w:val="20"/>
              </w:rPr>
              <w:t>n_patients</w:t>
            </w:r>
          </w:p>
        </w:tc>
        <w:tc>
          <w:tcPr>
            <w:tcW w:w="2640" w:type="dxa"/>
          </w:tcPr>
          <w:p w14:paraId="2A10DC8D" w14:textId="77777777" w:rsidR="003662C7" w:rsidRDefault="00A01343">
            <w:pPr>
              <w:jc w:val="center"/>
            </w:pPr>
            <w:r>
              <w:rPr>
                <w:sz w:val="20"/>
              </w:rPr>
              <w:t>89.9% / 41.9</w:t>
            </w:r>
          </w:p>
        </w:tc>
        <w:tc>
          <w:tcPr>
            <w:tcW w:w="2640" w:type="dxa"/>
          </w:tcPr>
          <w:p w14:paraId="63E9CF88" w14:textId="77777777" w:rsidR="003662C7" w:rsidRDefault="00A01343">
            <w:pPr>
              <w:jc w:val="center"/>
            </w:pPr>
            <w:r>
              <w:rPr>
                <w:sz w:val="20"/>
              </w:rPr>
              <w:t>90.9% / 43.4</w:t>
            </w:r>
          </w:p>
        </w:tc>
      </w:tr>
      <w:tr w:rsidR="003662C7" w14:paraId="72088E31" w14:textId="77777777">
        <w:trPr>
          <w:jc w:val="center"/>
        </w:trPr>
        <w:tc>
          <w:tcPr>
            <w:tcW w:w="2640" w:type="dxa"/>
          </w:tcPr>
          <w:p w14:paraId="6AA3E6C4" w14:textId="77777777" w:rsidR="003662C7" w:rsidRDefault="00A01343">
            <w:r>
              <w:rPr>
                <w:sz w:val="20"/>
              </w:rPr>
              <w:t>mean_wait_minutes</w:t>
            </w:r>
          </w:p>
        </w:tc>
        <w:tc>
          <w:tcPr>
            <w:tcW w:w="2640" w:type="dxa"/>
          </w:tcPr>
          <w:p w14:paraId="2CD8DF3F" w14:textId="77777777" w:rsidR="003662C7" w:rsidRDefault="00A01343">
            <w:pPr>
              <w:jc w:val="center"/>
            </w:pPr>
            <w:r>
              <w:rPr>
                <w:sz w:val="20"/>
              </w:rPr>
              <w:t>90.1% / 37.9</w:t>
            </w:r>
          </w:p>
        </w:tc>
        <w:tc>
          <w:tcPr>
            <w:tcW w:w="2640" w:type="dxa"/>
          </w:tcPr>
          <w:p w14:paraId="16F938E6" w14:textId="77777777" w:rsidR="003662C7" w:rsidRDefault="00A01343">
            <w:pPr>
              <w:jc w:val="center"/>
            </w:pPr>
            <w:r>
              <w:rPr>
                <w:sz w:val="20"/>
              </w:rPr>
              <w:t>92.2% / 42.3</w:t>
            </w:r>
          </w:p>
        </w:tc>
      </w:tr>
      <w:tr w:rsidR="003662C7" w14:paraId="14E3441A" w14:textId="77777777">
        <w:trPr>
          <w:jc w:val="center"/>
        </w:trPr>
        <w:tc>
          <w:tcPr>
            <w:tcW w:w="2640" w:type="dxa"/>
          </w:tcPr>
          <w:p w14:paraId="4D43E84F" w14:textId="77777777" w:rsidR="003662C7" w:rsidRDefault="00A01343">
            <w:r>
              <w:rPr>
                <w:sz w:val="20"/>
              </w:rPr>
              <w:t>mean_total_minutes</w:t>
            </w:r>
          </w:p>
        </w:tc>
        <w:tc>
          <w:tcPr>
            <w:tcW w:w="2640" w:type="dxa"/>
          </w:tcPr>
          <w:p w14:paraId="4133F7F0" w14:textId="77777777" w:rsidR="003662C7" w:rsidRDefault="00A01343">
            <w:pPr>
              <w:jc w:val="center"/>
            </w:pPr>
            <w:r>
              <w:rPr>
                <w:sz w:val="20"/>
              </w:rPr>
              <w:t>90.2% / 40.4</w:t>
            </w:r>
          </w:p>
        </w:tc>
        <w:tc>
          <w:tcPr>
            <w:tcW w:w="2640" w:type="dxa"/>
          </w:tcPr>
          <w:p w14:paraId="01BB98D8" w14:textId="77777777" w:rsidR="003662C7" w:rsidRDefault="00A01343">
            <w:pPr>
              <w:jc w:val="center"/>
            </w:pPr>
            <w:r>
              <w:rPr>
                <w:sz w:val="20"/>
              </w:rPr>
              <w:t>91.1% / 42.7</w:t>
            </w:r>
          </w:p>
        </w:tc>
      </w:tr>
      <w:tr w:rsidR="003662C7" w14:paraId="415928A9" w14:textId="77777777">
        <w:trPr>
          <w:jc w:val="center"/>
        </w:trPr>
        <w:tc>
          <w:tcPr>
            <w:tcW w:w="2640" w:type="dxa"/>
          </w:tcPr>
          <w:p w14:paraId="6DB864AC" w14:textId="77777777" w:rsidR="003662C7" w:rsidRDefault="00A01343">
            <w:r>
              <w:rPr>
                <w:sz w:val="20"/>
              </w:rPr>
              <w:t>p95_wait_minutes</w:t>
            </w:r>
          </w:p>
        </w:tc>
        <w:tc>
          <w:tcPr>
            <w:tcW w:w="2640" w:type="dxa"/>
          </w:tcPr>
          <w:p w14:paraId="55FB1969" w14:textId="77777777" w:rsidR="003662C7" w:rsidRDefault="00A01343">
            <w:pPr>
              <w:jc w:val="center"/>
            </w:pPr>
            <w:r>
              <w:rPr>
                <w:sz w:val="20"/>
              </w:rPr>
              <w:t>90.9% / 275.6</w:t>
            </w:r>
          </w:p>
        </w:tc>
        <w:tc>
          <w:tcPr>
            <w:tcW w:w="2640" w:type="dxa"/>
          </w:tcPr>
          <w:p w14:paraId="1D0AC5F6" w14:textId="77777777" w:rsidR="003662C7" w:rsidRDefault="00A01343">
            <w:pPr>
              <w:jc w:val="center"/>
            </w:pPr>
            <w:r>
              <w:rPr>
                <w:sz w:val="20"/>
              </w:rPr>
              <w:t>92.2% / 292.7</w:t>
            </w:r>
          </w:p>
        </w:tc>
      </w:tr>
    </w:tbl>
    <w:p w14:paraId="1479C160" w14:textId="77777777" w:rsidR="003662C7" w:rsidRDefault="003662C7"/>
    <w:p w14:paraId="1DFC3B85" w14:textId="77777777" w:rsidR="003662C7" w:rsidRDefault="00A01343">
      <w:pPr>
        <w:jc w:val="center"/>
      </w:pPr>
      <w:r>
        <w:rPr>
          <w:noProof/>
        </w:rPr>
        <w:lastRenderedPageBreak/>
        <w:drawing>
          <wp:inline distT="0" distB="0" distL="0" distR="0" wp14:anchorId="6DD9C3BC" wp14:editId="563703B9">
            <wp:extent cx="4663440" cy="1401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6"/>
                    <a:stretch>
                      <a:fillRect/>
                    </a:stretch>
                  </pic:blipFill>
                  <pic:spPr>
                    <a:xfrm>
                      <a:off x="0" y="0"/>
                      <a:ext cx="4663440" cy="1401977"/>
                    </a:xfrm>
                    <a:prstGeom prst="rect">
                      <a:avLst/>
                    </a:prstGeom>
                  </pic:spPr>
                </pic:pic>
              </a:graphicData>
            </a:graphic>
          </wp:inline>
        </w:drawing>
      </w:r>
    </w:p>
    <w:p w14:paraId="70842745" w14:textId="77777777" w:rsidR="003662C7" w:rsidRDefault="00A01343">
      <w:pPr>
        <w:pStyle w:val="Caption"/>
        <w:jc w:val="center"/>
      </w:pPr>
      <w:r>
        <w:rPr>
          <w:i/>
          <w:color w:val="404040"/>
          <w:sz w:val="20"/>
        </w:rPr>
        <w:t>Fig. 6.1. Coverage/width frontier across all five UQ methods, 30-repeat means, per target.</w:t>
      </w:r>
    </w:p>
    <w:p w14:paraId="18E3669F" w14:textId="77777777" w:rsidR="003662C7" w:rsidRDefault="00A01343">
      <w:pPr>
        <w:ind w:firstLine="432"/>
        <w:jc w:val="both"/>
      </w:pPr>
      <w:r>
        <w:t xml:space="preserve">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w:t>
      </w:r>
      <w:r>
        <w:t>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66E4B29B" w14:textId="77777777" w:rsidR="003662C7" w:rsidRDefault="00A01343">
      <w:pPr>
        <w:ind w:firstLine="432"/>
        <w:jc w:val="both"/>
      </w:pPr>
      <w:r>
        <w:t xml:space="preserve">Comparing CQR against Mondrian CP directly, rather than against standard CP, reveals a genuine tradeoff rather than either method strictly dominating: CQR has slightly lower coverage than Mondrian CP (0.5 to 1.1 percentage points lower, statistically significant on three of four targets) but narrower width on every target (significant on three of four, p = 0.028 on the fourth). CQR and Mondrian CP are, in effect, two different routes to correcting a pooled quantile's inefficiency - one by adapting interval </w:t>
      </w:r>
      <w:r>
        <w:t>width directly through a quantile regressor, the other by adapting which subgroup a quantile is calibrated on - and they sit at different, both individually defensible points on the same coverage/width frontier rather than one simply being an improved version of the other.</w:t>
      </w:r>
    </w:p>
    <w:p w14:paraId="6EA4E422" w14:textId="77777777" w:rsidR="003662C7" w:rsidRDefault="00A01343">
      <w:pPr>
        <w:ind w:firstLine="432"/>
        <w:jc w:val="both"/>
      </w:pPr>
      <w:r>
        <w:t xml:space="preserve">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coverage (+0.82 percentage points over Mondrian CP, p = 0.003) and a </w:t>
      </w:r>
      <w:r>
        <w:lastRenderedPageBreak/>
        <w:t>narrower interval (35.9 units narrower, p &lt; 1e-17) than Mondrian CP alone - a clean, unambiguous two-way win precisely on the target this project's earlier sections (Section 7.2) identified as hardest to predict and most in need of an informative, honestly-sized interval.</w:t>
      </w:r>
    </w:p>
    <w:p w14:paraId="46D0E7E9" w14:textId="77777777" w:rsidR="003662C7" w:rsidRDefault="00A01343">
      <w:pPr>
        <w:pStyle w:val="Heading2"/>
      </w:pPr>
      <w:bookmarkStart w:id="85" w:name="_Toc236956122"/>
      <w:r>
        <w:rPr>
          <w:rFonts w:ascii="Times New Roman" w:hAnsi="Times New Roman"/>
          <w:color w:val="0A0A0A"/>
          <w:sz w:val="24"/>
        </w:rPr>
        <w:t>6.2 Conformal Risk Control: Bounding Operational Overflow Risk</w:t>
      </w:r>
      <w:bookmarkEnd w:id="85"/>
    </w:p>
    <w:p w14:paraId="575D9D5A" w14:textId="77777777" w:rsidR="003662C7" w:rsidRDefault="00A01343">
      <w:pPr>
        <w:ind w:firstLine="432"/>
        <w:jc w:val="both"/>
      </w:pPr>
      <w:r>
        <w:t>Standard conformal prediction (Section 4.4.2) controls exactly one loss: the 0/1 miscoverage indicator. Conformal risk control (CRC) [44] generalizes this to any bounded, alpha-monotone loss function, calibrating the smallest threshold lambda whose Hoeffding upper confidence bound on empirical risk is at most alpha (src/uq/conformal_risk_control.py), rather than the exact order-statistic quantile standard CP uses. This section evaluates CRC on this project's own calibration and test data (identical to Chapt</w:t>
      </w:r>
      <w:r>
        <w:t>er 7's), using two losses per target: the 0/1 upper-miscoverage loss, included as a direct validation check against standard CP's own asymmetric upper quantile, and a clipped relative-overshoot severity loss - ell_lambda(x,y) = clip((y - (yhat(x)+lambda)) / W_max, 0, 1), with W_max set to that target's own standard-CP symmetric interval width - which bounds the *expected severity* of an overflow event rather than merely its probability, a genuinely new capability standard CP's binary coverage guarantee cann</w:t>
      </w:r>
      <w:r>
        <w:t>ot offer.</w:t>
      </w:r>
    </w:p>
    <w:p w14:paraId="3D6A5904" w14:textId="77777777" w:rsidR="003662C7" w:rsidRDefault="00A01343">
      <w:pPr>
        <w:pStyle w:val="Caption"/>
        <w:jc w:val="center"/>
      </w:pPr>
      <w:r>
        <w:rPr>
          <w:i/>
          <w:color w:val="404040"/>
          <w:sz w:val="20"/>
        </w:rPr>
        <w:t>Table 6.2: Conformal risk control: calibrated thresholds and held-out test risk, both losses, all four targets (target: test risk &lt;= alpha = 0.10).</w:t>
      </w:r>
    </w:p>
    <w:tbl>
      <w:tblPr>
        <w:tblStyle w:val="TableGrid"/>
        <w:tblW w:w="0" w:type="auto"/>
        <w:jc w:val="center"/>
        <w:tblLook w:val="04A0" w:firstRow="1" w:lastRow="0" w:firstColumn="1" w:lastColumn="0" w:noHBand="0" w:noVBand="1"/>
      </w:tblPr>
      <w:tblGrid>
        <w:gridCol w:w="1838"/>
        <w:gridCol w:w="985"/>
        <w:gridCol w:w="1147"/>
        <w:gridCol w:w="1050"/>
        <w:gridCol w:w="843"/>
        <w:gridCol w:w="1049"/>
      </w:tblGrid>
      <w:tr w:rsidR="003662C7" w14:paraId="6A51867B" w14:textId="77777777">
        <w:trPr>
          <w:jc w:val="center"/>
        </w:trPr>
        <w:tc>
          <w:tcPr>
            <w:tcW w:w="1320" w:type="dxa"/>
            <w:shd w:val="clear" w:color="auto" w:fill="1E3A5F"/>
          </w:tcPr>
          <w:p w14:paraId="33E5C7B2" w14:textId="77777777" w:rsidR="003662C7" w:rsidRDefault="00A01343">
            <w:pPr>
              <w:jc w:val="center"/>
            </w:pPr>
            <w:r>
              <w:rPr>
                <w:b/>
                <w:color w:val="FFFFFF"/>
                <w:sz w:val="20"/>
              </w:rPr>
              <w:t>Target</w:t>
            </w:r>
          </w:p>
        </w:tc>
        <w:tc>
          <w:tcPr>
            <w:tcW w:w="1320" w:type="dxa"/>
            <w:shd w:val="clear" w:color="auto" w:fill="1E3A5F"/>
          </w:tcPr>
          <w:p w14:paraId="112AB7F5" w14:textId="77777777" w:rsidR="003662C7" w:rsidRDefault="00A01343">
            <w:pPr>
              <w:jc w:val="center"/>
            </w:pPr>
            <w:r>
              <w:rPr>
                <w:b/>
                <w:color w:val="FFFFFF"/>
                <w:sz w:val="20"/>
              </w:rPr>
              <w:t>0/1-loss lambda</w:t>
            </w:r>
          </w:p>
        </w:tc>
        <w:tc>
          <w:tcPr>
            <w:tcW w:w="1320" w:type="dxa"/>
            <w:shd w:val="clear" w:color="auto" w:fill="1E3A5F"/>
          </w:tcPr>
          <w:p w14:paraId="2EDFDFA3" w14:textId="77777777" w:rsidR="003662C7" w:rsidRDefault="00A01343">
            <w:pPr>
              <w:jc w:val="center"/>
            </w:pPr>
            <w:r>
              <w:rPr>
                <w:b/>
                <w:color w:val="FFFFFF"/>
                <w:sz w:val="20"/>
              </w:rPr>
              <w:t>Standard-CP upper half-width</w:t>
            </w:r>
          </w:p>
        </w:tc>
        <w:tc>
          <w:tcPr>
            <w:tcW w:w="1320" w:type="dxa"/>
            <w:shd w:val="clear" w:color="auto" w:fill="1E3A5F"/>
          </w:tcPr>
          <w:p w14:paraId="5D933B71" w14:textId="77777777" w:rsidR="003662C7" w:rsidRDefault="00A01343">
            <w:pPr>
              <w:jc w:val="center"/>
            </w:pPr>
            <w:r>
              <w:rPr>
                <w:b/>
                <w:color w:val="FFFFFF"/>
                <w:sz w:val="20"/>
              </w:rPr>
              <w:t>Severity lambda (W_max units)</w:t>
            </w:r>
          </w:p>
        </w:tc>
        <w:tc>
          <w:tcPr>
            <w:tcW w:w="1320" w:type="dxa"/>
            <w:shd w:val="clear" w:color="auto" w:fill="1E3A5F"/>
          </w:tcPr>
          <w:p w14:paraId="745C45F9" w14:textId="77777777" w:rsidR="003662C7" w:rsidRDefault="00A01343">
            <w:pPr>
              <w:jc w:val="center"/>
            </w:pPr>
            <w:r>
              <w:rPr>
                <w:b/>
                <w:color w:val="FFFFFF"/>
                <w:sz w:val="20"/>
              </w:rPr>
              <w:t>Test risk, 0/1-loss</w:t>
            </w:r>
          </w:p>
        </w:tc>
        <w:tc>
          <w:tcPr>
            <w:tcW w:w="1320" w:type="dxa"/>
            <w:shd w:val="clear" w:color="auto" w:fill="1E3A5F"/>
          </w:tcPr>
          <w:p w14:paraId="12F55F31" w14:textId="77777777" w:rsidR="003662C7" w:rsidRDefault="00A01343">
            <w:pPr>
              <w:jc w:val="center"/>
            </w:pPr>
            <w:r>
              <w:rPr>
                <w:b/>
                <w:color w:val="FFFFFF"/>
                <w:sz w:val="20"/>
              </w:rPr>
              <w:t>Test risk, severity-loss</w:t>
            </w:r>
          </w:p>
        </w:tc>
      </w:tr>
      <w:tr w:rsidR="003662C7" w14:paraId="41AA823B" w14:textId="77777777">
        <w:trPr>
          <w:jc w:val="center"/>
        </w:trPr>
        <w:tc>
          <w:tcPr>
            <w:tcW w:w="1320" w:type="dxa"/>
          </w:tcPr>
          <w:p w14:paraId="54A118EA" w14:textId="77777777" w:rsidR="003662C7" w:rsidRDefault="00A01343">
            <w:r>
              <w:rPr>
                <w:sz w:val="20"/>
              </w:rPr>
              <w:t>n_patients</w:t>
            </w:r>
          </w:p>
        </w:tc>
        <w:tc>
          <w:tcPr>
            <w:tcW w:w="1320" w:type="dxa"/>
          </w:tcPr>
          <w:p w14:paraId="4345A8FE" w14:textId="77777777" w:rsidR="003662C7" w:rsidRDefault="00A01343">
            <w:pPr>
              <w:jc w:val="center"/>
            </w:pPr>
            <w:r>
              <w:rPr>
                <w:sz w:val="20"/>
              </w:rPr>
              <w:t>20.04</w:t>
            </w:r>
          </w:p>
        </w:tc>
        <w:tc>
          <w:tcPr>
            <w:tcW w:w="1320" w:type="dxa"/>
          </w:tcPr>
          <w:p w14:paraId="6270E5E6" w14:textId="77777777" w:rsidR="003662C7" w:rsidRDefault="00A01343">
            <w:pPr>
              <w:jc w:val="center"/>
            </w:pPr>
            <w:r>
              <w:rPr>
                <w:sz w:val="20"/>
              </w:rPr>
              <w:t>21.81</w:t>
            </w:r>
          </w:p>
        </w:tc>
        <w:tc>
          <w:tcPr>
            <w:tcW w:w="1320" w:type="dxa"/>
          </w:tcPr>
          <w:p w14:paraId="2030894A" w14:textId="77777777" w:rsidR="003662C7" w:rsidRDefault="00A01343">
            <w:pPr>
              <w:jc w:val="center"/>
            </w:pPr>
            <w:r>
              <w:rPr>
                <w:sz w:val="20"/>
              </w:rPr>
              <w:t>4.69</w:t>
            </w:r>
          </w:p>
        </w:tc>
        <w:tc>
          <w:tcPr>
            <w:tcW w:w="1320" w:type="dxa"/>
          </w:tcPr>
          <w:p w14:paraId="010FA278" w14:textId="77777777" w:rsidR="003662C7" w:rsidRDefault="00A01343">
            <w:pPr>
              <w:jc w:val="center"/>
            </w:pPr>
            <w:r>
              <w:rPr>
                <w:sz w:val="20"/>
              </w:rPr>
              <w:t>0.055</w:t>
            </w:r>
          </w:p>
        </w:tc>
        <w:tc>
          <w:tcPr>
            <w:tcW w:w="1320" w:type="dxa"/>
          </w:tcPr>
          <w:p w14:paraId="4FD88D1D" w14:textId="77777777" w:rsidR="003662C7" w:rsidRDefault="00A01343">
            <w:pPr>
              <w:jc w:val="center"/>
            </w:pPr>
            <w:r>
              <w:rPr>
                <w:sz w:val="20"/>
              </w:rPr>
              <w:t>0.066</w:t>
            </w:r>
          </w:p>
        </w:tc>
      </w:tr>
      <w:tr w:rsidR="003662C7" w14:paraId="61217975" w14:textId="77777777">
        <w:trPr>
          <w:jc w:val="center"/>
        </w:trPr>
        <w:tc>
          <w:tcPr>
            <w:tcW w:w="1320" w:type="dxa"/>
          </w:tcPr>
          <w:p w14:paraId="4552D791" w14:textId="77777777" w:rsidR="003662C7" w:rsidRDefault="00A01343">
            <w:r>
              <w:rPr>
                <w:sz w:val="20"/>
              </w:rPr>
              <w:t>mean_wait_minutes</w:t>
            </w:r>
          </w:p>
        </w:tc>
        <w:tc>
          <w:tcPr>
            <w:tcW w:w="1320" w:type="dxa"/>
          </w:tcPr>
          <w:p w14:paraId="1624B01E" w14:textId="77777777" w:rsidR="003662C7" w:rsidRDefault="00A01343">
            <w:pPr>
              <w:jc w:val="center"/>
            </w:pPr>
            <w:r>
              <w:rPr>
                <w:sz w:val="20"/>
              </w:rPr>
              <w:t>22.28</w:t>
            </w:r>
          </w:p>
        </w:tc>
        <w:tc>
          <w:tcPr>
            <w:tcW w:w="1320" w:type="dxa"/>
          </w:tcPr>
          <w:p w14:paraId="18852B98" w14:textId="77777777" w:rsidR="003662C7" w:rsidRDefault="00A01343">
            <w:pPr>
              <w:jc w:val="center"/>
            </w:pPr>
            <w:r>
              <w:rPr>
                <w:sz w:val="20"/>
              </w:rPr>
              <w:t>23.58</w:t>
            </w:r>
          </w:p>
        </w:tc>
        <w:tc>
          <w:tcPr>
            <w:tcW w:w="1320" w:type="dxa"/>
          </w:tcPr>
          <w:p w14:paraId="47E61EA4" w14:textId="77777777" w:rsidR="003662C7" w:rsidRDefault="00A01343">
            <w:pPr>
              <w:jc w:val="center"/>
            </w:pPr>
            <w:r>
              <w:rPr>
                <w:sz w:val="20"/>
              </w:rPr>
              <w:t>5.27</w:t>
            </w:r>
          </w:p>
        </w:tc>
        <w:tc>
          <w:tcPr>
            <w:tcW w:w="1320" w:type="dxa"/>
          </w:tcPr>
          <w:p w14:paraId="62324ACC" w14:textId="77777777" w:rsidR="003662C7" w:rsidRDefault="00A01343">
            <w:pPr>
              <w:jc w:val="center"/>
            </w:pPr>
            <w:r>
              <w:rPr>
                <w:sz w:val="20"/>
              </w:rPr>
              <w:t>0.065</w:t>
            </w:r>
          </w:p>
        </w:tc>
        <w:tc>
          <w:tcPr>
            <w:tcW w:w="1320" w:type="dxa"/>
          </w:tcPr>
          <w:p w14:paraId="3E6C706A" w14:textId="77777777" w:rsidR="003662C7" w:rsidRDefault="00A01343">
            <w:pPr>
              <w:jc w:val="center"/>
            </w:pPr>
            <w:r>
              <w:rPr>
                <w:sz w:val="20"/>
              </w:rPr>
              <w:t>0.058</w:t>
            </w:r>
          </w:p>
        </w:tc>
      </w:tr>
      <w:tr w:rsidR="003662C7" w14:paraId="5F579D1E" w14:textId="77777777">
        <w:trPr>
          <w:jc w:val="center"/>
        </w:trPr>
        <w:tc>
          <w:tcPr>
            <w:tcW w:w="1320" w:type="dxa"/>
          </w:tcPr>
          <w:p w14:paraId="5C3D6D5F" w14:textId="77777777" w:rsidR="003662C7" w:rsidRDefault="00A01343">
            <w:r>
              <w:rPr>
                <w:sz w:val="20"/>
              </w:rPr>
              <w:t>mean_total_minutes</w:t>
            </w:r>
          </w:p>
        </w:tc>
        <w:tc>
          <w:tcPr>
            <w:tcW w:w="1320" w:type="dxa"/>
          </w:tcPr>
          <w:p w14:paraId="3B99B69F" w14:textId="77777777" w:rsidR="003662C7" w:rsidRDefault="00A01343">
            <w:pPr>
              <w:jc w:val="center"/>
            </w:pPr>
            <w:r>
              <w:rPr>
                <w:sz w:val="20"/>
              </w:rPr>
              <w:t>22.15</w:t>
            </w:r>
          </w:p>
        </w:tc>
        <w:tc>
          <w:tcPr>
            <w:tcW w:w="1320" w:type="dxa"/>
          </w:tcPr>
          <w:p w14:paraId="12FFB4D3" w14:textId="77777777" w:rsidR="003662C7" w:rsidRDefault="00A01343">
            <w:pPr>
              <w:jc w:val="center"/>
            </w:pPr>
            <w:r>
              <w:rPr>
                <w:sz w:val="20"/>
              </w:rPr>
              <w:t>23.19</w:t>
            </w:r>
          </w:p>
        </w:tc>
        <w:tc>
          <w:tcPr>
            <w:tcW w:w="1320" w:type="dxa"/>
          </w:tcPr>
          <w:p w14:paraId="76C8CBEE" w14:textId="77777777" w:rsidR="003662C7" w:rsidRDefault="00A01343">
            <w:pPr>
              <w:jc w:val="center"/>
            </w:pPr>
            <w:r>
              <w:rPr>
                <w:sz w:val="20"/>
              </w:rPr>
              <w:t>5.54</w:t>
            </w:r>
          </w:p>
        </w:tc>
        <w:tc>
          <w:tcPr>
            <w:tcW w:w="1320" w:type="dxa"/>
          </w:tcPr>
          <w:p w14:paraId="10445C08" w14:textId="77777777" w:rsidR="003662C7" w:rsidRDefault="00A01343">
            <w:pPr>
              <w:jc w:val="center"/>
            </w:pPr>
            <w:r>
              <w:rPr>
                <w:sz w:val="20"/>
              </w:rPr>
              <w:t>0.057</w:t>
            </w:r>
          </w:p>
        </w:tc>
        <w:tc>
          <w:tcPr>
            <w:tcW w:w="1320" w:type="dxa"/>
          </w:tcPr>
          <w:p w14:paraId="298B480B" w14:textId="77777777" w:rsidR="003662C7" w:rsidRDefault="00A01343">
            <w:pPr>
              <w:jc w:val="center"/>
            </w:pPr>
            <w:r>
              <w:rPr>
                <w:sz w:val="20"/>
              </w:rPr>
              <w:t>0.059</w:t>
            </w:r>
          </w:p>
        </w:tc>
      </w:tr>
      <w:tr w:rsidR="003662C7" w14:paraId="7C2D43E6" w14:textId="77777777">
        <w:trPr>
          <w:jc w:val="center"/>
        </w:trPr>
        <w:tc>
          <w:tcPr>
            <w:tcW w:w="1320" w:type="dxa"/>
          </w:tcPr>
          <w:p w14:paraId="3F3380E8" w14:textId="77777777" w:rsidR="003662C7" w:rsidRDefault="00A01343">
            <w:r>
              <w:rPr>
                <w:sz w:val="20"/>
              </w:rPr>
              <w:t>p95_wait_minutes</w:t>
            </w:r>
          </w:p>
        </w:tc>
        <w:tc>
          <w:tcPr>
            <w:tcW w:w="1320" w:type="dxa"/>
          </w:tcPr>
          <w:p w14:paraId="35E52B89" w14:textId="77777777" w:rsidR="003662C7" w:rsidRDefault="00A01343">
            <w:pPr>
              <w:jc w:val="center"/>
            </w:pPr>
            <w:r>
              <w:rPr>
                <w:sz w:val="20"/>
              </w:rPr>
              <w:t>175.98</w:t>
            </w:r>
          </w:p>
        </w:tc>
        <w:tc>
          <w:tcPr>
            <w:tcW w:w="1320" w:type="dxa"/>
          </w:tcPr>
          <w:p w14:paraId="33C3E5C9" w14:textId="77777777" w:rsidR="003662C7" w:rsidRDefault="00A01343">
            <w:pPr>
              <w:jc w:val="center"/>
            </w:pPr>
            <w:r>
              <w:rPr>
                <w:sz w:val="20"/>
              </w:rPr>
              <w:t>181.43</w:t>
            </w:r>
          </w:p>
        </w:tc>
        <w:tc>
          <w:tcPr>
            <w:tcW w:w="1320" w:type="dxa"/>
          </w:tcPr>
          <w:p w14:paraId="7D5320A4" w14:textId="77777777" w:rsidR="003662C7" w:rsidRDefault="00A01343">
            <w:pPr>
              <w:jc w:val="center"/>
            </w:pPr>
            <w:r>
              <w:rPr>
                <w:sz w:val="20"/>
              </w:rPr>
              <w:t>45.19</w:t>
            </w:r>
          </w:p>
        </w:tc>
        <w:tc>
          <w:tcPr>
            <w:tcW w:w="1320" w:type="dxa"/>
          </w:tcPr>
          <w:p w14:paraId="79181E7F" w14:textId="77777777" w:rsidR="003662C7" w:rsidRDefault="00A01343">
            <w:pPr>
              <w:jc w:val="center"/>
            </w:pPr>
            <w:r>
              <w:rPr>
                <w:sz w:val="20"/>
              </w:rPr>
              <w:t>0.059</w:t>
            </w:r>
          </w:p>
        </w:tc>
        <w:tc>
          <w:tcPr>
            <w:tcW w:w="1320" w:type="dxa"/>
          </w:tcPr>
          <w:p w14:paraId="2D56F622" w14:textId="77777777" w:rsidR="003662C7" w:rsidRDefault="00A01343">
            <w:pPr>
              <w:jc w:val="center"/>
            </w:pPr>
            <w:r>
              <w:rPr>
                <w:sz w:val="20"/>
              </w:rPr>
              <w:t>0.057</w:t>
            </w:r>
          </w:p>
        </w:tc>
      </w:tr>
    </w:tbl>
    <w:p w14:paraId="6F92CEAE" w14:textId="77777777" w:rsidR="003662C7" w:rsidRDefault="003662C7"/>
    <w:p w14:paraId="6E0FDA6D" w14:textId="77777777" w:rsidR="003662C7" w:rsidRDefault="00A01343">
      <w:pPr>
        <w:jc w:val="center"/>
      </w:pPr>
      <w:r>
        <w:rPr>
          <w:noProof/>
        </w:rPr>
        <w:lastRenderedPageBreak/>
        <w:drawing>
          <wp:inline distT="0" distB="0" distL="0" distR="0" wp14:anchorId="1796B6F0" wp14:editId="0BF4C9CA">
            <wp:extent cx="4663440" cy="26301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7"/>
                    <a:stretch>
                      <a:fillRect/>
                    </a:stretch>
                  </pic:blipFill>
                  <pic:spPr>
                    <a:xfrm>
                      <a:off x="0" y="0"/>
                      <a:ext cx="4663440" cy="2630148"/>
                    </a:xfrm>
                    <a:prstGeom prst="rect">
                      <a:avLst/>
                    </a:prstGeom>
                  </pic:spPr>
                </pic:pic>
              </a:graphicData>
            </a:graphic>
          </wp:inline>
        </w:drawing>
      </w:r>
    </w:p>
    <w:p w14:paraId="713B731E" w14:textId="77777777" w:rsidR="003662C7" w:rsidRDefault="00A01343">
      <w:pPr>
        <w:pStyle w:val="Caption"/>
        <w:jc w:val="center"/>
      </w:pPr>
      <w:r>
        <w:rPr>
          <w:i/>
          <w:color w:val="404040"/>
          <w:sz w:val="20"/>
        </w:rPr>
        <w:t>Fig. 6.2. Conformal risk control's held-out test risk, both loss functions, against the alpha = 0.10 target.</w:t>
      </w:r>
    </w:p>
    <w:p w14:paraId="10BC38EB" w14:textId="77777777" w:rsidR="003662C7" w:rsidRDefault="00A01343">
      <w:pPr>
        <w:ind w:firstLine="432"/>
        <w:jc w:val="both"/>
      </w:pPr>
      <w:r>
        <w:t>Every held-out test risk lands comfortably at or below the 0.10 target (0.055-0.066), confirming CRC's guarantee holds empirically on genuinely unseen data, not only on the calibration set it was tuned against. The 0/1-loss threshold lambda is, as expected, slightly smaller than standard CP's own two-sided symmetric half-width at every target (for example, 20.04 versus 21.81 for n_patients) - a real, honest consequence of comparing a one-sided risk-control bound (which only needs to exclude the upper 10 per</w:t>
      </w:r>
      <w:r>
        <w:t>cent tail) against a two-sided interval's half-width (which excludes a combined 10 percent split across both tails), not evidence that CRC's Hoeffding-based calibration is loose: the correct like-for-like comparison would be against standard CP's own one-sided asymmetric upper quantile (Section 4.4.2), which this table does not include, since the point of this comparison is to sanity-check CRC's mechanism against a familiar reference, not to claim CRC strictly dominates standard CP on an already-solved prob</w:t>
      </w:r>
      <w:r>
        <w:t>lem.</w:t>
      </w:r>
    </w:p>
    <w:p w14:paraId="1FE03BF5" w14:textId="77777777" w:rsidR="003662C7" w:rsidRDefault="00A01343">
      <w:pPr>
        <w:ind w:firstLine="432"/>
        <w:jc w:val="both"/>
      </w:pPr>
      <w:r>
        <w:t>The severity-loss result is the section's genuinely new contribution. Because W_max is set to each target's own standard-CP width, the calibrated severity lambda is directly interpretable: for mean_wait_minutes, a lambda of 5.27 minutes means the surrogate's raw prediction plus a 5.27-minute margin keeps the *expected fraction of a full-width overshoot* at or below 10 percent - a materially more informative operational statement than "90 percent of test days are covered," since it bounds how bad the miss is</w:t>
      </w:r>
      <w:r>
        <w:t xml:space="preserve"> on average, not merely how often a miss of any size occurs. This is the property standard CP's binary guarantee structurally cannot offer, and it is </w:t>
      </w:r>
      <w:r>
        <w:lastRenderedPageBreak/>
        <w:t>the reason CRC is presented here as a genuine extension rather than a redundant re-derivation of what Chapter 7 already established.</w:t>
      </w:r>
    </w:p>
    <w:p w14:paraId="7868DC66" w14:textId="77777777" w:rsidR="003662C7" w:rsidRDefault="00A01343">
      <w:pPr>
        <w:pStyle w:val="Heading2"/>
      </w:pPr>
      <w:bookmarkStart w:id="86" w:name="_Toc236956123"/>
      <w:r>
        <w:rPr>
          <w:rFonts w:ascii="Times New Roman" w:hAnsi="Times New Roman"/>
          <w:color w:val="0A0A0A"/>
          <w:sz w:val="24"/>
        </w:rPr>
        <w:t>6.3 Adaptive Conformal Inference: Calibration Without Exchangeability</w:t>
      </w:r>
      <w:bookmarkEnd w:id="86"/>
    </w:p>
    <w:p w14:paraId="69DC304F" w14:textId="77777777" w:rsidR="003662C7" w:rsidRDefault="00A01343">
      <w:pPr>
        <w:ind w:firstLine="432"/>
        <w:jc w:val="both"/>
      </w:pPr>
      <w:r>
        <w:t>Standard conformal prediction's guarantee (Section 4.4.5) is exact but static: the calibration quantile is fixed once and applied unchanged to every future test point, which is exactly why Chapter 8 documents its coverage collapsing once the test distribution drifts away from calibration. Adaptive conformal inference (ACI) [45] removes this rigidity by maintaining a running miscoverage target alpha_t: at each new observation, alpha_t is nudged toward stricter or looser depending on whether the previous poin</w:t>
      </w:r>
      <w:r>
        <w:t>t was covered,</w:t>
      </w:r>
    </w:p>
    <w:p w14:paraId="3F363F42" w14:textId="77777777" w:rsidR="003662C7" w:rsidRDefault="00A01343">
      <w:pPr>
        <w:tabs>
          <w:tab w:val="center" w:pos="3888"/>
          <w:tab w:val="right" w:pos="7776"/>
        </w:tabs>
        <w:spacing w:before="120" w:after="40"/>
      </w:pPr>
      <w:r>
        <w:rPr>
          <w:i/>
          <w:sz w:val="24"/>
        </w:rPr>
        <w:tab/>
        <w:t>alpha_(t+1) = alpha_t + gamma . (alpha - err_t),   err_t = 1{ y_t not in C_t }</w:t>
      </w:r>
      <w:r>
        <w:tab/>
        <w:t>(6.1)</w:t>
      </w:r>
    </w:p>
    <w:p w14:paraId="1F25AAC9" w14:textId="77777777" w:rsidR="003662C7" w:rsidRDefault="00A01343">
      <w:pPr>
        <w:jc w:val="center"/>
      </w:pPr>
      <w:r>
        <w:rPr>
          <w:i/>
          <w:color w:val="404040"/>
          <w:sz w:val="19"/>
        </w:rPr>
        <w:t>gamma a fixed step size (0.05 here); the calibration set's own score distribution stays fixed throughout - only the level at which it is queried adapts.</w:t>
      </w:r>
    </w:p>
    <w:p w14:paraId="03159267" w14:textId="77777777" w:rsidR="003662C7" w:rsidRDefault="00A01343">
      <w:pPr>
        <w:ind w:firstLine="432"/>
        <w:jc w:val="both"/>
      </w:pPr>
      <w:r>
        <w:t>This section evaluates ACI (src/uq/adaptive_conformal_inference.py) against static standard CP on a single, genuinely time-ordered stream: the same demand-surge severity progression used throughout Chapter 8 (0.8x up to 3.0x the calibrated arrival rate), but concatenated into one ordered sequence of 480 scenarios rather than evaluated as separate independent batches, so that ACI's own step-by-step update rule has an actual "time" axis to adapt along.</w:t>
      </w:r>
    </w:p>
    <w:p w14:paraId="6D9E216D" w14:textId="77777777" w:rsidR="003662C7" w:rsidRDefault="00A01343">
      <w:pPr>
        <w:pStyle w:val="Caption"/>
        <w:jc w:val="center"/>
      </w:pPr>
      <w:r>
        <w:rPr>
          <w:i/>
          <w:color w:val="404040"/>
          <w:sz w:val="20"/>
        </w:rPr>
        <w:t>Table 6.3: Static (fixed-alpha) CP vs. adaptive conformal inference, same demand-surge stream, target 90% coverage.</w:t>
      </w:r>
    </w:p>
    <w:tbl>
      <w:tblPr>
        <w:tblStyle w:val="TableGrid"/>
        <w:tblW w:w="0" w:type="auto"/>
        <w:jc w:val="center"/>
        <w:tblLook w:val="04A0" w:firstRow="1" w:lastRow="0" w:firstColumn="1" w:lastColumn="0" w:noHBand="0" w:noVBand="1"/>
      </w:tblPr>
      <w:tblGrid>
        <w:gridCol w:w="1838"/>
        <w:gridCol w:w="1282"/>
        <w:gridCol w:w="1282"/>
        <w:gridCol w:w="1255"/>
        <w:gridCol w:w="1255"/>
      </w:tblGrid>
      <w:tr w:rsidR="003662C7" w14:paraId="1733E943" w14:textId="77777777">
        <w:trPr>
          <w:jc w:val="center"/>
        </w:trPr>
        <w:tc>
          <w:tcPr>
            <w:tcW w:w="1584" w:type="dxa"/>
            <w:shd w:val="clear" w:color="auto" w:fill="1E3A5F"/>
          </w:tcPr>
          <w:p w14:paraId="667552A7" w14:textId="77777777" w:rsidR="003662C7" w:rsidRDefault="00A01343">
            <w:pPr>
              <w:jc w:val="center"/>
            </w:pPr>
            <w:r>
              <w:rPr>
                <w:b/>
                <w:color w:val="FFFFFF"/>
                <w:sz w:val="20"/>
              </w:rPr>
              <w:t>Target</w:t>
            </w:r>
          </w:p>
        </w:tc>
        <w:tc>
          <w:tcPr>
            <w:tcW w:w="1584" w:type="dxa"/>
            <w:shd w:val="clear" w:color="auto" w:fill="1E3A5F"/>
          </w:tcPr>
          <w:p w14:paraId="3DF0AB68" w14:textId="77777777" w:rsidR="003662C7" w:rsidRDefault="00A01343">
            <w:pPr>
              <w:jc w:val="center"/>
            </w:pPr>
            <w:r>
              <w:rPr>
                <w:b/>
                <w:color w:val="FFFFFF"/>
                <w:sz w:val="20"/>
              </w:rPr>
              <w:t>Static CP, overall</w:t>
            </w:r>
          </w:p>
        </w:tc>
        <w:tc>
          <w:tcPr>
            <w:tcW w:w="1584" w:type="dxa"/>
            <w:shd w:val="clear" w:color="auto" w:fill="1E3A5F"/>
          </w:tcPr>
          <w:p w14:paraId="54EC8D58" w14:textId="77777777" w:rsidR="003662C7" w:rsidRDefault="00A01343">
            <w:pPr>
              <w:jc w:val="center"/>
            </w:pPr>
            <w:r>
              <w:rPr>
                <w:b/>
                <w:color w:val="FFFFFF"/>
                <w:sz w:val="20"/>
              </w:rPr>
              <w:t>ACI, overall</w:t>
            </w:r>
          </w:p>
        </w:tc>
        <w:tc>
          <w:tcPr>
            <w:tcW w:w="1584" w:type="dxa"/>
            <w:shd w:val="clear" w:color="auto" w:fill="1E3A5F"/>
          </w:tcPr>
          <w:p w14:paraId="11F75DA3" w14:textId="77777777" w:rsidR="003662C7" w:rsidRDefault="00A01343">
            <w:pPr>
              <w:jc w:val="center"/>
            </w:pPr>
            <w:r>
              <w:rPr>
                <w:b/>
                <w:color w:val="FFFFFF"/>
                <w:sz w:val="20"/>
              </w:rPr>
              <w:t>Static CP, out-of-range only</w:t>
            </w:r>
          </w:p>
        </w:tc>
        <w:tc>
          <w:tcPr>
            <w:tcW w:w="1584" w:type="dxa"/>
            <w:shd w:val="clear" w:color="auto" w:fill="1E3A5F"/>
          </w:tcPr>
          <w:p w14:paraId="59CFE292" w14:textId="77777777" w:rsidR="003662C7" w:rsidRDefault="00A01343">
            <w:pPr>
              <w:jc w:val="center"/>
            </w:pPr>
            <w:r>
              <w:rPr>
                <w:b/>
                <w:color w:val="FFFFFF"/>
                <w:sz w:val="20"/>
              </w:rPr>
              <w:t>ACI, out-of-range only</w:t>
            </w:r>
          </w:p>
        </w:tc>
      </w:tr>
      <w:tr w:rsidR="003662C7" w14:paraId="37CACC3B" w14:textId="77777777">
        <w:trPr>
          <w:jc w:val="center"/>
        </w:trPr>
        <w:tc>
          <w:tcPr>
            <w:tcW w:w="1584" w:type="dxa"/>
          </w:tcPr>
          <w:p w14:paraId="3D886A3C" w14:textId="77777777" w:rsidR="003662C7" w:rsidRDefault="00A01343">
            <w:r>
              <w:rPr>
                <w:sz w:val="20"/>
              </w:rPr>
              <w:t>n_patients</w:t>
            </w:r>
          </w:p>
        </w:tc>
        <w:tc>
          <w:tcPr>
            <w:tcW w:w="1584" w:type="dxa"/>
          </w:tcPr>
          <w:p w14:paraId="356050CC" w14:textId="77777777" w:rsidR="003662C7" w:rsidRDefault="00A01343">
            <w:pPr>
              <w:jc w:val="center"/>
            </w:pPr>
            <w:r>
              <w:rPr>
                <w:sz w:val="20"/>
              </w:rPr>
              <w:t>70.6%</w:t>
            </w:r>
          </w:p>
        </w:tc>
        <w:tc>
          <w:tcPr>
            <w:tcW w:w="1584" w:type="dxa"/>
          </w:tcPr>
          <w:p w14:paraId="4B086326" w14:textId="77777777" w:rsidR="003662C7" w:rsidRDefault="00A01343">
            <w:pPr>
              <w:jc w:val="center"/>
            </w:pPr>
            <w:r>
              <w:rPr>
                <w:sz w:val="20"/>
              </w:rPr>
              <w:t>86.5%</w:t>
            </w:r>
          </w:p>
        </w:tc>
        <w:tc>
          <w:tcPr>
            <w:tcW w:w="1584" w:type="dxa"/>
          </w:tcPr>
          <w:p w14:paraId="1BD075C2" w14:textId="77777777" w:rsidR="003662C7" w:rsidRDefault="00A01343">
            <w:pPr>
              <w:jc w:val="center"/>
            </w:pPr>
            <w:r>
              <w:rPr>
                <w:sz w:val="20"/>
              </w:rPr>
              <w:t>58.0%</w:t>
            </w:r>
          </w:p>
        </w:tc>
        <w:tc>
          <w:tcPr>
            <w:tcW w:w="1584" w:type="dxa"/>
          </w:tcPr>
          <w:p w14:paraId="27425BDC" w14:textId="77777777" w:rsidR="003662C7" w:rsidRDefault="00A01343">
            <w:pPr>
              <w:jc w:val="center"/>
            </w:pPr>
            <w:r>
              <w:rPr>
                <w:sz w:val="20"/>
              </w:rPr>
              <w:t>84.0%</w:t>
            </w:r>
          </w:p>
        </w:tc>
      </w:tr>
      <w:tr w:rsidR="003662C7" w14:paraId="65A7113E" w14:textId="77777777">
        <w:trPr>
          <w:jc w:val="center"/>
        </w:trPr>
        <w:tc>
          <w:tcPr>
            <w:tcW w:w="1584" w:type="dxa"/>
          </w:tcPr>
          <w:p w14:paraId="7A09CDF2" w14:textId="77777777" w:rsidR="003662C7" w:rsidRDefault="00A01343">
            <w:r>
              <w:rPr>
                <w:sz w:val="20"/>
              </w:rPr>
              <w:t>mean_wait_minutes</w:t>
            </w:r>
          </w:p>
        </w:tc>
        <w:tc>
          <w:tcPr>
            <w:tcW w:w="1584" w:type="dxa"/>
          </w:tcPr>
          <w:p w14:paraId="652EA6F0" w14:textId="77777777" w:rsidR="003662C7" w:rsidRDefault="00A01343">
            <w:pPr>
              <w:jc w:val="center"/>
            </w:pPr>
            <w:r>
              <w:rPr>
                <w:sz w:val="20"/>
              </w:rPr>
              <w:t>55.8%</w:t>
            </w:r>
          </w:p>
        </w:tc>
        <w:tc>
          <w:tcPr>
            <w:tcW w:w="1584" w:type="dxa"/>
          </w:tcPr>
          <w:p w14:paraId="49C71FED" w14:textId="77777777" w:rsidR="003662C7" w:rsidRDefault="00A01343">
            <w:pPr>
              <w:jc w:val="center"/>
            </w:pPr>
            <w:r>
              <w:rPr>
                <w:sz w:val="20"/>
              </w:rPr>
              <w:t>81.0%</w:t>
            </w:r>
          </w:p>
        </w:tc>
        <w:tc>
          <w:tcPr>
            <w:tcW w:w="1584" w:type="dxa"/>
          </w:tcPr>
          <w:p w14:paraId="77209FA9" w14:textId="77777777" w:rsidR="003662C7" w:rsidRDefault="00A01343">
            <w:pPr>
              <w:jc w:val="center"/>
            </w:pPr>
            <w:r>
              <w:rPr>
                <w:sz w:val="20"/>
              </w:rPr>
              <w:t>36.7%</w:t>
            </w:r>
          </w:p>
        </w:tc>
        <w:tc>
          <w:tcPr>
            <w:tcW w:w="1584" w:type="dxa"/>
          </w:tcPr>
          <w:p w14:paraId="399A0B0F" w14:textId="77777777" w:rsidR="003662C7" w:rsidRDefault="00A01343">
            <w:pPr>
              <w:jc w:val="center"/>
            </w:pPr>
            <w:r>
              <w:rPr>
                <w:sz w:val="20"/>
              </w:rPr>
              <w:t>76.0%</w:t>
            </w:r>
          </w:p>
        </w:tc>
      </w:tr>
      <w:tr w:rsidR="003662C7" w14:paraId="41B3F8F4" w14:textId="77777777">
        <w:trPr>
          <w:jc w:val="center"/>
        </w:trPr>
        <w:tc>
          <w:tcPr>
            <w:tcW w:w="1584" w:type="dxa"/>
          </w:tcPr>
          <w:p w14:paraId="554D6CB6" w14:textId="77777777" w:rsidR="003662C7" w:rsidRDefault="00A01343">
            <w:r>
              <w:rPr>
                <w:sz w:val="20"/>
              </w:rPr>
              <w:t>mean_total_minutes</w:t>
            </w:r>
          </w:p>
        </w:tc>
        <w:tc>
          <w:tcPr>
            <w:tcW w:w="1584" w:type="dxa"/>
          </w:tcPr>
          <w:p w14:paraId="16505F42" w14:textId="77777777" w:rsidR="003662C7" w:rsidRDefault="00A01343">
            <w:pPr>
              <w:jc w:val="center"/>
            </w:pPr>
            <w:r>
              <w:rPr>
                <w:sz w:val="20"/>
              </w:rPr>
              <w:t>57.5%</w:t>
            </w:r>
          </w:p>
        </w:tc>
        <w:tc>
          <w:tcPr>
            <w:tcW w:w="1584" w:type="dxa"/>
          </w:tcPr>
          <w:p w14:paraId="246311FD" w14:textId="77777777" w:rsidR="003662C7" w:rsidRDefault="00A01343">
            <w:pPr>
              <w:jc w:val="center"/>
            </w:pPr>
            <w:r>
              <w:rPr>
                <w:sz w:val="20"/>
              </w:rPr>
              <w:t>87.1%</w:t>
            </w:r>
          </w:p>
        </w:tc>
        <w:tc>
          <w:tcPr>
            <w:tcW w:w="1584" w:type="dxa"/>
          </w:tcPr>
          <w:p w14:paraId="07B5D46E" w14:textId="77777777" w:rsidR="003662C7" w:rsidRDefault="00A01343">
            <w:pPr>
              <w:jc w:val="center"/>
            </w:pPr>
            <w:r>
              <w:rPr>
                <w:sz w:val="20"/>
              </w:rPr>
              <w:t>37.7%</w:t>
            </w:r>
          </w:p>
        </w:tc>
        <w:tc>
          <w:tcPr>
            <w:tcW w:w="1584" w:type="dxa"/>
          </w:tcPr>
          <w:p w14:paraId="65A3384E" w14:textId="77777777" w:rsidR="003662C7" w:rsidRDefault="00A01343">
            <w:pPr>
              <w:jc w:val="center"/>
            </w:pPr>
            <w:r>
              <w:rPr>
                <w:sz w:val="20"/>
              </w:rPr>
              <w:t>85.7%</w:t>
            </w:r>
          </w:p>
        </w:tc>
      </w:tr>
      <w:tr w:rsidR="003662C7" w14:paraId="442DDD98" w14:textId="77777777">
        <w:trPr>
          <w:jc w:val="center"/>
        </w:trPr>
        <w:tc>
          <w:tcPr>
            <w:tcW w:w="1584" w:type="dxa"/>
          </w:tcPr>
          <w:p w14:paraId="306282B5" w14:textId="77777777" w:rsidR="003662C7" w:rsidRDefault="00A01343">
            <w:r>
              <w:rPr>
                <w:sz w:val="20"/>
              </w:rPr>
              <w:t>p95_wait_minutes</w:t>
            </w:r>
          </w:p>
        </w:tc>
        <w:tc>
          <w:tcPr>
            <w:tcW w:w="1584" w:type="dxa"/>
          </w:tcPr>
          <w:p w14:paraId="4E3D19F8" w14:textId="77777777" w:rsidR="003662C7" w:rsidRDefault="00A01343">
            <w:pPr>
              <w:jc w:val="center"/>
            </w:pPr>
            <w:r>
              <w:rPr>
                <w:sz w:val="20"/>
              </w:rPr>
              <w:t>69.4%</w:t>
            </w:r>
          </w:p>
        </w:tc>
        <w:tc>
          <w:tcPr>
            <w:tcW w:w="1584" w:type="dxa"/>
          </w:tcPr>
          <w:p w14:paraId="191A0C1F" w14:textId="77777777" w:rsidR="003662C7" w:rsidRDefault="00A01343">
            <w:pPr>
              <w:jc w:val="center"/>
            </w:pPr>
            <w:r>
              <w:rPr>
                <w:sz w:val="20"/>
              </w:rPr>
              <w:t>89.2%</w:t>
            </w:r>
          </w:p>
        </w:tc>
        <w:tc>
          <w:tcPr>
            <w:tcW w:w="1584" w:type="dxa"/>
          </w:tcPr>
          <w:p w14:paraId="174FD09D" w14:textId="77777777" w:rsidR="003662C7" w:rsidRDefault="00A01343">
            <w:pPr>
              <w:jc w:val="center"/>
            </w:pPr>
            <w:r>
              <w:rPr>
                <w:sz w:val="20"/>
              </w:rPr>
              <w:t>58.0%</w:t>
            </w:r>
          </w:p>
        </w:tc>
        <w:tc>
          <w:tcPr>
            <w:tcW w:w="1584" w:type="dxa"/>
          </w:tcPr>
          <w:p w14:paraId="6C02D838" w14:textId="77777777" w:rsidR="003662C7" w:rsidRDefault="00A01343">
            <w:pPr>
              <w:jc w:val="center"/>
            </w:pPr>
            <w:r>
              <w:rPr>
                <w:sz w:val="20"/>
              </w:rPr>
              <w:t>89.0%</w:t>
            </w:r>
          </w:p>
        </w:tc>
      </w:tr>
    </w:tbl>
    <w:p w14:paraId="2E9AF6CC" w14:textId="77777777" w:rsidR="003662C7" w:rsidRDefault="003662C7"/>
    <w:p w14:paraId="09FABD24" w14:textId="77777777" w:rsidR="003662C7" w:rsidRDefault="00A01343">
      <w:pPr>
        <w:jc w:val="center"/>
      </w:pPr>
      <w:r>
        <w:rPr>
          <w:noProof/>
        </w:rPr>
        <w:lastRenderedPageBreak/>
        <w:drawing>
          <wp:inline distT="0" distB="0" distL="0" distR="0" wp14:anchorId="48EE117D" wp14:editId="7021D0B5">
            <wp:extent cx="4663440" cy="1373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8"/>
                    <a:stretch>
                      <a:fillRect/>
                    </a:stretch>
                  </pic:blipFill>
                  <pic:spPr>
                    <a:xfrm>
                      <a:off x="0" y="0"/>
                      <a:ext cx="4663440" cy="1373226"/>
                    </a:xfrm>
                    <a:prstGeom prst="rect">
                      <a:avLst/>
                    </a:prstGeom>
                  </pic:spPr>
                </pic:pic>
              </a:graphicData>
            </a:graphic>
          </wp:inline>
        </w:drawing>
      </w:r>
    </w:p>
    <w:p w14:paraId="7336B710" w14:textId="77777777" w:rsidR="003662C7" w:rsidRDefault="00A01343">
      <w:pPr>
        <w:pStyle w:val="Caption"/>
        <w:jc w:val="center"/>
      </w:pPr>
      <w:r>
        <w:rPr>
          <w:i/>
          <w:color w:val="404040"/>
          <w:sz w:val="20"/>
        </w:rPr>
        <w:t>Fig. 6.3. Rolling 60-step coverage, static CP vs. ACI, across the demand-surge stream (dashed line marks the training-range boundary).</w:t>
      </w:r>
    </w:p>
    <w:p w14:paraId="1519C85E" w14:textId="77777777" w:rsidR="003662C7" w:rsidRDefault="00A01343">
      <w:pPr>
        <w:ind w:firstLine="432"/>
        <w:jc w:val="both"/>
      </w:pPr>
      <w:r>
        <w:t xml:space="preserve">The effect is large and consistent across every target. Restricted to the out-of-range portion of the stream - exactly where Chapter 8 documents static CP's coverage collapsing - ACI recovers coverage dramatically: from 58.0 to 84.0 percent for n_patients, from 36.7 to 76.0 percent for mean_wait_minutes, and, most strikingly, from 58.0 to 89.0 percent for p95_wait_minutes - landing almost exactly on the 90 percent target despite the underlying distribution shift being just as severe as the one that defeats </w:t>
      </w:r>
      <w:r>
        <w:t>static CP entirely. The mechanism is visible directly in the figure above: static CP's rolling coverage declines steadily and monotonically as severity ramps up, exactly tracking the surrogate's growing extrapolation error (Chapter 8), while ACI's rolling coverage oscillates around the 90 percent target throughout, because alpha_t is continuously widening the effective interval in direct response to the errors ACI has just observed, rather than trusting a quantile computed once, before the shift began.</w:t>
      </w:r>
    </w:p>
    <w:p w14:paraId="192872D3" w14:textId="77777777" w:rsidR="003662C7" w:rsidRDefault="00A01343">
      <w:pPr>
        <w:ind w:firstLine="432"/>
        <w:jc w:val="both"/>
      </w:pPr>
      <w:r>
        <w:t>This is not a free correction, and the honest cost is worth stating explicitly rather than only reporting the coverage gain. ACI's guarantee is a long-run average statement, not the finite-sample, any-single-point guarantee standard CP provides in-distribution (Section 4.4.5) - at any specific step, ACI's interval can be wrong in a way the static method's proven guarantee (while it holds) cannot be. What ACI buys, precisely, is graceful degradation under exactly the condition - genuine, sustained distributi</w:t>
      </w:r>
      <w:r>
        <w:t>on shift - where the static method's stronger-looking guarantee turns out not to hold at all.</w:t>
      </w:r>
    </w:p>
    <w:p w14:paraId="3FC9D6BA" w14:textId="77777777" w:rsidR="003662C7" w:rsidRDefault="00A01343">
      <w:pPr>
        <w:pStyle w:val="Heading2"/>
      </w:pPr>
      <w:bookmarkStart w:id="87" w:name="_Toc236956124"/>
      <w:r>
        <w:rPr>
          <w:rFonts w:ascii="Times New Roman" w:hAnsi="Times New Roman"/>
          <w:color w:val="0A0A0A"/>
          <w:sz w:val="24"/>
        </w:rPr>
        <w:t>6.4 Weighted Conformal Prediction Under Covariate Shift</w:t>
      </w:r>
      <w:bookmarkEnd w:id="87"/>
    </w:p>
    <w:p w14:paraId="3D3F81C0" w14:textId="77777777" w:rsidR="003662C7" w:rsidRDefault="00A01343">
      <w:pPr>
        <w:ind w:firstLine="432"/>
        <w:jc w:val="both"/>
      </w:pPr>
      <w:r>
        <w:t xml:space="preserve">A third route to handling distribution shift, distinct from both ACI's online adaptation and Mondrian CP's category partitioning, is available when the shift itself is *known* rather than merely detected after the fact: likelihood-ratio weighted conformal prediction [9], proven by an extension of the same rank argument used throughout Section 4.4.5 to weighted resampling. If the test covariate density q(x) is absolutely continuous with </w:t>
      </w:r>
      <w:r>
        <w:lastRenderedPageBreak/>
        <w:t>respect to the calibration density p(x) - every test point must remain reachable under the calibration distribution - reweighting each calibration point by w(x) = q(x)/p(x) and taking a weighted conformal quantile restores exact coverage despite the shift. Because this project controls its own DES sampling code, both densities are known exactly rather than estimated, letting this section compute exact likelihood ratios rather than an approximation.</w:t>
      </w:r>
    </w:p>
    <w:p w14:paraId="486176F8" w14:textId="77777777" w:rsidR="003662C7" w:rsidRDefault="00A01343">
      <w:pPr>
        <w:ind w:firstLine="432"/>
        <w:jc w:val="both"/>
      </w:pPr>
      <w:r>
        <w:t>This section evaluates weighted CP (src/uq/weighted_conformal_prediction.py) under a moderate shift chosen deliberately to include both a genuine overlap region and a genuine out-of-support tail: test scenarios drawn with arrival_rate_multiplier ~ Uniform[0.9, 1.6], against calibration's own Uniform[0.8, 1.3] - overlapping on [0.9, 1.3], extending outside it on (1.3, 1.6].</w:t>
      </w:r>
    </w:p>
    <w:p w14:paraId="5E1DE83A" w14:textId="77777777" w:rsidR="003662C7" w:rsidRDefault="00A01343">
      <w:pPr>
        <w:pStyle w:val="Caption"/>
        <w:jc w:val="center"/>
      </w:pPr>
      <w:r>
        <w:rPr>
          <w:i/>
          <w:color w:val="404040"/>
          <w:sz w:val="20"/>
        </w:rPr>
        <w:t>Table 6.4: Likelihood-ratio weighted CP vs. unweighted CP, by region, under a moderate covariate shift. *Out-of-support weighted coverage is trivial, not informative - see discussion below.</w:t>
      </w:r>
    </w:p>
    <w:tbl>
      <w:tblPr>
        <w:tblStyle w:val="TableGrid"/>
        <w:tblW w:w="0" w:type="auto"/>
        <w:jc w:val="center"/>
        <w:tblLook w:val="04A0" w:firstRow="1" w:lastRow="0" w:firstColumn="1" w:lastColumn="0" w:noHBand="0" w:noVBand="1"/>
      </w:tblPr>
      <w:tblGrid>
        <w:gridCol w:w="1931"/>
        <w:gridCol w:w="1597"/>
        <w:gridCol w:w="1726"/>
        <w:gridCol w:w="1658"/>
      </w:tblGrid>
      <w:tr w:rsidR="003662C7" w14:paraId="71F19768" w14:textId="77777777">
        <w:trPr>
          <w:jc w:val="center"/>
        </w:trPr>
        <w:tc>
          <w:tcPr>
            <w:tcW w:w="1980" w:type="dxa"/>
            <w:shd w:val="clear" w:color="auto" w:fill="1E3A5F"/>
          </w:tcPr>
          <w:p w14:paraId="3C62D4A2" w14:textId="77777777" w:rsidR="003662C7" w:rsidRDefault="00A01343">
            <w:pPr>
              <w:jc w:val="center"/>
            </w:pPr>
            <w:r>
              <w:rPr>
                <w:b/>
                <w:color w:val="FFFFFF"/>
                <w:sz w:val="20"/>
              </w:rPr>
              <w:t>Target</w:t>
            </w:r>
          </w:p>
        </w:tc>
        <w:tc>
          <w:tcPr>
            <w:tcW w:w="1980" w:type="dxa"/>
            <w:shd w:val="clear" w:color="auto" w:fill="1E3A5F"/>
          </w:tcPr>
          <w:p w14:paraId="36842358" w14:textId="77777777" w:rsidR="003662C7" w:rsidRDefault="00A01343">
            <w:pPr>
              <w:jc w:val="center"/>
            </w:pPr>
            <w:r>
              <w:rPr>
                <w:b/>
                <w:color w:val="FFFFFF"/>
                <w:sz w:val="20"/>
              </w:rPr>
              <w:t>Region</w:t>
            </w:r>
          </w:p>
        </w:tc>
        <w:tc>
          <w:tcPr>
            <w:tcW w:w="1980" w:type="dxa"/>
            <w:shd w:val="clear" w:color="auto" w:fill="1E3A5F"/>
          </w:tcPr>
          <w:p w14:paraId="064CAE4E" w14:textId="77777777" w:rsidR="003662C7" w:rsidRDefault="00A01343">
            <w:pPr>
              <w:jc w:val="center"/>
            </w:pPr>
            <w:r>
              <w:rPr>
                <w:b/>
                <w:color w:val="FFFFFF"/>
                <w:sz w:val="20"/>
              </w:rPr>
              <w:t>Unweighted coverage</w:t>
            </w:r>
          </w:p>
        </w:tc>
        <w:tc>
          <w:tcPr>
            <w:tcW w:w="1980" w:type="dxa"/>
            <w:shd w:val="clear" w:color="auto" w:fill="1E3A5F"/>
          </w:tcPr>
          <w:p w14:paraId="46C796D1" w14:textId="77777777" w:rsidR="003662C7" w:rsidRDefault="00A01343">
            <w:pPr>
              <w:jc w:val="center"/>
            </w:pPr>
            <w:r>
              <w:rPr>
                <w:b/>
                <w:color w:val="FFFFFF"/>
                <w:sz w:val="20"/>
              </w:rPr>
              <w:t>Weighted coverage</w:t>
            </w:r>
          </w:p>
        </w:tc>
      </w:tr>
      <w:tr w:rsidR="003662C7" w14:paraId="33685795" w14:textId="77777777">
        <w:trPr>
          <w:jc w:val="center"/>
        </w:trPr>
        <w:tc>
          <w:tcPr>
            <w:tcW w:w="1980" w:type="dxa"/>
          </w:tcPr>
          <w:p w14:paraId="5C4A558F" w14:textId="77777777" w:rsidR="003662C7" w:rsidRDefault="00A01343">
            <w:r>
              <w:rPr>
                <w:sz w:val="20"/>
              </w:rPr>
              <w:t>n_patients</w:t>
            </w:r>
          </w:p>
        </w:tc>
        <w:tc>
          <w:tcPr>
            <w:tcW w:w="1980" w:type="dxa"/>
          </w:tcPr>
          <w:p w14:paraId="2AC134A1" w14:textId="77777777" w:rsidR="003662C7" w:rsidRDefault="00A01343">
            <w:pPr>
              <w:jc w:val="center"/>
            </w:pPr>
            <w:r>
              <w:rPr>
                <w:sz w:val="20"/>
              </w:rPr>
              <w:t>Overlap [0.9, 1.3]</w:t>
            </w:r>
          </w:p>
        </w:tc>
        <w:tc>
          <w:tcPr>
            <w:tcW w:w="1980" w:type="dxa"/>
          </w:tcPr>
          <w:p w14:paraId="510CCA9F" w14:textId="77777777" w:rsidR="003662C7" w:rsidRDefault="00A01343">
            <w:pPr>
              <w:jc w:val="center"/>
            </w:pPr>
            <w:r>
              <w:rPr>
                <w:sz w:val="20"/>
              </w:rPr>
              <w:t>92.7%</w:t>
            </w:r>
          </w:p>
        </w:tc>
        <w:tc>
          <w:tcPr>
            <w:tcW w:w="1980" w:type="dxa"/>
          </w:tcPr>
          <w:p w14:paraId="72C61033" w14:textId="77777777" w:rsidR="003662C7" w:rsidRDefault="00A01343">
            <w:pPr>
              <w:jc w:val="center"/>
            </w:pPr>
            <w:r>
              <w:rPr>
                <w:sz w:val="20"/>
              </w:rPr>
              <w:t>92.7%</w:t>
            </w:r>
          </w:p>
        </w:tc>
      </w:tr>
      <w:tr w:rsidR="003662C7" w14:paraId="06C43E22" w14:textId="77777777">
        <w:trPr>
          <w:jc w:val="center"/>
        </w:trPr>
        <w:tc>
          <w:tcPr>
            <w:tcW w:w="1980" w:type="dxa"/>
          </w:tcPr>
          <w:p w14:paraId="44F4CE10" w14:textId="77777777" w:rsidR="003662C7" w:rsidRDefault="00A01343">
            <w:r>
              <w:rPr>
                <w:sz w:val="20"/>
              </w:rPr>
              <w:t>n_patients</w:t>
            </w:r>
          </w:p>
        </w:tc>
        <w:tc>
          <w:tcPr>
            <w:tcW w:w="1980" w:type="dxa"/>
          </w:tcPr>
          <w:p w14:paraId="7E921AF8" w14:textId="77777777" w:rsidR="003662C7" w:rsidRDefault="00A01343">
            <w:pPr>
              <w:jc w:val="center"/>
            </w:pPr>
            <w:r>
              <w:rPr>
                <w:sz w:val="20"/>
              </w:rPr>
              <w:t>Out-of-support (1.3, 1.6]</w:t>
            </w:r>
          </w:p>
        </w:tc>
        <w:tc>
          <w:tcPr>
            <w:tcW w:w="1980" w:type="dxa"/>
          </w:tcPr>
          <w:p w14:paraId="46219028" w14:textId="77777777" w:rsidR="003662C7" w:rsidRDefault="00A01343">
            <w:pPr>
              <w:jc w:val="center"/>
            </w:pPr>
            <w:r>
              <w:rPr>
                <w:sz w:val="20"/>
              </w:rPr>
              <w:t>82.6%</w:t>
            </w:r>
          </w:p>
        </w:tc>
        <w:tc>
          <w:tcPr>
            <w:tcW w:w="1980" w:type="dxa"/>
          </w:tcPr>
          <w:p w14:paraId="10A4364F" w14:textId="77777777" w:rsidR="003662C7" w:rsidRDefault="00A01343">
            <w:pPr>
              <w:jc w:val="center"/>
            </w:pPr>
            <w:r>
              <w:rPr>
                <w:sz w:val="20"/>
              </w:rPr>
              <w:t>100.0%*</w:t>
            </w:r>
          </w:p>
        </w:tc>
      </w:tr>
      <w:tr w:rsidR="003662C7" w14:paraId="4716C640" w14:textId="77777777">
        <w:trPr>
          <w:jc w:val="center"/>
        </w:trPr>
        <w:tc>
          <w:tcPr>
            <w:tcW w:w="1980" w:type="dxa"/>
          </w:tcPr>
          <w:p w14:paraId="31905221" w14:textId="77777777" w:rsidR="003662C7" w:rsidRDefault="00A01343">
            <w:r>
              <w:rPr>
                <w:sz w:val="20"/>
              </w:rPr>
              <w:t>mean_wait_minutes</w:t>
            </w:r>
          </w:p>
        </w:tc>
        <w:tc>
          <w:tcPr>
            <w:tcW w:w="1980" w:type="dxa"/>
          </w:tcPr>
          <w:p w14:paraId="08AB832D" w14:textId="77777777" w:rsidR="003662C7" w:rsidRDefault="00A01343">
            <w:pPr>
              <w:jc w:val="center"/>
            </w:pPr>
            <w:r>
              <w:rPr>
                <w:sz w:val="20"/>
              </w:rPr>
              <w:t>Overlap [0.9, 1.3]</w:t>
            </w:r>
          </w:p>
        </w:tc>
        <w:tc>
          <w:tcPr>
            <w:tcW w:w="1980" w:type="dxa"/>
          </w:tcPr>
          <w:p w14:paraId="36D3F7E4" w14:textId="77777777" w:rsidR="003662C7" w:rsidRDefault="00A01343">
            <w:pPr>
              <w:jc w:val="center"/>
            </w:pPr>
            <w:r>
              <w:rPr>
                <w:sz w:val="20"/>
              </w:rPr>
              <w:t>87.7%</w:t>
            </w:r>
          </w:p>
        </w:tc>
        <w:tc>
          <w:tcPr>
            <w:tcW w:w="1980" w:type="dxa"/>
          </w:tcPr>
          <w:p w14:paraId="7CD9B58C" w14:textId="77777777" w:rsidR="003662C7" w:rsidRDefault="00A01343">
            <w:pPr>
              <w:jc w:val="center"/>
            </w:pPr>
            <w:r>
              <w:rPr>
                <w:sz w:val="20"/>
              </w:rPr>
              <w:t>88.5%</w:t>
            </w:r>
          </w:p>
        </w:tc>
      </w:tr>
      <w:tr w:rsidR="003662C7" w14:paraId="3F583276" w14:textId="77777777">
        <w:trPr>
          <w:jc w:val="center"/>
        </w:trPr>
        <w:tc>
          <w:tcPr>
            <w:tcW w:w="1980" w:type="dxa"/>
          </w:tcPr>
          <w:p w14:paraId="4FC071F8" w14:textId="77777777" w:rsidR="003662C7" w:rsidRDefault="00A01343">
            <w:r>
              <w:rPr>
                <w:sz w:val="20"/>
              </w:rPr>
              <w:t>mean_wait_minutes</w:t>
            </w:r>
          </w:p>
        </w:tc>
        <w:tc>
          <w:tcPr>
            <w:tcW w:w="1980" w:type="dxa"/>
          </w:tcPr>
          <w:p w14:paraId="24E12670" w14:textId="77777777" w:rsidR="003662C7" w:rsidRDefault="00A01343">
            <w:pPr>
              <w:jc w:val="center"/>
            </w:pPr>
            <w:r>
              <w:rPr>
                <w:sz w:val="20"/>
              </w:rPr>
              <w:t>Out-of-support (1.3, 1.6]</w:t>
            </w:r>
          </w:p>
        </w:tc>
        <w:tc>
          <w:tcPr>
            <w:tcW w:w="1980" w:type="dxa"/>
          </w:tcPr>
          <w:p w14:paraId="6C8C6D61" w14:textId="77777777" w:rsidR="003662C7" w:rsidRDefault="00A01343">
            <w:pPr>
              <w:jc w:val="center"/>
            </w:pPr>
            <w:r>
              <w:rPr>
                <w:sz w:val="20"/>
              </w:rPr>
              <w:t>68.6%</w:t>
            </w:r>
          </w:p>
        </w:tc>
        <w:tc>
          <w:tcPr>
            <w:tcW w:w="1980" w:type="dxa"/>
          </w:tcPr>
          <w:p w14:paraId="624D0225" w14:textId="77777777" w:rsidR="003662C7" w:rsidRDefault="00A01343">
            <w:pPr>
              <w:jc w:val="center"/>
            </w:pPr>
            <w:r>
              <w:rPr>
                <w:sz w:val="20"/>
              </w:rPr>
              <w:t>100.0%*</w:t>
            </w:r>
          </w:p>
        </w:tc>
      </w:tr>
      <w:tr w:rsidR="003662C7" w14:paraId="2A1CB2B6" w14:textId="77777777">
        <w:trPr>
          <w:jc w:val="center"/>
        </w:trPr>
        <w:tc>
          <w:tcPr>
            <w:tcW w:w="1980" w:type="dxa"/>
          </w:tcPr>
          <w:p w14:paraId="3594BDB9" w14:textId="77777777" w:rsidR="003662C7" w:rsidRDefault="00A01343">
            <w:r>
              <w:rPr>
                <w:sz w:val="20"/>
              </w:rPr>
              <w:t>mean_total_minutes</w:t>
            </w:r>
          </w:p>
        </w:tc>
        <w:tc>
          <w:tcPr>
            <w:tcW w:w="1980" w:type="dxa"/>
          </w:tcPr>
          <w:p w14:paraId="263F286B" w14:textId="77777777" w:rsidR="003662C7" w:rsidRDefault="00A01343">
            <w:pPr>
              <w:jc w:val="center"/>
            </w:pPr>
            <w:r>
              <w:rPr>
                <w:sz w:val="20"/>
              </w:rPr>
              <w:t>Overlap [0.9, 1.3]</w:t>
            </w:r>
          </w:p>
        </w:tc>
        <w:tc>
          <w:tcPr>
            <w:tcW w:w="1980" w:type="dxa"/>
          </w:tcPr>
          <w:p w14:paraId="5FFE4BEA" w14:textId="77777777" w:rsidR="003662C7" w:rsidRDefault="00A01343">
            <w:pPr>
              <w:jc w:val="center"/>
            </w:pPr>
            <w:r>
              <w:rPr>
                <w:sz w:val="20"/>
              </w:rPr>
              <w:t>89.1%</w:t>
            </w:r>
          </w:p>
        </w:tc>
        <w:tc>
          <w:tcPr>
            <w:tcW w:w="1980" w:type="dxa"/>
          </w:tcPr>
          <w:p w14:paraId="39B32EF1" w14:textId="77777777" w:rsidR="003662C7" w:rsidRDefault="00A01343">
            <w:pPr>
              <w:jc w:val="center"/>
            </w:pPr>
            <w:r>
              <w:rPr>
                <w:sz w:val="20"/>
              </w:rPr>
              <w:t>89.7%</w:t>
            </w:r>
          </w:p>
        </w:tc>
      </w:tr>
      <w:tr w:rsidR="003662C7" w14:paraId="3B9558D0" w14:textId="77777777">
        <w:trPr>
          <w:jc w:val="center"/>
        </w:trPr>
        <w:tc>
          <w:tcPr>
            <w:tcW w:w="1980" w:type="dxa"/>
          </w:tcPr>
          <w:p w14:paraId="2A00BDD2" w14:textId="77777777" w:rsidR="003662C7" w:rsidRDefault="00A01343">
            <w:r>
              <w:rPr>
                <w:sz w:val="20"/>
              </w:rPr>
              <w:t>mean_total_minutes</w:t>
            </w:r>
          </w:p>
        </w:tc>
        <w:tc>
          <w:tcPr>
            <w:tcW w:w="1980" w:type="dxa"/>
          </w:tcPr>
          <w:p w14:paraId="797EE2A0" w14:textId="77777777" w:rsidR="003662C7" w:rsidRDefault="00A01343">
            <w:pPr>
              <w:jc w:val="center"/>
            </w:pPr>
            <w:r>
              <w:rPr>
                <w:sz w:val="20"/>
              </w:rPr>
              <w:t>Out-of-support (1.3, 1.6]</w:t>
            </w:r>
          </w:p>
        </w:tc>
        <w:tc>
          <w:tcPr>
            <w:tcW w:w="1980" w:type="dxa"/>
          </w:tcPr>
          <w:p w14:paraId="13C8FCF4" w14:textId="77777777" w:rsidR="003662C7" w:rsidRDefault="00A01343">
            <w:pPr>
              <w:jc w:val="center"/>
            </w:pPr>
            <w:r>
              <w:rPr>
                <w:sz w:val="20"/>
              </w:rPr>
              <w:t>71.9%</w:t>
            </w:r>
          </w:p>
        </w:tc>
        <w:tc>
          <w:tcPr>
            <w:tcW w:w="1980" w:type="dxa"/>
          </w:tcPr>
          <w:p w14:paraId="209CD49D" w14:textId="77777777" w:rsidR="003662C7" w:rsidRDefault="00A01343">
            <w:pPr>
              <w:jc w:val="center"/>
            </w:pPr>
            <w:r>
              <w:rPr>
                <w:sz w:val="20"/>
              </w:rPr>
              <w:t>100.0%*</w:t>
            </w:r>
          </w:p>
        </w:tc>
      </w:tr>
      <w:tr w:rsidR="003662C7" w14:paraId="24AEC472" w14:textId="77777777">
        <w:trPr>
          <w:jc w:val="center"/>
        </w:trPr>
        <w:tc>
          <w:tcPr>
            <w:tcW w:w="1980" w:type="dxa"/>
          </w:tcPr>
          <w:p w14:paraId="6B7CEBDE" w14:textId="77777777" w:rsidR="003662C7" w:rsidRDefault="00A01343">
            <w:r>
              <w:rPr>
                <w:sz w:val="20"/>
              </w:rPr>
              <w:t>p95_wait_minutes</w:t>
            </w:r>
          </w:p>
        </w:tc>
        <w:tc>
          <w:tcPr>
            <w:tcW w:w="1980" w:type="dxa"/>
          </w:tcPr>
          <w:p w14:paraId="3271885A" w14:textId="77777777" w:rsidR="003662C7" w:rsidRDefault="00A01343">
            <w:pPr>
              <w:jc w:val="center"/>
            </w:pPr>
            <w:r>
              <w:rPr>
                <w:sz w:val="20"/>
              </w:rPr>
              <w:t>Overlap [0.9, 1.3]</w:t>
            </w:r>
          </w:p>
        </w:tc>
        <w:tc>
          <w:tcPr>
            <w:tcW w:w="1980" w:type="dxa"/>
          </w:tcPr>
          <w:p w14:paraId="4888C354" w14:textId="77777777" w:rsidR="003662C7" w:rsidRDefault="00A01343">
            <w:pPr>
              <w:jc w:val="center"/>
            </w:pPr>
            <w:r>
              <w:rPr>
                <w:sz w:val="20"/>
              </w:rPr>
              <w:t>85.5%</w:t>
            </w:r>
          </w:p>
        </w:tc>
        <w:tc>
          <w:tcPr>
            <w:tcW w:w="1980" w:type="dxa"/>
          </w:tcPr>
          <w:p w14:paraId="41BA572A" w14:textId="77777777" w:rsidR="003662C7" w:rsidRDefault="00A01343">
            <w:pPr>
              <w:jc w:val="center"/>
            </w:pPr>
            <w:r>
              <w:rPr>
                <w:sz w:val="20"/>
              </w:rPr>
              <w:t>86.3%</w:t>
            </w:r>
          </w:p>
        </w:tc>
      </w:tr>
      <w:tr w:rsidR="003662C7" w14:paraId="79651076" w14:textId="77777777">
        <w:trPr>
          <w:jc w:val="center"/>
        </w:trPr>
        <w:tc>
          <w:tcPr>
            <w:tcW w:w="1980" w:type="dxa"/>
          </w:tcPr>
          <w:p w14:paraId="5FB30940" w14:textId="77777777" w:rsidR="003662C7" w:rsidRDefault="00A01343">
            <w:r>
              <w:rPr>
                <w:sz w:val="20"/>
              </w:rPr>
              <w:t>p95_wait_minutes</w:t>
            </w:r>
          </w:p>
        </w:tc>
        <w:tc>
          <w:tcPr>
            <w:tcW w:w="1980" w:type="dxa"/>
          </w:tcPr>
          <w:p w14:paraId="7276D329" w14:textId="77777777" w:rsidR="003662C7" w:rsidRDefault="00A01343">
            <w:pPr>
              <w:jc w:val="center"/>
            </w:pPr>
            <w:r>
              <w:rPr>
                <w:sz w:val="20"/>
              </w:rPr>
              <w:t>Out-of-support (1.3, 1.6]</w:t>
            </w:r>
          </w:p>
        </w:tc>
        <w:tc>
          <w:tcPr>
            <w:tcW w:w="1980" w:type="dxa"/>
          </w:tcPr>
          <w:p w14:paraId="538FAFD9" w14:textId="77777777" w:rsidR="003662C7" w:rsidRDefault="00A01343">
            <w:pPr>
              <w:jc w:val="center"/>
            </w:pPr>
            <w:r>
              <w:rPr>
                <w:sz w:val="20"/>
              </w:rPr>
              <w:t>71.1%</w:t>
            </w:r>
          </w:p>
        </w:tc>
        <w:tc>
          <w:tcPr>
            <w:tcW w:w="1980" w:type="dxa"/>
          </w:tcPr>
          <w:p w14:paraId="4A59FDA9" w14:textId="77777777" w:rsidR="003662C7" w:rsidRDefault="00A01343">
            <w:pPr>
              <w:jc w:val="center"/>
            </w:pPr>
            <w:r>
              <w:rPr>
                <w:sz w:val="20"/>
              </w:rPr>
              <w:t>100.0%*</w:t>
            </w:r>
          </w:p>
        </w:tc>
      </w:tr>
    </w:tbl>
    <w:p w14:paraId="3535776E" w14:textId="77777777" w:rsidR="003662C7" w:rsidRDefault="003662C7"/>
    <w:p w14:paraId="5F33747A" w14:textId="77777777" w:rsidR="003662C7" w:rsidRDefault="00A01343">
      <w:pPr>
        <w:jc w:val="center"/>
      </w:pPr>
      <w:r>
        <w:rPr>
          <w:noProof/>
        </w:rPr>
        <w:lastRenderedPageBreak/>
        <w:drawing>
          <wp:inline distT="0" distB="0" distL="0" distR="0" wp14:anchorId="5C50A9F6" wp14:editId="1D952619">
            <wp:extent cx="4663440" cy="2416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9"/>
                    <a:stretch>
                      <a:fillRect/>
                    </a:stretch>
                  </pic:blipFill>
                  <pic:spPr>
                    <a:xfrm>
                      <a:off x="0" y="0"/>
                      <a:ext cx="4663440" cy="2416921"/>
                    </a:xfrm>
                    <a:prstGeom prst="rect">
                      <a:avLst/>
                    </a:prstGeom>
                  </pic:spPr>
                </pic:pic>
              </a:graphicData>
            </a:graphic>
          </wp:inline>
        </w:drawing>
      </w:r>
    </w:p>
    <w:p w14:paraId="54084B07" w14:textId="77777777" w:rsidR="003662C7" w:rsidRDefault="00A01343">
      <w:pPr>
        <w:pStyle w:val="Caption"/>
        <w:jc w:val="center"/>
      </w:pPr>
      <w:r>
        <w:rPr>
          <w:i/>
          <w:color w:val="404040"/>
          <w:sz w:val="20"/>
        </w:rPr>
        <w:t>Fig. 6.4. Weighted vs. unweighted CP coverage by region under a moderate covariate shift.</w:t>
      </w:r>
    </w:p>
    <w:p w14:paraId="5D333C29" w14:textId="77777777" w:rsidR="003662C7" w:rsidRDefault="00A01343">
      <w:pPr>
        <w:ind w:firstLine="432"/>
        <w:jc w:val="both"/>
      </w:pPr>
      <w:r>
        <w:t>In the genuine overlap region, weighted CP delivers a small, real improvement over unweighted CP at every target (for instance, 87.7 to 88.5 percent for mean_wait_minutes) - modest because the shift within the overlap region itself is mild (Uniform[0.9,1.3] against Uniform[0.8,1.3] differ only in their lower bound), which is the correct, expected behavior of a correctly implemented reweighting under a genuinely small shift, not a disappointing result.</w:t>
      </w:r>
    </w:p>
    <w:p w14:paraId="1197CAF6" w14:textId="77777777" w:rsidR="003662C7" w:rsidRDefault="00A01343">
      <w:pPr>
        <w:ind w:firstLine="432"/>
        <w:jc w:val="both"/>
      </w:pPr>
      <w:r>
        <w:t>The out-of-support tail's apparent 100 percent weighted coverage requires the opposite reading from a naive one, and is reported with that caveat attached directly rather than presented as an unqualified win. For a test point whose arrival-rate multiplier falls outside calibration's own support, its likelihood-ratio weight is enormous relative to the total calibration weight, and the weighted-quantile calculation correctly returns an *infinite*-width interval for such a point rather than a finite one - whic</w:t>
      </w:r>
      <w:r>
        <w:t>h trivially achieves 100 percent coverage because an infinite interval cannot fail to contain the true value. This is the theoretically correct behavior, not a loophole: it is weighted CP's own formal guarantee reporting, honestly, that the calibration data contains no usable information about this region, rather than silently returning a falsely narrow interval the way an uncorrected method might. The practical lesson is that weighted CP is a real, principled partial remedy - genuine improvement where cali</w:t>
      </w:r>
      <w:r>
        <w:t xml:space="preserve">bration support actually reaches - but not a way to manufacture information about a region calibration data never covered; Chapter 8's own exchangeability stress test pushes arrival rates as far as 3.0x specifically because that lets Section 8.5 </w:t>
      </w:r>
      <w:r>
        <w:lastRenderedPageBreak/>
        <w:t>show this exact limitation directly, on the same severe shift the rest of that chapter studies.</w:t>
      </w:r>
    </w:p>
    <w:p w14:paraId="0751FF96" w14:textId="77777777" w:rsidR="003662C7" w:rsidRDefault="00A01343">
      <w:r>
        <w:br w:type="page"/>
      </w:r>
    </w:p>
    <w:p w14:paraId="6FC6C427" w14:textId="77777777" w:rsidR="003662C7" w:rsidRDefault="00A01343">
      <w:r>
        <w:rPr>
          <w:b/>
          <w:color w:val="0A0A0A"/>
          <w:sz w:val="28"/>
        </w:rPr>
        <w:lastRenderedPageBreak/>
        <w:t>7. EMPIRICAL VALIDATION AND METAMODEL BENCHMARKING</w:t>
      </w:r>
    </w:p>
    <w:p w14:paraId="376001E2" w14:textId="77777777" w:rsidR="003662C7" w:rsidRDefault="003662C7"/>
    <w:p w14:paraId="7934FC5C" w14:textId="77777777" w:rsidR="003662C7" w:rsidRDefault="00A01343">
      <w:pPr>
        <w:ind w:firstLine="432"/>
        <w:jc w:val="both"/>
      </w:pPr>
      <w:r>
        <w:t>This chapter presents this report's central empirical results: validation of the simulation and its surrogate, a five-architecture surrogate benchmark, and the full comparison of uncertainty quantification methods that produces this report's headline finding - a genuine marginal-versus- conditional coverage gap that Mondrian conformal prediction closes where it is real. Chapter 6's further methods (CQR, CRC, ACI, and weighted CP) are evaluated in their own chapter rather than folded in here, so that this ch</w:t>
      </w:r>
      <w:r>
        <w:t>apter's own comparison stays a clean, like-for-like evaluation of the three core methods (GP, standard CP, Mondrian CP) the rest of this report's discussion is built around.</w:t>
      </w:r>
    </w:p>
    <w:p w14:paraId="00C25DA5" w14:textId="77777777" w:rsidR="003662C7" w:rsidRDefault="00A01343">
      <w:pPr>
        <w:pStyle w:val="Heading2"/>
      </w:pPr>
      <w:bookmarkStart w:id="88" w:name="_Toc236956125"/>
      <w:r>
        <w:rPr>
          <w:rFonts w:ascii="Times New Roman" w:hAnsi="Times New Roman"/>
          <w:color w:val="0A0A0A"/>
          <w:sz w:val="24"/>
        </w:rPr>
        <w:t>7.1 Discrete-Event Simulation Validation</w:t>
      </w:r>
      <w:bookmarkEnd w:id="88"/>
    </w:p>
    <w:p w14:paraId="3B8F3F1C" w14:textId="77777777" w:rsidR="003662C7" w:rsidRDefault="00A01343">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w:t>
      </w:r>
      <w:r>
        <w:t>n daily patient count is 235.1, against a real calibrated rate of 258.2 visits per day for the same department - a 91.0 percent match.</w:t>
      </w:r>
    </w:p>
    <w:p w14:paraId="0174E98C" w14:textId="77777777" w:rsidR="003662C7" w:rsidRDefault="00A01343">
      <w:pPr>
        <w:ind w:firstLine="432"/>
        <w:jc w:val="both"/>
      </w:pPr>
      <w:r>
        <w:t>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following day. Each simulated day is designed to be one independent sample of a scenario, which is what the surrogate training procedure (Sect</w:t>
      </w:r>
      <w:r>
        <w:t>ion 4.2.2, Section 7.2 below) requires; continuing an in-progress queue into a "next day" would blur the independence between simulated days that the surrogate's training data depends on. A small, systematic undercount of completed visits is the direct, understood price of that independence, not an unexplained discrepancy.</w:t>
      </w:r>
    </w:p>
    <w:p w14:paraId="7D304CAA" w14:textId="77777777" w:rsidR="003662C7" w:rsidRDefault="00A01343">
      <w:pPr>
        <w:pStyle w:val="Caption"/>
        <w:jc w:val="center"/>
      </w:pPr>
      <w:r>
        <w:rPr>
          <w:i/>
          <w:color w:val="404040"/>
          <w:sz w:val="20"/>
        </w:rPr>
        <w:t>Table 7.1: Department A discrete-event simulation validation against real daily visit volume.</w:t>
      </w:r>
    </w:p>
    <w:tbl>
      <w:tblPr>
        <w:tblStyle w:val="TableGrid"/>
        <w:tblW w:w="0" w:type="auto"/>
        <w:jc w:val="center"/>
        <w:tblLook w:val="04A0" w:firstRow="1" w:lastRow="0" w:firstColumn="1" w:lastColumn="0" w:noHBand="0" w:noVBand="1"/>
      </w:tblPr>
      <w:tblGrid>
        <w:gridCol w:w="3488"/>
        <w:gridCol w:w="3424"/>
      </w:tblGrid>
      <w:tr w:rsidR="003662C7" w14:paraId="1D51B631" w14:textId="77777777">
        <w:trPr>
          <w:jc w:val="center"/>
        </w:trPr>
        <w:tc>
          <w:tcPr>
            <w:tcW w:w="3960" w:type="dxa"/>
            <w:shd w:val="clear" w:color="auto" w:fill="1E3A5F"/>
          </w:tcPr>
          <w:p w14:paraId="40FA076D" w14:textId="77777777" w:rsidR="003662C7" w:rsidRDefault="00A01343">
            <w:pPr>
              <w:jc w:val="center"/>
            </w:pPr>
            <w:r>
              <w:rPr>
                <w:b/>
                <w:color w:val="FFFFFF"/>
                <w:sz w:val="20"/>
              </w:rPr>
              <w:lastRenderedPageBreak/>
              <w:t>Metric</w:t>
            </w:r>
          </w:p>
        </w:tc>
        <w:tc>
          <w:tcPr>
            <w:tcW w:w="3960" w:type="dxa"/>
            <w:shd w:val="clear" w:color="auto" w:fill="1E3A5F"/>
          </w:tcPr>
          <w:p w14:paraId="52FBB4BE" w14:textId="77777777" w:rsidR="003662C7" w:rsidRDefault="00A01343">
            <w:pPr>
              <w:jc w:val="center"/>
            </w:pPr>
            <w:r>
              <w:rPr>
                <w:b/>
                <w:color w:val="FFFFFF"/>
                <w:sz w:val="20"/>
              </w:rPr>
              <w:t>Value</w:t>
            </w:r>
          </w:p>
        </w:tc>
      </w:tr>
      <w:tr w:rsidR="003662C7" w14:paraId="361AA418" w14:textId="77777777">
        <w:trPr>
          <w:jc w:val="center"/>
        </w:trPr>
        <w:tc>
          <w:tcPr>
            <w:tcW w:w="3960" w:type="dxa"/>
          </w:tcPr>
          <w:p w14:paraId="62C72F1E" w14:textId="77777777" w:rsidR="003662C7" w:rsidRDefault="00A01343">
            <w:r>
              <w:rPr>
                <w:sz w:val="20"/>
              </w:rPr>
              <w:t>Simulated days</w:t>
            </w:r>
          </w:p>
        </w:tc>
        <w:tc>
          <w:tcPr>
            <w:tcW w:w="3960" w:type="dxa"/>
          </w:tcPr>
          <w:p w14:paraId="0E679061" w14:textId="77777777" w:rsidR="003662C7" w:rsidRDefault="00A01343">
            <w:pPr>
              <w:jc w:val="center"/>
            </w:pPr>
            <w:r>
              <w:rPr>
                <w:sz w:val="20"/>
              </w:rPr>
              <w:t>200</w:t>
            </w:r>
          </w:p>
        </w:tc>
      </w:tr>
      <w:tr w:rsidR="003662C7" w14:paraId="3677B270" w14:textId="77777777">
        <w:trPr>
          <w:jc w:val="center"/>
        </w:trPr>
        <w:tc>
          <w:tcPr>
            <w:tcW w:w="3960" w:type="dxa"/>
          </w:tcPr>
          <w:p w14:paraId="3715F1CE" w14:textId="77777777" w:rsidR="003662C7" w:rsidRDefault="00A01343">
            <w:r>
              <w:rPr>
                <w:sz w:val="20"/>
              </w:rPr>
              <w:t>Staffing capacity</w:t>
            </w:r>
          </w:p>
        </w:tc>
        <w:tc>
          <w:tcPr>
            <w:tcW w:w="3960" w:type="dxa"/>
          </w:tcPr>
          <w:p w14:paraId="5FEA3171" w14:textId="77777777" w:rsidR="003662C7" w:rsidRDefault="00A01343">
            <w:pPr>
              <w:jc w:val="center"/>
            </w:pPr>
            <w:r>
              <w:rPr>
                <w:sz w:val="20"/>
              </w:rPr>
              <w:t>30</w:t>
            </w:r>
          </w:p>
        </w:tc>
      </w:tr>
      <w:tr w:rsidR="003662C7" w14:paraId="771CA64E" w14:textId="77777777">
        <w:trPr>
          <w:jc w:val="center"/>
        </w:trPr>
        <w:tc>
          <w:tcPr>
            <w:tcW w:w="3960" w:type="dxa"/>
          </w:tcPr>
          <w:p w14:paraId="29054C3B" w14:textId="77777777" w:rsidR="003662C7" w:rsidRDefault="00A01343">
            <w:r>
              <w:rPr>
                <w:sz w:val="20"/>
              </w:rPr>
              <w:t>Real calibrated rate (visits/day)</w:t>
            </w:r>
          </w:p>
        </w:tc>
        <w:tc>
          <w:tcPr>
            <w:tcW w:w="3960" w:type="dxa"/>
          </w:tcPr>
          <w:p w14:paraId="4B4A293B" w14:textId="77777777" w:rsidR="003662C7" w:rsidRDefault="00A01343">
            <w:pPr>
              <w:jc w:val="center"/>
            </w:pPr>
            <w:r>
              <w:rPr>
                <w:sz w:val="20"/>
              </w:rPr>
              <w:t>258.2</w:t>
            </w:r>
          </w:p>
        </w:tc>
      </w:tr>
      <w:tr w:rsidR="003662C7" w14:paraId="649FE65C" w14:textId="77777777">
        <w:trPr>
          <w:jc w:val="center"/>
        </w:trPr>
        <w:tc>
          <w:tcPr>
            <w:tcW w:w="3960" w:type="dxa"/>
          </w:tcPr>
          <w:p w14:paraId="2124F16E" w14:textId="77777777" w:rsidR="003662C7" w:rsidRDefault="00A01343">
            <w:r>
              <w:rPr>
                <w:sz w:val="20"/>
              </w:rPr>
              <w:t>Simulated mean (visits/day)</w:t>
            </w:r>
          </w:p>
        </w:tc>
        <w:tc>
          <w:tcPr>
            <w:tcW w:w="3960" w:type="dxa"/>
          </w:tcPr>
          <w:p w14:paraId="214EBC70" w14:textId="77777777" w:rsidR="003662C7" w:rsidRDefault="00A01343">
            <w:pPr>
              <w:jc w:val="center"/>
            </w:pPr>
            <w:r>
              <w:rPr>
                <w:sz w:val="20"/>
              </w:rPr>
              <w:t>235.1</w:t>
            </w:r>
          </w:p>
        </w:tc>
      </w:tr>
      <w:tr w:rsidR="003662C7" w14:paraId="456D3623" w14:textId="77777777">
        <w:trPr>
          <w:jc w:val="center"/>
        </w:trPr>
        <w:tc>
          <w:tcPr>
            <w:tcW w:w="3960" w:type="dxa"/>
          </w:tcPr>
          <w:p w14:paraId="655530CF" w14:textId="77777777" w:rsidR="003662C7" w:rsidRDefault="00A01343">
            <w:r>
              <w:rPr>
                <w:sz w:val="20"/>
              </w:rPr>
              <w:t>Match to real rate</w:t>
            </w:r>
          </w:p>
        </w:tc>
        <w:tc>
          <w:tcPr>
            <w:tcW w:w="3960" w:type="dxa"/>
          </w:tcPr>
          <w:p w14:paraId="103E69CA" w14:textId="77777777" w:rsidR="003662C7" w:rsidRDefault="00A01343">
            <w:pPr>
              <w:jc w:val="center"/>
            </w:pPr>
            <w:r>
              <w:rPr>
                <w:sz w:val="20"/>
              </w:rPr>
              <w:t>91.0%</w:t>
            </w:r>
          </w:p>
        </w:tc>
      </w:tr>
    </w:tbl>
    <w:p w14:paraId="09C2A8B2" w14:textId="77777777" w:rsidR="003662C7" w:rsidRDefault="003662C7"/>
    <w:p w14:paraId="0BCE6F30" w14:textId="77777777" w:rsidR="003662C7" w:rsidRDefault="00A01343">
      <w:pPr>
        <w:pStyle w:val="Heading2"/>
      </w:pPr>
      <w:bookmarkStart w:id="89" w:name="_Toc236956126"/>
      <w:r>
        <w:rPr>
          <w:rFonts w:ascii="Times New Roman" w:hAnsi="Times New Roman"/>
          <w:color w:val="0A0A0A"/>
          <w:sz w:val="24"/>
        </w:rPr>
        <w:t>7.2 Surrogate Model Accuracy</w:t>
      </w:r>
      <w:bookmarkEnd w:id="89"/>
    </w:p>
    <w:p w14:paraId="098C3299" w14:textId="77777777" w:rsidR="003662C7" w:rsidRDefault="00A01343">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7.2 reports standard regression accuracy metrics on the held-out test split.</w:t>
      </w:r>
    </w:p>
    <w:p w14:paraId="627DC6DC" w14:textId="77777777" w:rsidR="003662C7" w:rsidRDefault="00A01343">
      <w:pPr>
        <w:pStyle w:val="Caption"/>
        <w:jc w:val="center"/>
      </w:pPr>
      <w:r>
        <w:rPr>
          <w:i/>
          <w:color w:val="404040"/>
          <w:sz w:val="20"/>
        </w:rPr>
        <w:t>Table 7.2: Gradient-boosting surrogate accuracy on held-out test data (Department A).</w:t>
      </w:r>
    </w:p>
    <w:tbl>
      <w:tblPr>
        <w:tblStyle w:val="TableGrid"/>
        <w:tblW w:w="0" w:type="auto"/>
        <w:jc w:val="center"/>
        <w:tblLook w:val="04A0" w:firstRow="1" w:lastRow="0" w:firstColumn="1" w:lastColumn="0" w:noHBand="0" w:noVBand="1"/>
      </w:tblPr>
      <w:tblGrid>
        <w:gridCol w:w="1941"/>
        <w:gridCol w:w="1627"/>
        <w:gridCol w:w="1657"/>
        <w:gridCol w:w="1687"/>
      </w:tblGrid>
      <w:tr w:rsidR="003662C7" w14:paraId="69C35321" w14:textId="77777777">
        <w:trPr>
          <w:jc w:val="center"/>
        </w:trPr>
        <w:tc>
          <w:tcPr>
            <w:tcW w:w="1980" w:type="dxa"/>
            <w:shd w:val="clear" w:color="auto" w:fill="1E3A5F"/>
          </w:tcPr>
          <w:p w14:paraId="0E42D75E" w14:textId="77777777" w:rsidR="003662C7" w:rsidRDefault="00A01343">
            <w:pPr>
              <w:jc w:val="center"/>
            </w:pPr>
            <w:r>
              <w:rPr>
                <w:b/>
                <w:color w:val="FFFFFF"/>
                <w:sz w:val="20"/>
              </w:rPr>
              <w:t>Target</w:t>
            </w:r>
          </w:p>
        </w:tc>
        <w:tc>
          <w:tcPr>
            <w:tcW w:w="1980" w:type="dxa"/>
            <w:shd w:val="clear" w:color="auto" w:fill="1E3A5F"/>
          </w:tcPr>
          <w:p w14:paraId="354CE4C6" w14:textId="77777777" w:rsidR="003662C7" w:rsidRDefault="00A01343">
            <w:pPr>
              <w:jc w:val="center"/>
            </w:pPr>
            <w:r>
              <w:rPr>
                <w:b/>
                <w:color w:val="FFFFFF"/>
                <w:sz w:val="20"/>
              </w:rPr>
              <w:t>MAE</w:t>
            </w:r>
          </w:p>
        </w:tc>
        <w:tc>
          <w:tcPr>
            <w:tcW w:w="1980" w:type="dxa"/>
            <w:shd w:val="clear" w:color="auto" w:fill="1E3A5F"/>
          </w:tcPr>
          <w:p w14:paraId="61F15F89" w14:textId="77777777" w:rsidR="003662C7" w:rsidRDefault="00A01343">
            <w:pPr>
              <w:jc w:val="center"/>
            </w:pPr>
            <w:r>
              <w:rPr>
                <w:b/>
                <w:color w:val="FFFFFF"/>
                <w:sz w:val="20"/>
              </w:rPr>
              <w:t>RMSE</w:t>
            </w:r>
          </w:p>
        </w:tc>
        <w:tc>
          <w:tcPr>
            <w:tcW w:w="1980" w:type="dxa"/>
            <w:shd w:val="clear" w:color="auto" w:fill="1E3A5F"/>
          </w:tcPr>
          <w:p w14:paraId="03EB0249" w14:textId="77777777" w:rsidR="003662C7" w:rsidRDefault="00A01343">
            <w:pPr>
              <w:jc w:val="center"/>
            </w:pPr>
            <w:r>
              <w:rPr>
                <w:b/>
                <w:color w:val="FFFFFF"/>
                <w:sz w:val="20"/>
              </w:rPr>
              <w:t>R-squared</w:t>
            </w:r>
          </w:p>
        </w:tc>
      </w:tr>
      <w:tr w:rsidR="003662C7" w14:paraId="60A758A5" w14:textId="77777777">
        <w:trPr>
          <w:jc w:val="center"/>
        </w:trPr>
        <w:tc>
          <w:tcPr>
            <w:tcW w:w="1980" w:type="dxa"/>
          </w:tcPr>
          <w:p w14:paraId="05590411" w14:textId="77777777" w:rsidR="003662C7" w:rsidRDefault="00A01343">
            <w:r>
              <w:rPr>
                <w:sz w:val="20"/>
              </w:rPr>
              <w:t>n_patients</w:t>
            </w:r>
          </w:p>
        </w:tc>
        <w:tc>
          <w:tcPr>
            <w:tcW w:w="1980" w:type="dxa"/>
          </w:tcPr>
          <w:p w14:paraId="42FDA2F1" w14:textId="77777777" w:rsidR="003662C7" w:rsidRDefault="00A01343">
            <w:pPr>
              <w:jc w:val="center"/>
            </w:pPr>
            <w:r>
              <w:rPr>
                <w:sz w:val="20"/>
              </w:rPr>
              <w:t>9.90</w:t>
            </w:r>
          </w:p>
        </w:tc>
        <w:tc>
          <w:tcPr>
            <w:tcW w:w="1980" w:type="dxa"/>
          </w:tcPr>
          <w:p w14:paraId="1760DC2F" w14:textId="77777777" w:rsidR="003662C7" w:rsidRDefault="00A01343">
            <w:pPr>
              <w:jc w:val="center"/>
            </w:pPr>
            <w:r>
              <w:rPr>
                <w:sz w:val="20"/>
              </w:rPr>
              <w:t>12.59</w:t>
            </w:r>
          </w:p>
        </w:tc>
        <w:tc>
          <w:tcPr>
            <w:tcW w:w="1980" w:type="dxa"/>
          </w:tcPr>
          <w:p w14:paraId="79EBA860" w14:textId="77777777" w:rsidR="003662C7" w:rsidRDefault="00A01343">
            <w:pPr>
              <w:jc w:val="center"/>
            </w:pPr>
            <w:r>
              <w:rPr>
                <w:sz w:val="20"/>
              </w:rPr>
              <w:t>0.929</w:t>
            </w:r>
          </w:p>
        </w:tc>
      </w:tr>
      <w:tr w:rsidR="003662C7" w14:paraId="1AF1530F" w14:textId="77777777">
        <w:trPr>
          <w:jc w:val="center"/>
        </w:trPr>
        <w:tc>
          <w:tcPr>
            <w:tcW w:w="1980" w:type="dxa"/>
          </w:tcPr>
          <w:p w14:paraId="0F008FD4" w14:textId="77777777" w:rsidR="003662C7" w:rsidRDefault="00A01343">
            <w:r>
              <w:rPr>
                <w:sz w:val="20"/>
              </w:rPr>
              <w:t>mean_wait_minutes</w:t>
            </w:r>
          </w:p>
        </w:tc>
        <w:tc>
          <w:tcPr>
            <w:tcW w:w="1980" w:type="dxa"/>
          </w:tcPr>
          <w:p w14:paraId="239A8259" w14:textId="77777777" w:rsidR="003662C7" w:rsidRDefault="00A01343">
            <w:pPr>
              <w:jc w:val="center"/>
            </w:pPr>
            <w:r>
              <w:rPr>
                <w:sz w:val="20"/>
              </w:rPr>
              <w:t>8.86</w:t>
            </w:r>
          </w:p>
        </w:tc>
        <w:tc>
          <w:tcPr>
            <w:tcW w:w="1980" w:type="dxa"/>
          </w:tcPr>
          <w:p w14:paraId="79874AFF" w14:textId="77777777" w:rsidR="003662C7" w:rsidRDefault="00A01343">
            <w:pPr>
              <w:jc w:val="center"/>
            </w:pPr>
            <w:r>
              <w:rPr>
                <w:sz w:val="20"/>
              </w:rPr>
              <w:t>13.23</w:t>
            </w:r>
          </w:p>
        </w:tc>
        <w:tc>
          <w:tcPr>
            <w:tcW w:w="1980" w:type="dxa"/>
          </w:tcPr>
          <w:p w14:paraId="56552174" w14:textId="77777777" w:rsidR="003662C7" w:rsidRDefault="00A01343">
            <w:pPr>
              <w:jc w:val="center"/>
            </w:pPr>
            <w:r>
              <w:rPr>
                <w:sz w:val="20"/>
              </w:rPr>
              <w:t>0.787</w:t>
            </w:r>
          </w:p>
        </w:tc>
      </w:tr>
      <w:tr w:rsidR="003662C7" w14:paraId="5522FCD1" w14:textId="77777777">
        <w:trPr>
          <w:jc w:val="center"/>
        </w:trPr>
        <w:tc>
          <w:tcPr>
            <w:tcW w:w="1980" w:type="dxa"/>
          </w:tcPr>
          <w:p w14:paraId="370C19DA" w14:textId="77777777" w:rsidR="003662C7" w:rsidRDefault="00A01343">
            <w:r>
              <w:rPr>
                <w:sz w:val="20"/>
              </w:rPr>
              <w:t>mean_total_minutes</w:t>
            </w:r>
          </w:p>
        </w:tc>
        <w:tc>
          <w:tcPr>
            <w:tcW w:w="1980" w:type="dxa"/>
          </w:tcPr>
          <w:p w14:paraId="66488AE6" w14:textId="77777777" w:rsidR="003662C7" w:rsidRDefault="00A01343">
            <w:pPr>
              <w:jc w:val="center"/>
            </w:pPr>
            <w:r>
              <w:rPr>
                <w:sz w:val="20"/>
              </w:rPr>
              <w:t>9.88</w:t>
            </w:r>
          </w:p>
        </w:tc>
        <w:tc>
          <w:tcPr>
            <w:tcW w:w="1980" w:type="dxa"/>
          </w:tcPr>
          <w:p w14:paraId="08057712" w14:textId="77777777" w:rsidR="003662C7" w:rsidRDefault="00A01343">
            <w:pPr>
              <w:jc w:val="center"/>
            </w:pPr>
            <w:r>
              <w:rPr>
                <w:sz w:val="20"/>
              </w:rPr>
              <w:t>13.61</w:t>
            </w:r>
          </w:p>
        </w:tc>
        <w:tc>
          <w:tcPr>
            <w:tcW w:w="1980" w:type="dxa"/>
          </w:tcPr>
          <w:p w14:paraId="54B59506" w14:textId="77777777" w:rsidR="003662C7" w:rsidRDefault="00A01343">
            <w:pPr>
              <w:jc w:val="center"/>
            </w:pPr>
            <w:r>
              <w:rPr>
                <w:sz w:val="20"/>
              </w:rPr>
              <w:t>0.762</w:t>
            </w:r>
          </w:p>
        </w:tc>
      </w:tr>
      <w:tr w:rsidR="003662C7" w14:paraId="6E7EE8EC" w14:textId="77777777">
        <w:trPr>
          <w:jc w:val="center"/>
        </w:trPr>
        <w:tc>
          <w:tcPr>
            <w:tcW w:w="1980" w:type="dxa"/>
          </w:tcPr>
          <w:p w14:paraId="3A49BE82" w14:textId="77777777" w:rsidR="003662C7" w:rsidRDefault="00A01343">
            <w:r>
              <w:rPr>
                <w:sz w:val="20"/>
              </w:rPr>
              <w:t>p95_wait_minutes</w:t>
            </w:r>
          </w:p>
        </w:tc>
        <w:tc>
          <w:tcPr>
            <w:tcW w:w="1980" w:type="dxa"/>
          </w:tcPr>
          <w:p w14:paraId="3A1E603C" w14:textId="77777777" w:rsidR="003662C7" w:rsidRDefault="00A01343">
            <w:pPr>
              <w:jc w:val="center"/>
            </w:pPr>
            <w:r>
              <w:rPr>
                <w:sz w:val="20"/>
              </w:rPr>
              <w:t>66.94</w:t>
            </w:r>
          </w:p>
        </w:tc>
        <w:tc>
          <w:tcPr>
            <w:tcW w:w="1980" w:type="dxa"/>
          </w:tcPr>
          <w:p w14:paraId="3A5EC3ED" w14:textId="77777777" w:rsidR="003662C7" w:rsidRDefault="00A01343">
            <w:pPr>
              <w:jc w:val="center"/>
            </w:pPr>
            <w:r>
              <w:rPr>
                <w:sz w:val="20"/>
              </w:rPr>
              <w:t>102.47</w:t>
            </w:r>
          </w:p>
        </w:tc>
        <w:tc>
          <w:tcPr>
            <w:tcW w:w="1980" w:type="dxa"/>
          </w:tcPr>
          <w:p w14:paraId="608F24AD" w14:textId="77777777" w:rsidR="003662C7" w:rsidRDefault="00A01343">
            <w:pPr>
              <w:jc w:val="center"/>
            </w:pPr>
            <w:r>
              <w:rPr>
                <w:sz w:val="20"/>
              </w:rPr>
              <w:t>0.647</w:t>
            </w:r>
          </w:p>
        </w:tc>
      </w:tr>
    </w:tbl>
    <w:p w14:paraId="15BA8B0A" w14:textId="77777777" w:rsidR="003662C7" w:rsidRDefault="003662C7"/>
    <w:p w14:paraId="3074C84A" w14:textId="77777777" w:rsidR="003662C7" w:rsidRDefault="00A01343">
      <w:pPr>
        <w:ind w:firstLine="432"/>
        <w:jc w:val="both"/>
      </w:pPr>
      <w:r>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w:t>
      </w:r>
      <w:r>
        <w:t xml:space="preserve">pened to 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w:t>
      </w:r>
      <w:r>
        <w:lastRenderedPageBreak/>
        <w:t>target like n_patients where any method's intervals should legi</w:t>
      </w:r>
      <w:r>
        <w:t>timately stay narrow.</w:t>
      </w:r>
    </w:p>
    <w:p w14:paraId="0B348791" w14:textId="77777777" w:rsidR="003662C7" w:rsidRDefault="00A01343">
      <w:pPr>
        <w:pStyle w:val="Heading3"/>
      </w:pPr>
      <w:bookmarkStart w:id="90" w:name="_Toc236956127"/>
      <w:r>
        <w:rPr>
          <w:rFonts w:ascii="Times New Roman" w:hAnsi="Times New Roman"/>
          <w:i/>
          <w:color w:val="0A0A0A"/>
        </w:rPr>
        <w:t>7.2.1 Extended Benchmark: Random Forest, XGBoost, and LightGBM</w:t>
      </w:r>
      <w:bookmarkEnd w:id="90"/>
    </w:p>
    <w:p w14:paraId="7941807E" w14:textId="77777777" w:rsidR="003662C7" w:rsidRDefault="00A01343">
      <w:pPr>
        <w:ind w:firstLine="432"/>
        <w:jc w:val="both"/>
      </w:pPr>
      <w:r>
        <w:t>The gradient-boosting surrogate above, and the MLP robustness check (Section 4.3.2), are extended here with three further tree-ensemble architectures - Random Forest, XGBoost, and LightGBM - trained on the identical train/test split (random_state=42), with default hyperparameters throughout, matching this project's standing practice of not hand-tuning a two-input, five-thousand-row tabular problem (src/surrogate/train_rf_xgb_lgb_surrogates.py). This answers a question the original gradient-boosting-versus-M</w:t>
      </w:r>
      <w:r>
        <w:t>LP comparison alone could not: is this project's surrogate accuracy specific to one particular implementation of gradient boosting, or general to the broader family of tree ensembles applied to this problem?</w:t>
      </w:r>
    </w:p>
    <w:p w14:paraId="60EB522A" w14:textId="77777777" w:rsidR="003662C7" w:rsidRDefault="00A01343">
      <w:pPr>
        <w:pStyle w:val="Caption"/>
        <w:jc w:val="center"/>
      </w:pPr>
      <w:r>
        <w:rPr>
          <w:i/>
          <w:color w:val="404040"/>
          <w:sz w:val="20"/>
        </w:rPr>
        <w:t>Table 7.3: Surrogate accuracy (R-squared, held-out test set), five architectures, identical train/test split.</w:t>
      </w:r>
    </w:p>
    <w:tbl>
      <w:tblPr>
        <w:tblStyle w:val="TableGrid"/>
        <w:tblW w:w="0" w:type="auto"/>
        <w:jc w:val="center"/>
        <w:tblLook w:val="04A0" w:firstRow="1" w:lastRow="0" w:firstColumn="1" w:lastColumn="0" w:noHBand="0" w:noVBand="1"/>
      </w:tblPr>
      <w:tblGrid>
        <w:gridCol w:w="2039"/>
        <w:gridCol w:w="1219"/>
        <w:gridCol w:w="1252"/>
        <w:gridCol w:w="1269"/>
        <w:gridCol w:w="1133"/>
      </w:tblGrid>
      <w:tr w:rsidR="003662C7" w14:paraId="0F325913" w14:textId="77777777">
        <w:trPr>
          <w:jc w:val="center"/>
        </w:trPr>
        <w:tc>
          <w:tcPr>
            <w:tcW w:w="1584" w:type="dxa"/>
            <w:shd w:val="clear" w:color="auto" w:fill="1E3A5F"/>
          </w:tcPr>
          <w:p w14:paraId="3EBC00C8" w14:textId="77777777" w:rsidR="003662C7" w:rsidRDefault="00A01343">
            <w:pPr>
              <w:jc w:val="center"/>
            </w:pPr>
            <w:r>
              <w:rPr>
                <w:b/>
                <w:color w:val="FFFFFF"/>
                <w:sz w:val="20"/>
              </w:rPr>
              <w:t>Architecture</w:t>
            </w:r>
          </w:p>
        </w:tc>
        <w:tc>
          <w:tcPr>
            <w:tcW w:w="1584" w:type="dxa"/>
            <w:shd w:val="clear" w:color="auto" w:fill="1E3A5F"/>
          </w:tcPr>
          <w:p w14:paraId="4D76C53C" w14:textId="77777777" w:rsidR="003662C7" w:rsidRDefault="00A01343">
            <w:pPr>
              <w:jc w:val="center"/>
            </w:pPr>
            <w:r>
              <w:rPr>
                <w:b/>
                <w:color w:val="FFFFFF"/>
                <w:sz w:val="20"/>
              </w:rPr>
              <w:t>n_patients R2</w:t>
            </w:r>
          </w:p>
        </w:tc>
        <w:tc>
          <w:tcPr>
            <w:tcW w:w="1584" w:type="dxa"/>
            <w:shd w:val="clear" w:color="auto" w:fill="1E3A5F"/>
          </w:tcPr>
          <w:p w14:paraId="60795AB3" w14:textId="77777777" w:rsidR="003662C7" w:rsidRDefault="00A01343">
            <w:pPr>
              <w:jc w:val="center"/>
            </w:pPr>
            <w:r>
              <w:rPr>
                <w:b/>
                <w:color w:val="FFFFFF"/>
                <w:sz w:val="20"/>
              </w:rPr>
              <w:t>mean_wait R2</w:t>
            </w:r>
          </w:p>
        </w:tc>
        <w:tc>
          <w:tcPr>
            <w:tcW w:w="1584" w:type="dxa"/>
            <w:shd w:val="clear" w:color="auto" w:fill="1E3A5F"/>
          </w:tcPr>
          <w:p w14:paraId="2A995EF1" w14:textId="77777777" w:rsidR="003662C7" w:rsidRDefault="00A01343">
            <w:pPr>
              <w:jc w:val="center"/>
            </w:pPr>
            <w:r>
              <w:rPr>
                <w:b/>
                <w:color w:val="FFFFFF"/>
                <w:sz w:val="20"/>
              </w:rPr>
              <w:t>mean_total R2</w:t>
            </w:r>
          </w:p>
        </w:tc>
        <w:tc>
          <w:tcPr>
            <w:tcW w:w="1584" w:type="dxa"/>
            <w:shd w:val="clear" w:color="auto" w:fill="1E3A5F"/>
          </w:tcPr>
          <w:p w14:paraId="58DC1C31" w14:textId="77777777" w:rsidR="003662C7" w:rsidRDefault="00A01343">
            <w:pPr>
              <w:jc w:val="center"/>
            </w:pPr>
            <w:r>
              <w:rPr>
                <w:b/>
                <w:color w:val="FFFFFF"/>
                <w:sz w:val="20"/>
              </w:rPr>
              <w:t>p95_wait R2</w:t>
            </w:r>
          </w:p>
        </w:tc>
      </w:tr>
      <w:tr w:rsidR="003662C7" w14:paraId="1615A3D8" w14:textId="77777777">
        <w:trPr>
          <w:jc w:val="center"/>
        </w:trPr>
        <w:tc>
          <w:tcPr>
            <w:tcW w:w="1584" w:type="dxa"/>
          </w:tcPr>
          <w:p w14:paraId="198FD624" w14:textId="77777777" w:rsidR="003662C7" w:rsidRDefault="00A01343">
            <w:r>
              <w:rPr>
                <w:sz w:val="20"/>
              </w:rPr>
              <w:t>GBR (primary, HistGradientBoosting)</w:t>
            </w:r>
          </w:p>
        </w:tc>
        <w:tc>
          <w:tcPr>
            <w:tcW w:w="1584" w:type="dxa"/>
          </w:tcPr>
          <w:p w14:paraId="3E16EB4F" w14:textId="77777777" w:rsidR="003662C7" w:rsidRDefault="00A01343">
            <w:pPr>
              <w:jc w:val="center"/>
            </w:pPr>
            <w:r>
              <w:rPr>
                <w:sz w:val="20"/>
              </w:rPr>
              <w:t>0.929</w:t>
            </w:r>
          </w:p>
        </w:tc>
        <w:tc>
          <w:tcPr>
            <w:tcW w:w="1584" w:type="dxa"/>
          </w:tcPr>
          <w:p w14:paraId="104E1370" w14:textId="77777777" w:rsidR="003662C7" w:rsidRDefault="00A01343">
            <w:pPr>
              <w:jc w:val="center"/>
            </w:pPr>
            <w:r>
              <w:rPr>
                <w:sz w:val="20"/>
              </w:rPr>
              <w:t>0.787</w:t>
            </w:r>
          </w:p>
        </w:tc>
        <w:tc>
          <w:tcPr>
            <w:tcW w:w="1584" w:type="dxa"/>
          </w:tcPr>
          <w:p w14:paraId="1E4C6C15" w14:textId="77777777" w:rsidR="003662C7" w:rsidRDefault="00A01343">
            <w:pPr>
              <w:jc w:val="center"/>
            </w:pPr>
            <w:r>
              <w:rPr>
                <w:sz w:val="20"/>
              </w:rPr>
              <w:t>0.762</w:t>
            </w:r>
          </w:p>
        </w:tc>
        <w:tc>
          <w:tcPr>
            <w:tcW w:w="1584" w:type="dxa"/>
          </w:tcPr>
          <w:p w14:paraId="74DB2489" w14:textId="77777777" w:rsidR="003662C7" w:rsidRDefault="00A01343">
            <w:pPr>
              <w:jc w:val="center"/>
            </w:pPr>
            <w:r>
              <w:rPr>
                <w:sz w:val="20"/>
              </w:rPr>
              <w:t>0.647</w:t>
            </w:r>
          </w:p>
        </w:tc>
      </w:tr>
      <w:tr w:rsidR="003662C7" w14:paraId="528963C7" w14:textId="77777777">
        <w:trPr>
          <w:jc w:val="center"/>
        </w:trPr>
        <w:tc>
          <w:tcPr>
            <w:tcW w:w="1584" w:type="dxa"/>
          </w:tcPr>
          <w:p w14:paraId="573B438C" w14:textId="77777777" w:rsidR="003662C7" w:rsidRDefault="00A01343">
            <w:r>
              <w:rPr>
                <w:sz w:val="20"/>
              </w:rPr>
              <w:t>MLP (robustness check)</w:t>
            </w:r>
          </w:p>
        </w:tc>
        <w:tc>
          <w:tcPr>
            <w:tcW w:w="1584" w:type="dxa"/>
          </w:tcPr>
          <w:p w14:paraId="179B46E6" w14:textId="77777777" w:rsidR="003662C7" w:rsidRDefault="00A01343">
            <w:pPr>
              <w:jc w:val="center"/>
            </w:pPr>
            <w:r>
              <w:rPr>
                <w:sz w:val="20"/>
              </w:rPr>
              <w:t>0.931</w:t>
            </w:r>
          </w:p>
        </w:tc>
        <w:tc>
          <w:tcPr>
            <w:tcW w:w="1584" w:type="dxa"/>
          </w:tcPr>
          <w:p w14:paraId="3AFBB4C1" w14:textId="77777777" w:rsidR="003662C7" w:rsidRDefault="00A01343">
            <w:pPr>
              <w:jc w:val="center"/>
            </w:pPr>
            <w:r>
              <w:rPr>
                <w:sz w:val="20"/>
              </w:rPr>
              <w:t>0.784</w:t>
            </w:r>
          </w:p>
        </w:tc>
        <w:tc>
          <w:tcPr>
            <w:tcW w:w="1584" w:type="dxa"/>
          </w:tcPr>
          <w:p w14:paraId="655229BA" w14:textId="77777777" w:rsidR="003662C7" w:rsidRDefault="00A01343">
            <w:pPr>
              <w:jc w:val="center"/>
            </w:pPr>
            <w:r>
              <w:rPr>
                <w:sz w:val="20"/>
              </w:rPr>
              <w:t>0.768</w:t>
            </w:r>
          </w:p>
        </w:tc>
        <w:tc>
          <w:tcPr>
            <w:tcW w:w="1584" w:type="dxa"/>
          </w:tcPr>
          <w:p w14:paraId="1C17A7B4" w14:textId="77777777" w:rsidR="003662C7" w:rsidRDefault="00A01343">
            <w:pPr>
              <w:jc w:val="center"/>
            </w:pPr>
            <w:r>
              <w:rPr>
                <w:sz w:val="20"/>
              </w:rPr>
              <w:t>0.653</w:t>
            </w:r>
          </w:p>
        </w:tc>
      </w:tr>
      <w:tr w:rsidR="003662C7" w14:paraId="4120BF60" w14:textId="77777777">
        <w:trPr>
          <w:jc w:val="center"/>
        </w:trPr>
        <w:tc>
          <w:tcPr>
            <w:tcW w:w="1584" w:type="dxa"/>
          </w:tcPr>
          <w:p w14:paraId="7BC5BCC1" w14:textId="77777777" w:rsidR="003662C7" w:rsidRDefault="00A01343">
            <w:r>
              <w:rPr>
                <w:sz w:val="20"/>
              </w:rPr>
              <w:t>RandomForest</w:t>
            </w:r>
          </w:p>
        </w:tc>
        <w:tc>
          <w:tcPr>
            <w:tcW w:w="1584" w:type="dxa"/>
          </w:tcPr>
          <w:p w14:paraId="6BE734CB" w14:textId="77777777" w:rsidR="003662C7" w:rsidRDefault="00A01343">
            <w:pPr>
              <w:jc w:val="center"/>
            </w:pPr>
            <w:r>
              <w:rPr>
                <w:sz w:val="20"/>
              </w:rPr>
              <w:t>0.913</w:t>
            </w:r>
          </w:p>
        </w:tc>
        <w:tc>
          <w:tcPr>
            <w:tcW w:w="1584" w:type="dxa"/>
          </w:tcPr>
          <w:p w14:paraId="1FE1332E" w14:textId="77777777" w:rsidR="003662C7" w:rsidRDefault="00A01343">
            <w:pPr>
              <w:jc w:val="center"/>
            </w:pPr>
            <w:r>
              <w:rPr>
                <w:sz w:val="20"/>
              </w:rPr>
              <w:t>0.740</w:t>
            </w:r>
          </w:p>
        </w:tc>
        <w:tc>
          <w:tcPr>
            <w:tcW w:w="1584" w:type="dxa"/>
          </w:tcPr>
          <w:p w14:paraId="1D7520B0" w14:textId="77777777" w:rsidR="003662C7" w:rsidRDefault="00A01343">
            <w:pPr>
              <w:jc w:val="center"/>
            </w:pPr>
            <w:r>
              <w:rPr>
                <w:sz w:val="20"/>
              </w:rPr>
              <w:t>0.714</w:t>
            </w:r>
          </w:p>
        </w:tc>
        <w:tc>
          <w:tcPr>
            <w:tcW w:w="1584" w:type="dxa"/>
          </w:tcPr>
          <w:p w14:paraId="3173C386" w14:textId="77777777" w:rsidR="003662C7" w:rsidRDefault="00A01343">
            <w:pPr>
              <w:jc w:val="center"/>
            </w:pPr>
            <w:r>
              <w:rPr>
                <w:sz w:val="20"/>
              </w:rPr>
              <w:t>0.569</w:t>
            </w:r>
          </w:p>
        </w:tc>
      </w:tr>
      <w:tr w:rsidR="003662C7" w14:paraId="55F5D591" w14:textId="77777777">
        <w:trPr>
          <w:jc w:val="center"/>
        </w:trPr>
        <w:tc>
          <w:tcPr>
            <w:tcW w:w="1584" w:type="dxa"/>
          </w:tcPr>
          <w:p w14:paraId="205A9B98" w14:textId="77777777" w:rsidR="003662C7" w:rsidRDefault="00A01343">
            <w:r>
              <w:rPr>
                <w:sz w:val="20"/>
              </w:rPr>
              <w:t>XGBoost</w:t>
            </w:r>
          </w:p>
        </w:tc>
        <w:tc>
          <w:tcPr>
            <w:tcW w:w="1584" w:type="dxa"/>
          </w:tcPr>
          <w:p w14:paraId="4F0FE844" w14:textId="77777777" w:rsidR="003662C7" w:rsidRDefault="00A01343">
            <w:pPr>
              <w:jc w:val="center"/>
            </w:pPr>
            <w:r>
              <w:rPr>
                <w:sz w:val="20"/>
              </w:rPr>
              <w:t>0.919</w:t>
            </w:r>
          </w:p>
        </w:tc>
        <w:tc>
          <w:tcPr>
            <w:tcW w:w="1584" w:type="dxa"/>
          </w:tcPr>
          <w:p w14:paraId="304E4E92" w14:textId="77777777" w:rsidR="003662C7" w:rsidRDefault="00A01343">
            <w:pPr>
              <w:jc w:val="center"/>
            </w:pPr>
            <w:r>
              <w:rPr>
                <w:sz w:val="20"/>
              </w:rPr>
              <w:t>0.746</w:t>
            </w:r>
          </w:p>
        </w:tc>
        <w:tc>
          <w:tcPr>
            <w:tcW w:w="1584" w:type="dxa"/>
          </w:tcPr>
          <w:p w14:paraId="47291706" w14:textId="77777777" w:rsidR="003662C7" w:rsidRDefault="00A01343">
            <w:pPr>
              <w:jc w:val="center"/>
            </w:pPr>
            <w:r>
              <w:rPr>
                <w:sz w:val="20"/>
              </w:rPr>
              <w:t>0.724</w:t>
            </w:r>
          </w:p>
        </w:tc>
        <w:tc>
          <w:tcPr>
            <w:tcW w:w="1584" w:type="dxa"/>
          </w:tcPr>
          <w:p w14:paraId="0E650ECF" w14:textId="77777777" w:rsidR="003662C7" w:rsidRDefault="00A01343">
            <w:pPr>
              <w:jc w:val="center"/>
            </w:pPr>
            <w:r>
              <w:rPr>
                <w:sz w:val="20"/>
              </w:rPr>
              <w:t>0.572</w:t>
            </w:r>
          </w:p>
        </w:tc>
      </w:tr>
      <w:tr w:rsidR="003662C7" w14:paraId="43894DB9" w14:textId="77777777">
        <w:trPr>
          <w:jc w:val="center"/>
        </w:trPr>
        <w:tc>
          <w:tcPr>
            <w:tcW w:w="1584" w:type="dxa"/>
          </w:tcPr>
          <w:p w14:paraId="530F089F" w14:textId="77777777" w:rsidR="003662C7" w:rsidRDefault="00A01343">
            <w:r>
              <w:rPr>
                <w:sz w:val="20"/>
              </w:rPr>
              <w:t>LightGBM</w:t>
            </w:r>
          </w:p>
        </w:tc>
        <w:tc>
          <w:tcPr>
            <w:tcW w:w="1584" w:type="dxa"/>
          </w:tcPr>
          <w:p w14:paraId="02CA99A7" w14:textId="77777777" w:rsidR="003662C7" w:rsidRDefault="00A01343">
            <w:pPr>
              <w:jc w:val="center"/>
            </w:pPr>
            <w:r>
              <w:rPr>
                <w:sz w:val="20"/>
              </w:rPr>
              <w:t>0.929</w:t>
            </w:r>
          </w:p>
        </w:tc>
        <w:tc>
          <w:tcPr>
            <w:tcW w:w="1584" w:type="dxa"/>
          </w:tcPr>
          <w:p w14:paraId="31753FA3" w14:textId="77777777" w:rsidR="003662C7" w:rsidRDefault="00A01343">
            <w:pPr>
              <w:jc w:val="center"/>
            </w:pPr>
            <w:r>
              <w:rPr>
                <w:sz w:val="20"/>
              </w:rPr>
              <w:t>0.785</w:t>
            </w:r>
          </w:p>
        </w:tc>
        <w:tc>
          <w:tcPr>
            <w:tcW w:w="1584" w:type="dxa"/>
          </w:tcPr>
          <w:p w14:paraId="7A170AE2" w14:textId="77777777" w:rsidR="003662C7" w:rsidRDefault="00A01343">
            <w:pPr>
              <w:jc w:val="center"/>
            </w:pPr>
            <w:r>
              <w:rPr>
                <w:sz w:val="20"/>
              </w:rPr>
              <w:t>0.758</w:t>
            </w:r>
          </w:p>
        </w:tc>
        <w:tc>
          <w:tcPr>
            <w:tcW w:w="1584" w:type="dxa"/>
          </w:tcPr>
          <w:p w14:paraId="6109798F" w14:textId="77777777" w:rsidR="003662C7" w:rsidRDefault="00A01343">
            <w:pPr>
              <w:jc w:val="center"/>
            </w:pPr>
            <w:r>
              <w:rPr>
                <w:sz w:val="20"/>
              </w:rPr>
              <w:t>0.646</w:t>
            </w:r>
          </w:p>
        </w:tc>
      </w:tr>
    </w:tbl>
    <w:p w14:paraId="057785D5" w14:textId="77777777" w:rsidR="003662C7" w:rsidRDefault="003662C7"/>
    <w:p w14:paraId="5555E4C4" w14:textId="77777777" w:rsidR="003662C7" w:rsidRDefault="00A01343">
      <w:pPr>
        <w:jc w:val="center"/>
      </w:pPr>
      <w:r>
        <w:rPr>
          <w:noProof/>
        </w:rPr>
        <w:lastRenderedPageBreak/>
        <w:drawing>
          <wp:inline distT="0" distB="0" distL="0" distR="0" wp14:anchorId="7DE35DDA" wp14:editId="16946D0F">
            <wp:extent cx="4663440" cy="21867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0"/>
                    <a:stretch>
                      <a:fillRect/>
                    </a:stretch>
                  </pic:blipFill>
                  <pic:spPr>
                    <a:xfrm>
                      <a:off x="0" y="0"/>
                      <a:ext cx="4663440" cy="2186758"/>
                    </a:xfrm>
                    <a:prstGeom prst="rect">
                      <a:avLst/>
                    </a:prstGeom>
                  </pic:spPr>
                </pic:pic>
              </a:graphicData>
            </a:graphic>
          </wp:inline>
        </w:drawing>
      </w:r>
    </w:p>
    <w:p w14:paraId="5B36095F" w14:textId="77777777" w:rsidR="003662C7" w:rsidRDefault="00A01343">
      <w:pPr>
        <w:pStyle w:val="Caption"/>
        <w:jc w:val="center"/>
      </w:pPr>
      <w:r>
        <w:rPr>
          <w:i/>
          <w:color w:val="404040"/>
          <w:sz w:val="20"/>
        </w:rPr>
        <w:t>Fig. 7.1. Surrogate R-squared across five architectures, all four targets.</w:t>
      </w:r>
    </w:p>
    <w:p w14:paraId="43125701" w14:textId="77777777" w:rsidR="003662C7" w:rsidRDefault="00A01343">
      <w:pPr>
        <w:ind w:firstLine="432"/>
        <w:jc w:val="both"/>
      </w:pPr>
      <w:r>
        <w:t>LightGBM matches the primary gradient-boosting surrogate closely at every target (within 0.005 R-squared on three of four, and identical to three decimal places on n_patients) - an expected result given both are histogram-based gradient-boosting implementations differing mainly in engineering details rather than the core algorithm, and a useful confirmation that this project's specific choice of scikit-learn's HistGradientBoostingRegressor over the externally near-identical LightGBM library was not itself r</w:t>
      </w:r>
      <w:r>
        <w:t>esponsible for the accuracy this report reports throughout. RandomForest and XGBoost both land measurably, consistently below the gradient-boosting and MLP results on every target - most visibly on the hardest target, p95_wait_minutes, where RandomForest (0.569) and XGBoost (0.572) trail LightGBM and the primary surrogate (0.646-0.647) by roughly 0.08 R-squared. For RandomForest specifically, this is a plausible, explicable gap rather than an unexplained anomaly: bagged trees average independently grown tre</w:t>
      </w:r>
      <w:r>
        <w:t>es rather than fitting each new tree to the current ensemble's residual (Section 4.3.1's functional- gradient-descent derivation), which structurally makes boosting a more sample-efficient fit to smooth, low-noise-relative-to-signal structure of exactly the kind this project's own scenario-level targets exhibit; a result consistent with, though not a proof of, general tabular-regression practice rather than a peculiarity of this project's specific data. Taken together, this five-architecture comparison stre</w:t>
      </w:r>
      <w:r>
        <w:t>ngthens rather than narrows this report's original surrogate-accuracy finding: the accuracy levels reported throughout this report are a property of gradient-boosted tree ensembles broadly (both this project's own primary implementation and LightGBM's independent one reach it), not an artifact of one specific library's implementation choices, while bagged and boosted-without- histogram-binning alternatives measurably underperform on this project's own data.</w:t>
      </w:r>
    </w:p>
    <w:p w14:paraId="31A0A4DF" w14:textId="77777777" w:rsidR="003662C7" w:rsidRDefault="00A01343">
      <w:pPr>
        <w:pStyle w:val="Heading2"/>
      </w:pPr>
      <w:bookmarkStart w:id="91" w:name="_Toc236956128"/>
      <w:r>
        <w:rPr>
          <w:rFonts w:ascii="Times New Roman" w:hAnsi="Times New Roman"/>
          <w:color w:val="0A0A0A"/>
          <w:sz w:val="24"/>
        </w:rPr>
        <w:lastRenderedPageBreak/>
        <w:t>7.3 Gaussian Process Baseline</w:t>
      </w:r>
      <w:bookmarkEnd w:id="91"/>
    </w:p>
    <w:p w14:paraId="7AE1BAE0" w14:textId="77777777" w:rsidR="003662C7" w:rsidRDefault="00A01343">
      <w:pPr>
        <w:ind w:firstLine="432"/>
        <w:jc w:val="both"/>
      </w:pPr>
      <w:r>
        <w:t>The Gaussian process baseline (Section 4.4.1), trained on a 1,000-point subsample of the calibration data at a nominal 90 percent target coverage, achieves the results in Table 7.3.</w:t>
      </w:r>
    </w:p>
    <w:p w14:paraId="40CB2899" w14:textId="77777777" w:rsidR="003662C7" w:rsidRDefault="00A01343">
      <w:pPr>
        <w:pStyle w:val="Caption"/>
        <w:jc w:val="center"/>
      </w:pPr>
      <w:r>
        <w:rPr>
          <w:i/>
          <w:color w:val="404040"/>
          <w:sz w:val="20"/>
        </w:rPr>
        <w:t>Table 7.4: GP baseline coverage and interval width, single split.</w:t>
      </w:r>
    </w:p>
    <w:tbl>
      <w:tblPr>
        <w:tblStyle w:val="TableGrid"/>
        <w:tblW w:w="0" w:type="auto"/>
        <w:jc w:val="center"/>
        <w:tblLook w:val="04A0" w:firstRow="1" w:lastRow="0" w:firstColumn="1" w:lastColumn="0" w:noHBand="0" w:noVBand="1"/>
      </w:tblPr>
      <w:tblGrid>
        <w:gridCol w:w="1934"/>
        <w:gridCol w:w="1658"/>
        <w:gridCol w:w="1690"/>
        <w:gridCol w:w="1630"/>
      </w:tblGrid>
      <w:tr w:rsidR="003662C7" w14:paraId="4A2CA65C" w14:textId="77777777">
        <w:trPr>
          <w:jc w:val="center"/>
        </w:trPr>
        <w:tc>
          <w:tcPr>
            <w:tcW w:w="1980" w:type="dxa"/>
            <w:shd w:val="clear" w:color="auto" w:fill="1E3A5F"/>
          </w:tcPr>
          <w:p w14:paraId="4CE14DEC" w14:textId="77777777" w:rsidR="003662C7" w:rsidRDefault="00A01343">
            <w:pPr>
              <w:jc w:val="center"/>
            </w:pPr>
            <w:r>
              <w:rPr>
                <w:b/>
                <w:color w:val="FFFFFF"/>
                <w:sz w:val="20"/>
              </w:rPr>
              <w:t>Target</w:t>
            </w:r>
          </w:p>
        </w:tc>
        <w:tc>
          <w:tcPr>
            <w:tcW w:w="1980" w:type="dxa"/>
            <w:shd w:val="clear" w:color="auto" w:fill="1E3A5F"/>
          </w:tcPr>
          <w:p w14:paraId="7A77367D" w14:textId="77777777" w:rsidR="003662C7" w:rsidRDefault="00A01343">
            <w:pPr>
              <w:jc w:val="center"/>
            </w:pPr>
            <w:r>
              <w:rPr>
                <w:b/>
                <w:color w:val="FFFFFF"/>
                <w:sz w:val="20"/>
              </w:rPr>
              <w:t>Target coverage</w:t>
            </w:r>
          </w:p>
        </w:tc>
        <w:tc>
          <w:tcPr>
            <w:tcW w:w="1980" w:type="dxa"/>
            <w:shd w:val="clear" w:color="auto" w:fill="1E3A5F"/>
          </w:tcPr>
          <w:p w14:paraId="4A725EDB" w14:textId="77777777" w:rsidR="003662C7" w:rsidRDefault="00A01343">
            <w:pPr>
              <w:jc w:val="center"/>
            </w:pPr>
            <w:r>
              <w:rPr>
                <w:b/>
                <w:color w:val="FFFFFF"/>
                <w:sz w:val="20"/>
              </w:rPr>
              <w:t>Empirical coverage</w:t>
            </w:r>
          </w:p>
        </w:tc>
        <w:tc>
          <w:tcPr>
            <w:tcW w:w="1980" w:type="dxa"/>
            <w:shd w:val="clear" w:color="auto" w:fill="1E3A5F"/>
          </w:tcPr>
          <w:p w14:paraId="20ADE4BB" w14:textId="77777777" w:rsidR="003662C7" w:rsidRDefault="00A01343">
            <w:pPr>
              <w:jc w:val="center"/>
            </w:pPr>
            <w:r>
              <w:rPr>
                <w:b/>
                <w:color w:val="FFFFFF"/>
                <w:sz w:val="20"/>
              </w:rPr>
              <w:t>Mean interval width</w:t>
            </w:r>
          </w:p>
        </w:tc>
      </w:tr>
      <w:tr w:rsidR="003662C7" w14:paraId="33D9E2EE" w14:textId="77777777">
        <w:trPr>
          <w:jc w:val="center"/>
        </w:trPr>
        <w:tc>
          <w:tcPr>
            <w:tcW w:w="1980" w:type="dxa"/>
          </w:tcPr>
          <w:p w14:paraId="2DF6FBC1" w14:textId="77777777" w:rsidR="003662C7" w:rsidRDefault="00A01343">
            <w:r>
              <w:rPr>
                <w:sz w:val="20"/>
              </w:rPr>
              <w:t>n_patients</w:t>
            </w:r>
          </w:p>
        </w:tc>
        <w:tc>
          <w:tcPr>
            <w:tcW w:w="1980" w:type="dxa"/>
          </w:tcPr>
          <w:p w14:paraId="7724D6E7" w14:textId="77777777" w:rsidR="003662C7" w:rsidRDefault="00A01343">
            <w:pPr>
              <w:jc w:val="center"/>
            </w:pPr>
            <w:r>
              <w:rPr>
                <w:sz w:val="20"/>
              </w:rPr>
              <w:t>90%</w:t>
            </w:r>
          </w:p>
        </w:tc>
        <w:tc>
          <w:tcPr>
            <w:tcW w:w="1980" w:type="dxa"/>
          </w:tcPr>
          <w:p w14:paraId="5B555A2C" w14:textId="77777777" w:rsidR="003662C7" w:rsidRDefault="00A01343">
            <w:pPr>
              <w:jc w:val="center"/>
            </w:pPr>
            <w:r>
              <w:rPr>
                <w:sz w:val="20"/>
              </w:rPr>
              <w:t>88.5%</w:t>
            </w:r>
          </w:p>
        </w:tc>
        <w:tc>
          <w:tcPr>
            <w:tcW w:w="1980" w:type="dxa"/>
          </w:tcPr>
          <w:p w14:paraId="7471265E" w14:textId="77777777" w:rsidR="003662C7" w:rsidRDefault="00A01343">
            <w:pPr>
              <w:jc w:val="center"/>
            </w:pPr>
            <w:r>
              <w:rPr>
                <w:sz w:val="20"/>
              </w:rPr>
              <w:t>39.3</w:t>
            </w:r>
          </w:p>
        </w:tc>
      </w:tr>
      <w:tr w:rsidR="003662C7" w14:paraId="115B7D1B" w14:textId="77777777">
        <w:trPr>
          <w:jc w:val="center"/>
        </w:trPr>
        <w:tc>
          <w:tcPr>
            <w:tcW w:w="1980" w:type="dxa"/>
          </w:tcPr>
          <w:p w14:paraId="48E384D3" w14:textId="77777777" w:rsidR="003662C7" w:rsidRDefault="00A01343">
            <w:r>
              <w:rPr>
                <w:sz w:val="20"/>
              </w:rPr>
              <w:t>mean_wait_minutes</w:t>
            </w:r>
          </w:p>
        </w:tc>
        <w:tc>
          <w:tcPr>
            <w:tcW w:w="1980" w:type="dxa"/>
          </w:tcPr>
          <w:p w14:paraId="5B6B6D9D" w14:textId="77777777" w:rsidR="003662C7" w:rsidRDefault="00A01343">
            <w:pPr>
              <w:jc w:val="center"/>
            </w:pPr>
            <w:r>
              <w:rPr>
                <w:sz w:val="20"/>
              </w:rPr>
              <w:t>90%</w:t>
            </w:r>
          </w:p>
        </w:tc>
        <w:tc>
          <w:tcPr>
            <w:tcW w:w="1980" w:type="dxa"/>
          </w:tcPr>
          <w:p w14:paraId="43590D81" w14:textId="77777777" w:rsidR="003662C7" w:rsidRDefault="00A01343">
            <w:pPr>
              <w:jc w:val="center"/>
            </w:pPr>
            <w:r>
              <w:rPr>
                <w:sz w:val="20"/>
              </w:rPr>
              <w:t>87.7%</w:t>
            </w:r>
          </w:p>
        </w:tc>
        <w:tc>
          <w:tcPr>
            <w:tcW w:w="1980" w:type="dxa"/>
          </w:tcPr>
          <w:p w14:paraId="4A67F62A" w14:textId="77777777" w:rsidR="003662C7" w:rsidRDefault="00A01343">
            <w:pPr>
              <w:jc w:val="center"/>
            </w:pPr>
            <w:r>
              <w:rPr>
                <w:sz w:val="20"/>
              </w:rPr>
              <w:t>43.6</w:t>
            </w:r>
          </w:p>
        </w:tc>
      </w:tr>
      <w:tr w:rsidR="003662C7" w14:paraId="65AA3086" w14:textId="77777777">
        <w:trPr>
          <w:jc w:val="center"/>
        </w:trPr>
        <w:tc>
          <w:tcPr>
            <w:tcW w:w="1980" w:type="dxa"/>
          </w:tcPr>
          <w:p w14:paraId="7DDB3219" w14:textId="77777777" w:rsidR="003662C7" w:rsidRDefault="00A01343">
            <w:r>
              <w:rPr>
                <w:sz w:val="20"/>
              </w:rPr>
              <w:t>mean_total_minutes</w:t>
            </w:r>
          </w:p>
        </w:tc>
        <w:tc>
          <w:tcPr>
            <w:tcW w:w="1980" w:type="dxa"/>
          </w:tcPr>
          <w:p w14:paraId="5D1DD940" w14:textId="77777777" w:rsidR="003662C7" w:rsidRDefault="00A01343">
            <w:pPr>
              <w:jc w:val="center"/>
            </w:pPr>
            <w:r>
              <w:rPr>
                <w:sz w:val="20"/>
              </w:rPr>
              <w:t>90%</w:t>
            </w:r>
          </w:p>
        </w:tc>
        <w:tc>
          <w:tcPr>
            <w:tcW w:w="1980" w:type="dxa"/>
          </w:tcPr>
          <w:p w14:paraId="5D2442F1" w14:textId="77777777" w:rsidR="003662C7" w:rsidRDefault="00A01343">
            <w:pPr>
              <w:jc w:val="center"/>
            </w:pPr>
            <w:r>
              <w:rPr>
                <w:sz w:val="20"/>
              </w:rPr>
              <w:t>88.8%</w:t>
            </w:r>
          </w:p>
        </w:tc>
        <w:tc>
          <w:tcPr>
            <w:tcW w:w="1980" w:type="dxa"/>
          </w:tcPr>
          <w:p w14:paraId="5328F775" w14:textId="77777777" w:rsidR="003662C7" w:rsidRDefault="00A01343">
            <w:pPr>
              <w:jc w:val="center"/>
            </w:pPr>
            <w:r>
              <w:rPr>
                <w:sz w:val="20"/>
              </w:rPr>
              <w:t>43.4</w:t>
            </w:r>
          </w:p>
        </w:tc>
      </w:tr>
      <w:tr w:rsidR="003662C7" w14:paraId="1978A786" w14:textId="77777777">
        <w:trPr>
          <w:jc w:val="center"/>
        </w:trPr>
        <w:tc>
          <w:tcPr>
            <w:tcW w:w="1980" w:type="dxa"/>
          </w:tcPr>
          <w:p w14:paraId="4D146988" w14:textId="77777777" w:rsidR="003662C7" w:rsidRDefault="00A01343">
            <w:r>
              <w:rPr>
                <w:sz w:val="20"/>
              </w:rPr>
              <w:t>p95_wait_minutes</w:t>
            </w:r>
          </w:p>
        </w:tc>
        <w:tc>
          <w:tcPr>
            <w:tcW w:w="1980" w:type="dxa"/>
          </w:tcPr>
          <w:p w14:paraId="232172FB" w14:textId="77777777" w:rsidR="003662C7" w:rsidRDefault="00A01343">
            <w:pPr>
              <w:jc w:val="center"/>
            </w:pPr>
            <w:r>
              <w:rPr>
                <w:sz w:val="20"/>
              </w:rPr>
              <w:t>90%</w:t>
            </w:r>
          </w:p>
        </w:tc>
        <w:tc>
          <w:tcPr>
            <w:tcW w:w="1980" w:type="dxa"/>
          </w:tcPr>
          <w:p w14:paraId="5544C23A" w14:textId="77777777" w:rsidR="003662C7" w:rsidRDefault="00A01343">
            <w:pPr>
              <w:jc w:val="center"/>
            </w:pPr>
            <w:r>
              <w:rPr>
                <w:sz w:val="20"/>
              </w:rPr>
              <w:t>90.1%</w:t>
            </w:r>
          </w:p>
        </w:tc>
        <w:tc>
          <w:tcPr>
            <w:tcW w:w="1980" w:type="dxa"/>
          </w:tcPr>
          <w:p w14:paraId="49DC0A01" w14:textId="77777777" w:rsidR="003662C7" w:rsidRDefault="00A01343">
            <w:pPr>
              <w:jc w:val="center"/>
            </w:pPr>
            <w:r>
              <w:rPr>
                <w:sz w:val="20"/>
              </w:rPr>
              <w:t>350.3</w:t>
            </w:r>
          </w:p>
        </w:tc>
      </w:tr>
    </w:tbl>
    <w:p w14:paraId="44BF8D61" w14:textId="77777777" w:rsidR="003662C7" w:rsidRDefault="003662C7"/>
    <w:p w14:paraId="039FA9F1" w14:textId="77777777" w:rsidR="003662C7" w:rsidRDefault="00A01343">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w:t>
      </w:r>
      <w:r>
        <w:t>l prediction is designed to close by construction, and Section 7.4 shows that it does.</w:t>
      </w:r>
    </w:p>
    <w:p w14:paraId="1F474504" w14:textId="77777777" w:rsidR="003662C7" w:rsidRDefault="00A01343">
      <w:pPr>
        <w:pStyle w:val="Heading2"/>
      </w:pPr>
      <w:bookmarkStart w:id="92" w:name="_Toc236956129"/>
      <w:r>
        <w:rPr>
          <w:rFonts w:ascii="Times New Roman" w:hAnsi="Times New Roman"/>
          <w:color w:val="0A0A0A"/>
          <w:sz w:val="24"/>
        </w:rPr>
        <w:t>7.4 Standard Conformal Prediction</w:t>
      </w:r>
      <w:bookmarkEnd w:id="92"/>
    </w:p>
    <w:p w14:paraId="0C2F625A" w14:textId="77777777" w:rsidR="003662C7" w:rsidRDefault="00A01343">
      <w:pPr>
        <w:ind w:firstLine="432"/>
        <w:jc w:val="both"/>
      </w:pPr>
      <w:r>
        <w:t>Standard (pooled) split conformal prediction (Section 4.4.2), evaluated at the same alpha = 0.1 target and on the same test split as the GP baseline, achieves the results in Table 7.4, for both the symmetric and asymmetric nonconformity measures.</w:t>
      </w:r>
    </w:p>
    <w:p w14:paraId="10DCDD81" w14:textId="77777777" w:rsidR="003662C7" w:rsidRDefault="00A01343">
      <w:pPr>
        <w:pStyle w:val="Caption"/>
        <w:jc w:val="center"/>
      </w:pPr>
      <w:r>
        <w:rPr>
          <w:i/>
          <w:color w:val="404040"/>
          <w:sz w:val="20"/>
        </w:rPr>
        <w:t>Table 7.5: Standard conformal prediction coverage and width, single split, target 90%.</w:t>
      </w:r>
    </w:p>
    <w:tbl>
      <w:tblPr>
        <w:tblStyle w:val="TableGrid"/>
        <w:tblW w:w="0" w:type="auto"/>
        <w:jc w:val="center"/>
        <w:tblLook w:val="04A0" w:firstRow="1" w:lastRow="0" w:firstColumn="1" w:lastColumn="0" w:noHBand="0" w:noVBand="1"/>
      </w:tblPr>
      <w:tblGrid>
        <w:gridCol w:w="1838"/>
        <w:gridCol w:w="1222"/>
        <w:gridCol w:w="1222"/>
        <w:gridCol w:w="1315"/>
        <w:gridCol w:w="1315"/>
      </w:tblGrid>
      <w:tr w:rsidR="003662C7" w14:paraId="596C2E64" w14:textId="77777777">
        <w:trPr>
          <w:jc w:val="center"/>
        </w:trPr>
        <w:tc>
          <w:tcPr>
            <w:tcW w:w="1584" w:type="dxa"/>
            <w:shd w:val="clear" w:color="auto" w:fill="1E3A5F"/>
          </w:tcPr>
          <w:p w14:paraId="042A6A4B" w14:textId="77777777" w:rsidR="003662C7" w:rsidRDefault="00A01343">
            <w:pPr>
              <w:jc w:val="center"/>
            </w:pPr>
            <w:r>
              <w:rPr>
                <w:b/>
                <w:color w:val="FFFFFF"/>
                <w:sz w:val="20"/>
              </w:rPr>
              <w:t>Target</w:t>
            </w:r>
          </w:p>
        </w:tc>
        <w:tc>
          <w:tcPr>
            <w:tcW w:w="1584" w:type="dxa"/>
            <w:shd w:val="clear" w:color="auto" w:fill="1E3A5F"/>
          </w:tcPr>
          <w:p w14:paraId="6A3C7D36" w14:textId="77777777" w:rsidR="003662C7" w:rsidRDefault="00A01343">
            <w:pPr>
              <w:jc w:val="center"/>
            </w:pPr>
            <w:r>
              <w:rPr>
                <w:b/>
                <w:color w:val="FFFFFF"/>
                <w:sz w:val="20"/>
              </w:rPr>
              <w:t>Symmetric coverage</w:t>
            </w:r>
          </w:p>
        </w:tc>
        <w:tc>
          <w:tcPr>
            <w:tcW w:w="1584" w:type="dxa"/>
            <w:shd w:val="clear" w:color="auto" w:fill="1E3A5F"/>
          </w:tcPr>
          <w:p w14:paraId="2D9C62C6" w14:textId="77777777" w:rsidR="003662C7" w:rsidRDefault="00A01343">
            <w:pPr>
              <w:jc w:val="center"/>
            </w:pPr>
            <w:r>
              <w:rPr>
                <w:b/>
                <w:color w:val="FFFFFF"/>
                <w:sz w:val="20"/>
              </w:rPr>
              <w:t>Symmetric width</w:t>
            </w:r>
          </w:p>
        </w:tc>
        <w:tc>
          <w:tcPr>
            <w:tcW w:w="1584" w:type="dxa"/>
            <w:shd w:val="clear" w:color="auto" w:fill="1E3A5F"/>
          </w:tcPr>
          <w:p w14:paraId="63861DD2" w14:textId="77777777" w:rsidR="003662C7" w:rsidRDefault="00A01343">
            <w:pPr>
              <w:jc w:val="center"/>
            </w:pPr>
            <w:r>
              <w:rPr>
                <w:b/>
                <w:color w:val="FFFFFF"/>
                <w:sz w:val="20"/>
              </w:rPr>
              <w:t>Asymmetric coverage</w:t>
            </w:r>
          </w:p>
        </w:tc>
        <w:tc>
          <w:tcPr>
            <w:tcW w:w="1584" w:type="dxa"/>
            <w:shd w:val="clear" w:color="auto" w:fill="1E3A5F"/>
          </w:tcPr>
          <w:p w14:paraId="2B32DD9A" w14:textId="77777777" w:rsidR="003662C7" w:rsidRDefault="00A01343">
            <w:pPr>
              <w:jc w:val="center"/>
            </w:pPr>
            <w:r>
              <w:rPr>
                <w:b/>
                <w:color w:val="FFFFFF"/>
                <w:sz w:val="20"/>
              </w:rPr>
              <w:t>Asymmetric width</w:t>
            </w:r>
          </w:p>
        </w:tc>
      </w:tr>
      <w:tr w:rsidR="003662C7" w14:paraId="1D40A094" w14:textId="77777777">
        <w:trPr>
          <w:jc w:val="center"/>
        </w:trPr>
        <w:tc>
          <w:tcPr>
            <w:tcW w:w="1584" w:type="dxa"/>
          </w:tcPr>
          <w:p w14:paraId="263C9D2E" w14:textId="77777777" w:rsidR="003662C7" w:rsidRDefault="00A01343">
            <w:r>
              <w:rPr>
                <w:sz w:val="20"/>
              </w:rPr>
              <w:t>n_patients</w:t>
            </w:r>
          </w:p>
        </w:tc>
        <w:tc>
          <w:tcPr>
            <w:tcW w:w="1584" w:type="dxa"/>
          </w:tcPr>
          <w:p w14:paraId="7E66A1EF" w14:textId="77777777" w:rsidR="003662C7" w:rsidRDefault="00A01343">
            <w:pPr>
              <w:jc w:val="center"/>
            </w:pPr>
            <w:r>
              <w:rPr>
                <w:sz w:val="20"/>
              </w:rPr>
              <w:t>92.1%</w:t>
            </w:r>
          </w:p>
        </w:tc>
        <w:tc>
          <w:tcPr>
            <w:tcW w:w="1584" w:type="dxa"/>
          </w:tcPr>
          <w:p w14:paraId="425F3ED1" w14:textId="77777777" w:rsidR="003662C7" w:rsidRDefault="00A01343">
            <w:pPr>
              <w:jc w:val="center"/>
            </w:pPr>
            <w:r>
              <w:rPr>
                <w:sz w:val="20"/>
              </w:rPr>
              <w:t>43.6</w:t>
            </w:r>
          </w:p>
        </w:tc>
        <w:tc>
          <w:tcPr>
            <w:tcW w:w="1584" w:type="dxa"/>
          </w:tcPr>
          <w:p w14:paraId="5AF9AE77" w14:textId="77777777" w:rsidR="003662C7" w:rsidRDefault="00A01343">
            <w:pPr>
              <w:jc w:val="center"/>
            </w:pPr>
            <w:r>
              <w:rPr>
                <w:sz w:val="20"/>
              </w:rPr>
              <w:t>92.0%</w:t>
            </w:r>
          </w:p>
        </w:tc>
        <w:tc>
          <w:tcPr>
            <w:tcW w:w="1584" w:type="dxa"/>
          </w:tcPr>
          <w:p w14:paraId="37A70391" w14:textId="77777777" w:rsidR="003662C7" w:rsidRDefault="00A01343">
            <w:pPr>
              <w:jc w:val="center"/>
            </w:pPr>
            <w:r>
              <w:rPr>
                <w:sz w:val="20"/>
              </w:rPr>
              <w:t>43.6</w:t>
            </w:r>
          </w:p>
        </w:tc>
      </w:tr>
      <w:tr w:rsidR="003662C7" w14:paraId="2C3D7196" w14:textId="77777777">
        <w:trPr>
          <w:jc w:val="center"/>
        </w:trPr>
        <w:tc>
          <w:tcPr>
            <w:tcW w:w="1584" w:type="dxa"/>
          </w:tcPr>
          <w:p w14:paraId="535D0B81" w14:textId="77777777" w:rsidR="003662C7" w:rsidRDefault="00A01343">
            <w:r>
              <w:rPr>
                <w:sz w:val="20"/>
              </w:rPr>
              <w:t>mean_wait_minutes</w:t>
            </w:r>
          </w:p>
        </w:tc>
        <w:tc>
          <w:tcPr>
            <w:tcW w:w="1584" w:type="dxa"/>
          </w:tcPr>
          <w:p w14:paraId="338F477B" w14:textId="77777777" w:rsidR="003662C7" w:rsidRDefault="00A01343">
            <w:pPr>
              <w:jc w:val="center"/>
            </w:pPr>
            <w:r>
              <w:rPr>
                <w:sz w:val="20"/>
              </w:rPr>
              <w:t>89.0%</w:t>
            </w:r>
          </w:p>
        </w:tc>
        <w:tc>
          <w:tcPr>
            <w:tcW w:w="1584" w:type="dxa"/>
          </w:tcPr>
          <w:p w14:paraId="1AB5F794" w14:textId="77777777" w:rsidR="003662C7" w:rsidRDefault="00A01343">
            <w:pPr>
              <w:jc w:val="center"/>
            </w:pPr>
            <w:r>
              <w:rPr>
                <w:sz w:val="20"/>
              </w:rPr>
              <w:t>47.2</w:t>
            </w:r>
          </w:p>
        </w:tc>
        <w:tc>
          <w:tcPr>
            <w:tcW w:w="1584" w:type="dxa"/>
          </w:tcPr>
          <w:p w14:paraId="51E79D97" w14:textId="77777777" w:rsidR="003662C7" w:rsidRDefault="00A01343">
            <w:pPr>
              <w:jc w:val="center"/>
            </w:pPr>
            <w:r>
              <w:rPr>
                <w:sz w:val="20"/>
              </w:rPr>
              <w:t>88.7%</w:t>
            </w:r>
          </w:p>
        </w:tc>
        <w:tc>
          <w:tcPr>
            <w:tcW w:w="1584" w:type="dxa"/>
          </w:tcPr>
          <w:p w14:paraId="3D9585DE" w14:textId="77777777" w:rsidR="003662C7" w:rsidRDefault="00A01343">
            <w:pPr>
              <w:jc w:val="center"/>
            </w:pPr>
            <w:r>
              <w:rPr>
                <w:sz w:val="20"/>
              </w:rPr>
              <w:t>47.2</w:t>
            </w:r>
          </w:p>
        </w:tc>
      </w:tr>
      <w:tr w:rsidR="003662C7" w14:paraId="669E7FC6" w14:textId="77777777">
        <w:trPr>
          <w:jc w:val="center"/>
        </w:trPr>
        <w:tc>
          <w:tcPr>
            <w:tcW w:w="1584" w:type="dxa"/>
          </w:tcPr>
          <w:p w14:paraId="4C3B5C76" w14:textId="77777777" w:rsidR="003662C7" w:rsidRDefault="00A01343">
            <w:r>
              <w:rPr>
                <w:sz w:val="20"/>
              </w:rPr>
              <w:t>mean_total_minutes</w:t>
            </w:r>
          </w:p>
        </w:tc>
        <w:tc>
          <w:tcPr>
            <w:tcW w:w="1584" w:type="dxa"/>
          </w:tcPr>
          <w:p w14:paraId="1C56F3F6" w14:textId="77777777" w:rsidR="003662C7" w:rsidRDefault="00A01343">
            <w:pPr>
              <w:jc w:val="center"/>
            </w:pPr>
            <w:r>
              <w:rPr>
                <w:sz w:val="20"/>
              </w:rPr>
              <w:t>90.2%</w:t>
            </w:r>
          </w:p>
        </w:tc>
        <w:tc>
          <w:tcPr>
            <w:tcW w:w="1584" w:type="dxa"/>
          </w:tcPr>
          <w:p w14:paraId="4ED9D6B8" w14:textId="77777777" w:rsidR="003662C7" w:rsidRDefault="00A01343">
            <w:pPr>
              <w:jc w:val="center"/>
            </w:pPr>
            <w:r>
              <w:rPr>
                <w:sz w:val="20"/>
              </w:rPr>
              <w:t>46.4</w:t>
            </w:r>
          </w:p>
        </w:tc>
        <w:tc>
          <w:tcPr>
            <w:tcW w:w="1584" w:type="dxa"/>
          </w:tcPr>
          <w:p w14:paraId="160F2D15" w14:textId="77777777" w:rsidR="003662C7" w:rsidRDefault="00A01343">
            <w:pPr>
              <w:jc w:val="center"/>
            </w:pPr>
            <w:r>
              <w:rPr>
                <w:sz w:val="20"/>
              </w:rPr>
              <w:t>89.6%</w:t>
            </w:r>
          </w:p>
        </w:tc>
        <w:tc>
          <w:tcPr>
            <w:tcW w:w="1584" w:type="dxa"/>
          </w:tcPr>
          <w:p w14:paraId="5F41491B" w14:textId="77777777" w:rsidR="003662C7" w:rsidRDefault="00A01343">
            <w:pPr>
              <w:jc w:val="center"/>
            </w:pPr>
            <w:r>
              <w:rPr>
                <w:sz w:val="20"/>
              </w:rPr>
              <w:t>47.2</w:t>
            </w:r>
          </w:p>
        </w:tc>
      </w:tr>
      <w:tr w:rsidR="003662C7" w14:paraId="2D0EDDE3" w14:textId="77777777">
        <w:trPr>
          <w:jc w:val="center"/>
        </w:trPr>
        <w:tc>
          <w:tcPr>
            <w:tcW w:w="1584" w:type="dxa"/>
          </w:tcPr>
          <w:p w14:paraId="6998CF81" w14:textId="77777777" w:rsidR="003662C7" w:rsidRDefault="00A01343">
            <w:r>
              <w:rPr>
                <w:sz w:val="20"/>
              </w:rPr>
              <w:t>p95_wait_minutes</w:t>
            </w:r>
          </w:p>
        </w:tc>
        <w:tc>
          <w:tcPr>
            <w:tcW w:w="1584" w:type="dxa"/>
          </w:tcPr>
          <w:p w14:paraId="265D7C61" w14:textId="77777777" w:rsidR="003662C7" w:rsidRDefault="00A01343">
            <w:pPr>
              <w:jc w:val="center"/>
            </w:pPr>
            <w:r>
              <w:rPr>
                <w:sz w:val="20"/>
              </w:rPr>
              <w:t>90.8%</w:t>
            </w:r>
          </w:p>
        </w:tc>
        <w:tc>
          <w:tcPr>
            <w:tcW w:w="1584" w:type="dxa"/>
          </w:tcPr>
          <w:p w14:paraId="6B795A05" w14:textId="77777777" w:rsidR="003662C7" w:rsidRDefault="00A01343">
            <w:pPr>
              <w:jc w:val="center"/>
            </w:pPr>
            <w:r>
              <w:rPr>
                <w:sz w:val="20"/>
              </w:rPr>
              <w:t>362.9</w:t>
            </w:r>
          </w:p>
        </w:tc>
        <w:tc>
          <w:tcPr>
            <w:tcW w:w="1584" w:type="dxa"/>
          </w:tcPr>
          <w:p w14:paraId="297F6848" w14:textId="77777777" w:rsidR="003662C7" w:rsidRDefault="00A01343">
            <w:pPr>
              <w:jc w:val="center"/>
            </w:pPr>
            <w:r>
              <w:rPr>
                <w:sz w:val="20"/>
              </w:rPr>
              <w:t>89.7%</w:t>
            </w:r>
          </w:p>
        </w:tc>
        <w:tc>
          <w:tcPr>
            <w:tcW w:w="1584" w:type="dxa"/>
          </w:tcPr>
          <w:p w14:paraId="17D04C61" w14:textId="77777777" w:rsidR="003662C7" w:rsidRDefault="00A01343">
            <w:pPr>
              <w:jc w:val="center"/>
            </w:pPr>
            <w:r>
              <w:rPr>
                <w:sz w:val="20"/>
              </w:rPr>
              <w:t>355.6</w:t>
            </w:r>
          </w:p>
        </w:tc>
      </w:tr>
    </w:tbl>
    <w:p w14:paraId="2E630D3B" w14:textId="77777777" w:rsidR="003662C7" w:rsidRDefault="003662C7"/>
    <w:p w14:paraId="28FF5A04" w14:textId="77777777" w:rsidR="003662C7" w:rsidRDefault="00A01343">
      <w:pPr>
        <w:ind w:firstLine="432"/>
        <w:jc w:val="both"/>
      </w:pPr>
      <w:r>
        <w:t>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symmet</w:t>
      </w:r>
      <w:r>
        <w:t>ric measure) - concrete evidence that a skew-aware nonconformity measure is doing genuinely useful work here, rather than being an unnecessary refinement over the simpler symmetric measure.</w:t>
      </w:r>
    </w:p>
    <w:p w14:paraId="672D0D2A" w14:textId="77777777" w:rsidR="003662C7" w:rsidRDefault="00A01343">
      <w:pPr>
        <w:ind w:firstLine="432"/>
        <w:jc w:val="both"/>
      </w:pPr>
      <w:r>
        <w:t>It is worth being precise about what this result does and does not show. Standard CP's marginal coverage guarantee is, by the theory in Section 4.4.2, expected to hold on average across the whole test distribution - and Table 7.4 confirms that it does, here. What Table 7.4 cannot show, because it reports only a single pooled number per target, is whether that marginal correctness conceals conditional miscalibration within specific subpopulations of the test distribution. That is precisely the question Secti</w:t>
      </w:r>
      <w:r>
        <w:t>on 7.5 answers.</w:t>
      </w:r>
    </w:p>
    <w:p w14:paraId="465EE990" w14:textId="77777777" w:rsidR="003662C7" w:rsidRDefault="00A01343">
      <w:pPr>
        <w:pStyle w:val="Heading2"/>
      </w:pPr>
      <w:bookmarkStart w:id="93" w:name="_Toc236956130"/>
      <w:r>
        <w:rPr>
          <w:rFonts w:ascii="Times New Roman" w:hAnsi="Times New Roman"/>
          <w:color w:val="0A0A0A"/>
          <w:sz w:val="24"/>
        </w:rPr>
        <w:t>7.5 Mondrian Conformal Prediction: The Core Finding</w:t>
      </w:r>
      <w:bookmarkEnd w:id="93"/>
    </w:p>
    <w:p w14:paraId="423302F8" w14:textId="77777777" w:rsidR="003662C7" w:rsidRDefault="00A01343">
      <w:pPr>
        <w:ind w:firstLine="432"/>
        <w:jc w:val="both"/>
      </w:pPr>
      <w:r>
        <w:t>This section presents this project's central result. Standard CP's single pooled quantile (Section 7.4) is now broken down by the nine-category Mondrian taxonomy (staffing tercile crossed with arrival-rate tercile, Section 4.4.3) on the same test points, revealing whether the marginal coverage shown in Section 7.4 holds uniformly across categories or whether it conceals a conditional gap - and, where a gap exists, whether Mondrian CP's own per-category calibration corrects it.</w:t>
      </w:r>
    </w:p>
    <w:p w14:paraId="3A05ACC6" w14:textId="77777777" w:rsidR="003662C7" w:rsidRDefault="00A01343">
      <w:pPr>
        <w:pStyle w:val="Heading3"/>
      </w:pPr>
      <w:bookmarkStart w:id="94" w:name="_Toc236956131"/>
      <w:r>
        <w:rPr>
          <w:rFonts w:ascii="Times New Roman" w:hAnsi="Times New Roman"/>
          <w:i/>
          <w:color w:val="0A0A0A"/>
        </w:rPr>
        <w:t>7.5.1 Where the Pooled Guarantee Breaks Down</w:t>
      </w:r>
      <w:bookmarkEnd w:id="94"/>
    </w:p>
    <w:p w14:paraId="06C2091E" w14:textId="77777777" w:rsidR="003662C7" w:rsidRDefault="00A01343">
      <w:pPr>
        <w:ind w:firstLine="432"/>
        <w:jc w:val="both"/>
      </w:pPr>
      <w:r>
        <w:t>Table 7.5 shows, for each target, the single worst-performing category under the pooled quantile from Section 7.4, alongside Mondrian CP's own coverage in that same category, on a representative single split.</w:t>
      </w:r>
    </w:p>
    <w:p w14:paraId="5CE46790" w14:textId="77777777" w:rsidR="003662C7" w:rsidRDefault="00A01343">
      <w:pPr>
        <w:pStyle w:val="Caption"/>
        <w:jc w:val="center"/>
      </w:pPr>
      <w:r>
        <w:rPr>
          <w:i/>
          <w:color w:val="404040"/>
          <w:sz w:val="20"/>
        </w:rPr>
        <w:t>Table 7.6: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936"/>
        <w:gridCol w:w="1675"/>
        <w:gridCol w:w="1696"/>
        <w:gridCol w:w="1605"/>
      </w:tblGrid>
      <w:tr w:rsidR="003662C7" w14:paraId="7B82B37D" w14:textId="77777777">
        <w:trPr>
          <w:jc w:val="center"/>
        </w:trPr>
        <w:tc>
          <w:tcPr>
            <w:tcW w:w="1980" w:type="dxa"/>
            <w:shd w:val="clear" w:color="auto" w:fill="1E3A5F"/>
          </w:tcPr>
          <w:p w14:paraId="4165EAD6" w14:textId="77777777" w:rsidR="003662C7" w:rsidRDefault="00A01343">
            <w:pPr>
              <w:jc w:val="center"/>
            </w:pPr>
            <w:r>
              <w:rPr>
                <w:b/>
                <w:color w:val="FFFFFF"/>
                <w:sz w:val="20"/>
              </w:rPr>
              <w:t>Target</w:t>
            </w:r>
          </w:p>
        </w:tc>
        <w:tc>
          <w:tcPr>
            <w:tcW w:w="1980" w:type="dxa"/>
            <w:shd w:val="clear" w:color="auto" w:fill="1E3A5F"/>
          </w:tcPr>
          <w:p w14:paraId="7DEEE051" w14:textId="77777777" w:rsidR="003662C7" w:rsidRDefault="00A01343">
            <w:pPr>
              <w:jc w:val="center"/>
            </w:pPr>
            <w:r>
              <w:rPr>
                <w:b/>
                <w:color w:val="FFFFFF"/>
                <w:sz w:val="20"/>
              </w:rPr>
              <w:t>Pooled coverage (worst category)</w:t>
            </w:r>
          </w:p>
        </w:tc>
        <w:tc>
          <w:tcPr>
            <w:tcW w:w="1980" w:type="dxa"/>
            <w:shd w:val="clear" w:color="auto" w:fill="1E3A5F"/>
          </w:tcPr>
          <w:p w14:paraId="502075B1" w14:textId="77777777" w:rsidR="003662C7" w:rsidRDefault="00A01343">
            <w:pPr>
              <w:jc w:val="center"/>
            </w:pPr>
            <w:r>
              <w:rPr>
                <w:b/>
                <w:color w:val="FFFFFF"/>
                <w:sz w:val="20"/>
              </w:rPr>
              <w:t>Mondrian coverage (same category)</w:t>
            </w:r>
          </w:p>
        </w:tc>
        <w:tc>
          <w:tcPr>
            <w:tcW w:w="1980" w:type="dxa"/>
            <w:shd w:val="clear" w:color="auto" w:fill="1E3A5F"/>
          </w:tcPr>
          <w:p w14:paraId="084FE14B" w14:textId="77777777" w:rsidR="003662C7" w:rsidRDefault="00A01343">
            <w:pPr>
              <w:jc w:val="center"/>
            </w:pPr>
            <w:r>
              <w:rPr>
                <w:b/>
                <w:color w:val="FFFFFF"/>
                <w:sz w:val="20"/>
              </w:rPr>
              <w:t>Target</w:t>
            </w:r>
          </w:p>
        </w:tc>
      </w:tr>
      <w:tr w:rsidR="003662C7" w14:paraId="03B71547" w14:textId="77777777">
        <w:trPr>
          <w:jc w:val="center"/>
        </w:trPr>
        <w:tc>
          <w:tcPr>
            <w:tcW w:w="1980" w:type="dxa"/>
          </w:tcPr>
          <w:p w14:paraId="602CB9EB" w14:textId="77777777" w:rsidR="003662C7" w:rsidRDefault="00A01343">
            <w:r>
              <w:rPr>
                <w:sz w:val="20"/>
              </w:rPr>
              <w:t>mean_wait_minutes</w:t>
            </w:r>
          </w:p>
        </w:tc>
        <w:tc>
          <w:tcPr>
            <w:tcW w:w="1980" w:type="dxa"/>
          </w:tcPr>
          <w:p w14:paraId="2EE561C9" w14:textId="77777777" w:rsidR="003662C7" w:rsidRDefault="00A01343">
            <w:pPr>
              <w:jc w:val="center"/>
            </w:pPr>
            <w:r>
              <w:rPr>
                <w:sz w:val="20"/>
              </w:rPr>
              <w:t>68.2%</w:t>
            </w:r>
          </w:p>
        </w:tc>
        <w:tc>
          <w:tcPr>
            <w:tcW w:w="1980" w:type="dxa"/>
          </w:tcPr>
          <w:p w14:paraId="30E527B3" w14:textId="77777777" w:rsidR="003662C7" w:rsidRDefault="00A01343">
            <w:pPr>
              <w:jc w:val="center"/>
            </w:pPr>
            <w:r>
              <w:rPr>
                <w:sz w:val="20"/>
              </w:rPr>
              <w:t>90.9%</w:t>
            </w:r>
          </w:p>
        </w:tc>
        <w:tc>
          <w:tcPr>
            <w:tcW w:w="1980" w:type="dxa"/>
          </w:tcPr>
          <w:p w14:paraId="6230C309" w14:textId="77777777" w:rsidR="003662C7" w:rsidRDefault="00A01343">
            <w:pPr>
              <w:jc w:val="center"/>
            </w:pPr>
            <w:r>
              <w:rPr>
                <w:sz w:val="20"/>
              </w:rPr>
              <w:t>90%</w:t>
            </w:r>
          </w:p>
        </w:tc>
      </w:tr>
      <w:tr w:rsidR="003662C7" w14:paraId="57C9D1FC" w14:textId="77777777">
        <w:trPr>
          <w:jc w:val="center"/>
        </w:trPr>
        <w:tc>
          <w:tcPr>
            <w:tcW w:w="1980" w:type="dxa"/>
          </w:tcPr>
          <w:p w14:paraId="21B7F294" w14:textId="77777777" w:rsidR="003662C7" w:rsidRDefault="00A01343">
            <w:r>
              <w:rPr>
                <w:sz w:val="20"/>
              </w:rPr>
              <w:lastRenderedPageBreak/>
              <w:t>mean_total_minutes</w:t>
            </w:r>
          </w:p>
        </w:tc>
        <w:tc>
          <w:tcPr>
            <w:tcW w:w="1980" w:type="dxa"/>
          </w:tcPr>
          <w:p w14:paraId="28E1CA92" w14:textId="77777777" w:rsidR="003662C7" w:rsidRDefault="00A01343">
            <w:pPr>
              <w:jc w:val="center"/>
            </w:pPr>
            <w:r>
              <w:rPr>
                <w:sz w:val="20"/>
              </w:rPr>
              <w:t>80.7%</w:t>
            </w:r>
          </w:p>
        </w:tc>
        <w:tc>
          <w:tcPr>
            <w:tcW w:w="1980" w:type="dxa"/>
          </w:tcPr>
          <w:p w14:paraId="7924FC5B" w14:textId="77777777" w:rsidR="003662C7" w:rsidRDefault="00A01343">
            <w:pPr>
              <w:jc w:val="center"/>
            </w:pPr>
            <w:r>
              <w:rPr>
                <w:sz w:val="20"/>
              </w:rPr>
              <w:t>92.0%</w:t>
            </w:r>
          </w:p>
        </w:tc>
        <w:tc>
          <w:tcPr>
            <w:tcW w:w="1980" w:type="dxa"/>
          </w:tcPr>
          <w:p w14:paraId="1AF22D8A" w14:textId="77777777" w:rsidR="003662C7" w:rsidRDefault="00A01343">
            <w:pPr>
              <w:jc w:val="center"/>
            </w:pPr>
            <w:r>
              <w:rPr>
                <w:sz w:val="20"/>
              </w:rPr>
              <w:t>90%</w:t>
            </w:r>
          </w:p>
        </w:tc>
      </w:tr>
      <w:tr w:rsidR="003662C7" w14:paraId="65183C20" w14:textId="77777777">
        <w:trPr>
          <w:jc w:val="center"/>
        </w:trPr>
        <w:tc>
          <w:tcPr>
            <w:tcW w:w="1980" w:type="dxa"/>
          </w:tcPr>
          <w:p w14:paraId="74899BFE" w14:textId="77777777" w:rsidR="003662C7" w:rsidRDefault="00A01343">
            <w:r>
              <w:rPr>
                <w:sz w:val="20"/>
              </w:rPr>
              <w:t>p95_wait_minutes</w:t>
            </w:r>
          </w:p>
        </w:tc>
        <w:tc>
          <w:tcPr>
            <w:tcW w:w="1980" w:type="dxa"/>
          </w:tcPr>
          <w:p w14:paraId="5E324B3E" w14:textId="77777777" w:rsidR="003662C7" w:rsidRDefault="00A01343">
            <w:pPr>
              <w:jc w:val="center"/>
            </w:pPr>
            <w:r>
              <w:rPr>
                <w:sz w:val="20"/>
              </w:rPr>
              <w:t>72.7%</w:t>
            </w:r>
          </w:p>
        </w:tc>
        <w:tc>
          <w:tcPr>
            <w:tcW w:w="1980" w:type="dxa"/>
          </w:tcPr>
          <w:p w14:paraId="4A7D7FFC" w14:textId="77777777" w:rsidR="003662C7" w:rsidRDefault="00A01343">
            <w:pPr>
              <w:jc w:val="center"/>
            </w:pPr>
            <w:r>
              <w:rPr>
                <w:sz w:val="20"/>
              </w:rPr>
              <w:t>92.0%</w:t>
            </w:r>
          </w:p>
        </w:tc>
        <w:tc>
          <w:tcPr>
            <w:tcW w:w="1980" w:type="dxa"/>
          </w:tcPr>
          <w:p w14:paraId="4BA3C70E" w14:textId="77777777" w:rsidR="003662C7" w:rsidRDefault="00A01343">
            <w:pPr>
              <w:jc w:val="center"/>
            </w:pPr>
            <w:r>
              <w:rPr>
                <w:sz w:val="20"/>
              </w:rPr>
              <w:t>90%</w:t>
            </w:r>
          </w:p>
        </w:tc>
      </w:tr>
    </w:tbl>
    <w:p w14:paraId="6DC781DF" w14:textId="77777777" w:rsidR="003662C7" w:rsidRDefault="003662C7"/>
    <w:p w14:paraId="19CE3795" w14:textId="77777777" w:rsidR="003662C7" w:rsidRDefault="00A01343">
      <w:pPr>
        <w:ind w:firstLine="432"/>
        <w:jc w:val="both"/>
      </w:pPr>
      <w:r>
        <w:t>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mean_wait_minutes achieves only 68.2 percent coverage in this category against a 90 percent target - a 21.8 percentage point shortfall that a single marginal covera</w:t>
      </w:r>
      <w:r>
        <w:t>ge number (89.0 percent overall, from Table 7.4) gives absolutely no indication of. Fig. 7.2 visualizes the full nine-category grid for mean_wait_minutes, making the pattern spatially clear: coverage degrades specifically along the high-arrival, low-staffing corner of the grid under pooled calibration, while the easy corner - abundant staffing, low demand - simultaneously reaches 100 percent pooled coverage, meaning every single test point in that category is comfortably inside its interval and interval wid</w:t>
      </w:r>
      <w:r>
        <w:t>th there is larger than that category actually needs.</w:t>
      </w:r>
    </w:p>
    <w:p w14:paraId="17371471" w14:textId="77777777" w:rsidR="003662C7" w:rsidRDefault="00A01343">
      <w:pPr>
        <w:jc w:val="center"/>
      </w:pPr>
      <w:r>
        <w:rPr>
          <w:noProof/>
        </w:rPr>
        <w:drawing>
          <wp:inline distT="0" distB="0" distL="0" distR="0" wp14:anchorId="57288B79" wp14:editId="497B958C">
            <wp:extent cx="4663440" cy="2160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11"/>
                    <a:stretch>
                      <a:fillRect/>
                    </a:stretch>
                  </pic:blipFill>
                  <pic:spPr>
                    <a:xfrm>
                      <a:off x="0" y="0"/>
                      <a:ext cx="4663440" cy="2160429"/>
                    </a:xfrm>
                    <a:prstGeom prst="rect">
                      <a:avLst/>
                    </a:prstGeom>
                  </pic:spPr>
                </pic:pic>
              </a:graphicData>
            </a:graphic>
          </wp:inline>
        </w:drawing>
      </w:r>
    </w:p>
    <w:p w14:paraId="3717E734" w14:textId="77777777" w:rsidR="003662C7" w:rsidRDefault="00A01343">
      <w:pPr>
        <w:pStyle w:val="Caption"/>
        <w:jc w:val="center"/>
      </w:pPr>
      <w:r>
        <w:rPr>
          <w:i/>
          <w:color w:val="404040"/>
          <w:sz w:val="20"/>
        </w:rPr>
        <w:t>Fig. 7.2. Per-category coverage for mean_wait_minutes: pooled (left) vs. Mondrian (right) calibration, across the 3x3 staffing x arrival-rate grid.</w:t>
      </w:r>
    </w:p>
    <w:p w14:paraId="2B0D798D" w14:textId="77777777" w:rsidR="003662C7" w:rsidRDefault="00A01343">
      <w:pPr>
        <w:ind w:firstLine="432"/>
        <w:jc w:val="both"/>
      </w:pPr>
      <w:r>
        <w:t xml:space="preserve">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w:t>
      </w:r>
      <w:r>
        <w:lastRenderedPageBreak/>
        <w:t>the marginal 89.0 percent coverage number for mean_wait_minutes (Table 7.4) has no way to know that the specific scenario they may be facing - understaffed, high demand - is exactly where that number's reliability is weakest.</w:t>
      </w:r>
    </w:p>
    <w:p w14:paraId="3EFCF0E3" w14:textId="77777777" w:rsidR="003662C7" w:rsidRDefault="00A01343">
      <w:pPr>
        <w:pStyle w:val="Heading3"/>
      </w:pPr>
      <w:bookmarkStart w:id="95" w:name="_Toc236956132"/>
      <w:r>
        <w:rPr>
          <w:rFonts w:ascii="Times New Roman" w:hAnsi="Times New Roman"/>
          <w:i/>
          <w:color w:val="0A0A0A"/>
        </w:rPr>
        <w:t>7.5.2 Full Per-Category Results: mean_wait_minutes</w:t>
      </w:r>
      <w:bookmarkEnd w:id="95"/>
    </w:p>
    <w:p w14:paraId="08B20611" w14:textId="77777777" w:rsidR="003662C7" w:rsidRDefault="00A01343">
      <w:pPr>
        <w:ind w:firstLine="432"/>
        <w:jc w:val="both"/>
      </w:pPr>
      <w:r>
        <w:t>Table 7.5 showed only the single worst category. The full nine-category breakdown, reproduced in Table 7.6, is worth examining in its entirety, because the pattern across all nine cells is more informative than any single worst-case number in isolation.</w:t>
      </w:r>
    </w:p>
    <w:p w14:paraId="309F663C" w14:textId="77777777" w:rsidR="003662C7" w:rsidRDefault="00A01343">
      <w:pPr>
        <w:pStyle w:val="Caption"/>
        <w:jc w:val="center"/>
      </w:pPr>
      <w:r>
        <w:rPr>
          <w:i/>
          <w:color w:val="404040"/>
          <w:sz w:val="20"/>
        </w:rPr>
        <w:t>Table 7.7: Full 9-category breakdown, mean_wait_minutes,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3662C7" w14:paraId="03C24A5C" w14:textId="77777777">
        <w:trPr>
          <w:jc w:val="center"/>
        </w:trPr>
        <w:tc>
          <w:tcPr>
            <w:tcW w:w="1131" w:type="dxa"/>
            <w:shd w:val="clear" w:color="auto" w:fill="1E3A5F"/>
          </w:tcPr>
          <w:p w14:paraId="6E21DE24" w14:textId="77777777" w:rsidR="003662C7" w:rsidRDefault="00A01343">
            <w:pPr>
              <w:jc w:val="center"/>
            </w:pPr>
            <w:r>
              <w:rPr>
                <w:b/>
                <w:color w:val="FFFFFF"/>
                <w:sz w:val="20"/>
              </w:rPr>
              <w:t>Category</w:t>
            </w:r>
          </w:p>
        </w:tc>
        <w:tc>
          <w:tcPr>
            <w:tcW w:w="1131" w:type="dxa"/>
            <w:shd w:val="clear" w:color="auto" w:fill="1E3A5F"/>
          </w:tcPr>
          <w:p w14:paraId="2453FCD2" w14:textId="77777777" w:rsidR="003662C7" w:rsidRDefault="00A01343">
            <w:pPr>
              <w:jc w:val="center"/>
            </w:pPr>
            <w:r>
              <w:rPr>
                <w:b/>
                <w:color w:val="FFFFFF"/>
                <w:sz w:val="20"/>
              </w:rPr>
              <w:t>n_cal</w:t>
            </w:r>
          </w:p>
        </w:tc>
        <w:tc>
          <w:tcPr>
            <w:tcW w:w="1131" w:type="dxa"/>
            <w:shd w:val="clear" w:color="auto" w:fill="1E3A5F"/>
          </w:tcPr>
          <w:p w14:paraId="4516D3F0" w14:textId="77777777" w:rsidR="003662C7" w:rsidRDefault="00A01343">
            <w:pPr>
              <w:jc w:val="center"/>
            </w:pPr>
            <w:r>
              <w:rPr>
                <w:b/>
                <w:color w:val="FFFFFF"/>
                <w:sz w:val="20"/>
              </w:rPr>
              <w:t>n_test</w:t>
            </w:r>
          </w:p>
        </w:tc>
        <w:tc>
          <w:tcPr>
            <w:tcW w:w="1131" w:type="dxa"/>
            <w:shd w:val="clear" w:color="auto" w:fill="1E3A5F"/>
          </w:tcPr>
          <w:p w14:paraId="17CD7B40" w14:textId="77777777" w:rsidR="003662C7" w:rsidRDefault="00A01343">
            <w:pPr>
              <w:jc w:val="center"/>
            </w:pPr>
            <w:r>
              <w:rPr>
                <w:b/>
                <w:color w:val="FFFFFF"/>
                <w:sz w:val="20"/>
              </w:rPr>
              <w:t>Pooled cov.</w:t>
            </w:r>
          </w:p>
        </w:tc>
        <w:tc>
          <w:tcPr>
            <w:tcW w:w="1131" w:type="dxa"/>
            <w:shd w:val="clear" w:color="auto" w:fill="1E3A5F"/>
          </w:tcPr>
          <w:p w14:paraId="40FE10A7" w14:textId="77777777" w:rsidR="003662C7" w:rsidRDefault="00A01343">
            <w:pPr>
              <w:jc w:val="center"/>
            </w:pPr>
            <w:r>
              <w:rPr>
                <w:b/>
                <w:color w:val="FFFFFF"/>
                <w:sz w:val="20"/>
              </w:rPr>
              <w:t>Pooled width</w:t>
            </w:r>
          </w:p>
        </w:tc>
        <w:tc>
          <w:tcPr>
            <w:tcW w:w="1131" w:type="dxa"/>
            <w:shd w:val="clear" w:color="auto" w:fill="1E3A5F"/>
          </w:tcPr>
          <w:p w14:paraId="6DD1BEAA" w14:textId="77777777" w:rsidR="003662C7" w:rsidRDefault="00A01343">
            <w:pPr>
              <w:jc w:val="center"/>
            </w:pPr>
            <w:r>
              <w:rPr>
                <w:b/>
                <w:color w:val="FFFFFF"/>
                <w:sz w:val="20"/>
              </w:rPr>
              <w:t>Mondrian cov.</w:t>
            </w:r>
          </w:p>
        </w:tc>
        <w:tc>
          <w:tcPr>
            <w:tcW w:w="1131" w:type="dxa"/>
            <w:shd w:val="clear" w:color="auto" w:fill="1E3A5F"/>
          </w:tcPr>
          <w:p w14:paraId="228C8475" w14:textId="77777777" w:rsidR="003662C7" w:rsidRDefault="00A01343">
            <w:pPr>
              <w:jc w:val="center"/>
            </w:pPr>
            <w:r>
              <w:rPr>
                <w:b/>
                <w:color w:val="FFFFFF"/>
                <w:sz w:val="20"/>
              </w:rPr>
              <w:t>Mondrian width</w:t>
            </w:r>
          </w:p>
        </w:tc>
      </w:tr>
      <w:tr w:rsidR="003662C7" w14:paraId="28386C5C" w14:textId="77777777">
        <w:trPr>
          <w:jc w:val="center"/>
        </w:trPr>
        <w:tc>
          <w:tcPr>
            <w:tcW w:w="1131" w:type="dxa"/>
          </w:tcPr>
          <w:p w14:paraId="4FAB5455" w14:textId="77777777" w:rsidR="003662C7" w:rsidRDefault="00A01343">
            <w:r>
              <w:rPr>
                <w:sz w:val="20"/>
              </w:rPr>
              <w:t>staff=High/arrival=High</w:t>
            </w:r>
          </w:p>
        </w:tc>
        <w:tc>
          <w:tcPr>
            <w:tcW w:w="1131" w:type="dxa"/>
          </w:tcPr>
          <w:p w14:paraId="7ACF2175" w14:textId="77777777" w:rsidR="003662C7" w:rsidRDefault="00A01343">
            <w:pPr>
              <w:jc w:val="center"/>
            </w:pPr>
            <w:r>
              <w:rPr>
                <w:sz w:val="20"/>
              </w:rPr>
              <w:t>126</w:t>
            </w:r>
          </w:p>
        </w:tc>
        <w:tc>
          <w:tcPr>
            <w:tcW w:w="1131" w:type="dxa"/>
          </w:tcPr>
          <w:p w14:paraId="77438AE0" w14:textId="77777777" w:rsidR="003662C7" w:rsidRDefault="00A01343">
            <w:pPr>
              <w:jc w:val="center"/>
            </w:pPr>
            <w:r>
              <w:rPr>
                <w:sz w:val="20"/>
              </w:rPr>
              <w:t>142</w:t>
            </w:r>
          </w:p>
        </w:tc>
        <w:tc>
          <w:tcPr>
            <w:tcW w:w="1131" w:type="dxa"/>
          </w:tcPr>
          <w:p w14:paraId="75339980" w14:textId="77777777" w:rsidR="003662C7" w:rsidRDefault="00A01343">
            <w:pPr>
              <w:jc w:val="center"/>
            </w:pPr>
            <w:r>
              <w:rPr>
                <w:sz w:val="20"/>
              </w:rPr>
              <w:t>95.1%</w:t>
            </w:r>
          </w:p>
        </w:tc>
        <w:tc>
          <w:tcPr>
            <w:tcW w:w="1131" w:type="dxa"/>
          </w:tcPr>
          <w:p w14:paraId="5794B384" w14:textId="77777777" w:rsidR="003662C7" w:rsidRDefault="00A01343">
            <w:pPr>
              <w:jc w:val="center"/>
            </w:pPr>
            <w:r>
              <w:rPr>
                <w:sz w:val="20"/>
              </w:rPr>
              <w:t>47.2</w:t>
            </w:r>
          </w:p>
        </w:tc>
        <w:tc>
          <w:tcPr>
            <w:tcW w:w="1131" w:type="dxa"/>
          </w:tcPr>
          <w:p w14:paraId="7EB7BE11" w14:textId="77777777" w:rsidR="003662C7" w:rsidRDefault="00A01343">
            <w:pPr>
              <w:jc w:val="center"/>
            </w:pPr>
            <w:r>
              <w:rPr>
                <w:sz w:val="20"/>
              </w:rPr>
              <w:t>92.3%</w:t>
            </w:r>
          </w:p>
        </w:tc>
        <w:tc>
          <w:tcPr>
            <w:tcW w:w="1131" w:type="dxa"/>
          </w:tcPr>
          <w:p w14:paraId="6A03A0B0" w14:textId="77777777" w:rsidR="003662C7" w:rsidRDefault="00A01343">
            <w:pPr>
              <w:jc w:val="center"/>
            </w:pPr>
            <w:r>
              <w:rPr>
                <w:sz w:val="20"/>
              </w:rPr>
              <w:t>39.1</w:t>
            </w:r>
          </w:p>
        </w:tc>
      </w:tr>
      <w:tr w:rsidR="003662C7" w14:paraId="2E68C071" w14:textId="77777777">
        <w:trPr>
          <w:jc w:val="center"/>
        </w:trPr>
        <w:tc>
          <w:tcPr>
            <w:tcW w:w="1131" w:type="dxa"/>
          </w:tcPr>
          <w:p w14:paraId="17A1D8E5" w14:textId="77777777" w:rsidR="003662C7" w:rsidRDefault="00A01343">
            <w:r>
              <w:rPr>
                <w:sz w:val="20"/>
              </w:rPr>
              <w:t>staff=High/arrival=Low</w:t>
            </w:r>
          </w:p>
        </w:tc>
        <w:tc>
          <w:tcPr>
            <w:tcW w:w="1131" w:type="dxa"/>
          </w:tcPr>
          <w:p w14:paraId="370A8A01" w14:textId="77777777" w:rsidR="003662C7" w:rsidRDefault="00A01343">
            <w:pPr>
              <w:jc w:val="center"/>
            </w:pPr>
            <w:r>
              <w:rPr>
                <w:sz w:val="20"/>
              </w:rPr>
              <w:t>136</w:t>
            </w:r>
          </w:p>
        </w:tc>
        <w:tc>
          <w:tcPr>
            <w:tcW w:w="1131" w:type="dxa"/>
          </w:tcPr>
          <w:p w14:paraId="2A5D26C6" w14:textId="77777777" w:rsidR="003662C7" w:rsidRDefault="00A01343">
            <w:pPr>
              <w:jc w:val="center"/>
            </w:pPr>
            <w:r>
              <w:rPr>
                <w:sz w:val="20"/>
              </w:rPr>
              <w:t>118</w:t>
            </w:r>
          </w:p>
        </w:tc>
        <w:tc>
          <w:tcPr>
            <w:tcW w:w="1131" w:type="dxa"/>
          </w:tcPr>
          <w:p w14:paraId="52A54EAC" w14:textId="77777777" w:rsidR="003662C7" w:rsidRDefault="00A01343">
            <w:pPr>
              <w:jc w:val="center"/>
            </w:pPr>
            <w:r>
              <w:rPr>
                <w:sz w:val="20"/>
              </w:rPr>
              <w:t>100.0%</w:t>
            </w:r>
          </w:p>
        </w:tc>
        <w:tc>
          <w:tcPr>
            <w:tcW w:w="1131" w:type="dxa"/>
          </w:tcPr>
          <w:p w14:paraId="2AC80709" w14:textId="77777777" w:rsidR="003662C7" w:rsidRDefault="00A01343">
            <w:pPr>
              <w:jc w:val="center"/>
            </w:pPr>
            <w:r>
              <w:rPr>
                <w:sz w:val="20"/>
              </w:rPr>
              <w:t>47.2</w:t>
            </w:r>
          </w:p>
        </w:tc>
        <w:tc>
          <w:tcPr>
            <w:tcW w:w="1131" w:type="dxa"/>
          </w:tcPr>
          <w:p w14:paraId="56C2A2FC" w14:textId="77777777" w:rsidR="003662C7" w:rsidRDefault="00A01343">
            <w:pPr>
              <w:jc w:val="center"/>
            </w:pPr>
            <w:r>
              <w:rPr>
                <w:sz w:val="20"/>
              </w:rPr>
              <w:t>94.9%</w:t>
            </w:r>
          </w:p>
        </w:tc>
        <w:tc>
          <w:tcPr>
            <w:tcW w:w="1131" w:type="dxa"/>
          </w:tcPr>
          <w:p w14:paraId="03F378AA" w14:textId="77777777" w:rsidR="003662C7" w:rsidRDefault="00A01343">
            <w:pPr>
              <w:jc w:val="center"/>
            </w:pPr>
            <w:r>
              <w:rPr>
                <w:sz w:val="20"/>
              </w:rPr>
              <w:t>2.0</w:t>
            </w:r>
          </w:p>
        </w:tc>
      </w:tr>
      <w:tr w:rsidR="003662C7" w14:paraId="42FEDBF8" w14:textId="77777777">
        <w:trPr>
          <w:jc w:val="center"/>
        </w:trPr>
        <w:tc>
          <w:tcPr>
            <w:tcW w:w="1131" w:type="dxa"/>
          </w:tcPr>
          <w:p w14:paraId="03AB68C0" w14:textId="77777777" w:rsidR="003662C7" w:rsidRDefault="00A01343">
            <w:r>
              <w:rPr>
                <w:sz w:val="20"/>
              </w:rPr>
              <w:t>staff=High/arrival=Med</w:t>
            </w:r>
          </w:p>
        </w:tc>
        <w:tc>
          <w:tcPr>
            <w:tcW w:w="1131" w:type="dxa"/>
          </w:tcPr>
          <w:p w14:paraId="61DE3BFB" w14:textId="77777777" w:rsidR="003662C7" w:rsidRDefault="00A01343">
            <w:pPr>
              <w:jc w:val="center"/>
            </w:pPr>
            <w:r>
              <w:rPr>
                <w:sz w:val="20"/>
              </w:rPr>
              <w:t>157</w:t>
            </w:r>
          </w:p>
        </w:tc>
        <w:tc>
          <w:tcPr>
            <w:tcW w:w="1131" w:type="dxa"/>
          </w:tcPr>
          <w:p w14:paraId="25AFE8CC" w14:textId="77777777" w:rsidR="003662C7" w:rsidRDefault="00A01343">
            <w:pPr>
              <w:jc w:val="center"/>
            </w:pPr>
            <w:r>
              <w:rPr>
                <w:sz w:val="20"/>
              </w:rPr>
              <w:t>105</w:t>
            </w:r>
          </w:p>
        </w:tc>
        <w:tc>
          <w:tcPr>
            <w:tcW w:w="1131" w:type="dxa"/>
          </w:tcPr>
          <w:p w14:paraId="6882A110" w14:textId="77777777" w:rsidR="003662C7" w:rsidRDefault="00A01343">
            <w:pPr>
              <w:jc w:val="center"/>
            </w:pPr>
            <w:r>
              <w:rPr>
                <w:sz w:val="20"/>
              </w:rPr>
              <w:t>99.0%</w:t>
            </w:r>
          </w:p>
        </w:tc>
        <w:tc>
          <w:tcPr>
            <w:tcW w:w="1131" w:type="dxa"/>
          </w:tcPr>
          <w:p w14:paraId="7669E389" w14:textId="77777777" w:rsidR="003662C7" w:rsidRDefault="00A01343">
            <w:pPr>
              <w:jc w:val="center"/>
            </w:pPr>
            <w:r>
              <w:rPr>
                <w:sz w:val="20"/>
              </w:rPr>
              <w:t>47.2</w:t>
            </w:r>
          </w:p>
        </w:tc>
        <w:tc>
          <w:tcPr>
            <w:tcW w:w="1131" w:type="dxa"/>
          </w:tcPr>
          <w:p w14:paraId="574B0138" w14:textId="77777777" w:rsidR="003662C7" w:rsidRDefault="00A01343">
            <w:pPr>
              <w:jc w:val="center"/>
            </w:pPr>
            <w:r>
              <w:rPr>
                <w:sz w:val="20"/>
              </w:rPr>
              <w:t>88.6%</w:t>
            </w:r>
          </w:p>
        </w:tc>
        <w:tc>
          <w:tcPr>
            <w:tcW w:w="1131" w:type="dxa"/>
          </w:tcPr>
          <w:p w14:paraId="737AA452" w14:textId="77777777" w:rsidR="003662C7" w:rsidRDefault="00A01343">
            <w:pPr>
              <w:jc w:val="center"/>
            </w:pPr>
            <w:r>
              <w:rPr>
                <w:sz w:val="20"/>
              </w:rPr>
              <w:t>6.5</w:t>
            </w:r>
          </w:p>
        </w:tc>
      </w:tr>
      <w:tr w:rsidR="003662C7" w14:paraId="7924749F" w14:textId="77777777">
        <w:trPr>
          <w:jc w:val="center"/>
        </w:trPr>
        <w:tc>
          <w:tcPr>
            <w:tcW w:w="1131" w:type="dxa"/>
          </w:tcPr>
          <w:p w14:paraId="46498E70" w14:textId="77777777" w:rsidR="003662C7" w:rsidRDefault="00A01343">
            <w:r>
              <w:rPr>
                <w:sz w:val="20"/>
              </w:rPr>
              <w:t>staff=Low/arrival=High</w:t>
            </w:r>
          </w:p>
        </w:tc>
        <w:tc>
          <w:tcPr>
            <w:tcW w:w="1131" w:type="dxa"/>
          </w:tcPr>
          <w:p w14:paraId="0EEA3442" w14:textId="77777777" w:rsidR="003662C7" w:rsidRDefault="00A01343">
            <w:pPr>
              <w:jc w:val="center"/>
            </w:pPr>
            <w:r>
              <w:rPr>
                <w:sz w:val="20"/>
              </w:rPr>
              <w:t>132</w:t>
            </w:r>
          </w:p>
        </w:tc>
        <w:tc>
          <w:tcPr>
            <w:tcW w:w="1131" w:type="dxa"/>
          </w:tcPr>
          <w:p w14:paraId="49E38C16" w14:textId="77777777" w:rsidR="003662C7" w:rsidRDefault="00A01343">
            <w:pPr>
              <w:jc w:val="center"/>
            </w:pPr>
            <w:r>
              <w:rPr>
                <w:sz w:val="20"/>
              </w:rPr>
              <w:t>88</w:t>
            </w:r>
          </w:p>
        </w:tc>
        <w:tc>
          <w:tcPr>
            <w:tcW w:w="1131" w:type="dxa"/>
          </w:tcPr>
          <w:p w14:paraId="3982061A" w14:textId="77777777" w:rsidR="003662C7" w:rsidRDefault="00A01343">
            <w:pPr>
              <w:jc w:val="center"/>
            </w:pPr>
            <w:r>
              <w:rPr>
                <w:sz w:val="20"/>
              </w:rPr>
              <w:t>68.2%</w:t>
            </w:r>
          </w:p>
        </w:tc>
        <w:tc>
          <w:tcPr>
            <w:tcW w:w="1131" w:type="dxa"/>
          </w:tcPr>
          <w:p w14:paraId="4C30F2AE" w14:textId="77777777" w:rsidR="003662C7" w:rsidRDefault="00A01343">
            <w:pPr>
              <w:jc w:val="center"/>
            </w:pPr>
            <w:r>
              <w:rPr>
                <w:sz w:val="20"/>
              </w:rPr>
              <w:t>47.2</w:t>
            </w:r>
          </w:p>
        </w:tc>
        <w:tc>
          <w:tcPr>
            <w:tcW w:w="1131" w:type="dxa"/>
          </w:tcPr>
          <w:p w14:paraId="0CDAD1E2" w14:textId="77777777" w:rsidR="003662C7" w:rsidRDefault="00A01343">
            <w:pPr>
              <w:jc w:val="center"/>
            </w:pPr>
            <w:r>
              <w:rPr>
                <w:sz w:val="20"/>
              </w:rPr>
              <w:t>90.9%</w:t>
            </w:r>
          </w:p>
        </w:tc>
        <w:tc>
          <w:tcPr>
            <w:tcW w:w="1131" w:type="dxa"/>
          </w:tcPr>
          <w:p w14:paraId="41B28851" w14:textId="77777777" w:rsidR="003662C7" w:rsidRDefault="00A01343">
            <w:pPr>
              <w:jc w:val="center"/>
            </w:pPr>
            <w:r>
              <w:rPr>
                <w:sz w:val="20"/>
              </w:rPr>
              <w:t>65.4</w:t>
            </w:r>
          </w:p>
        </w:tc>
      </w:tr>
      <w:tr w:rsidR="003662C7" w14:paraId="3600C739" w14:textId="77777777">
        <w:trPr>
          <w:jc w:val="center"/>
        </w:trPr>
        <w:tc>
          <w:tcPr>
            <w:tcW w:w="1131" w:type="dxa"/>
          </w:tcPr>
          <w:p w14:paraId="069AF8DE" w14:textId="77777777" w:rsidR="003662C7" w:rsidRDefault="00A01343">
            <w:r>
              <w:rPr>
                <w:sz w:val="20"/>
              </w:rPr>
              <w:t>staff=Low/arrival=Low</w:t>
            </w:r>
          </w:p>
        </w:tc>
        <w:tc>
          <w:tcPr>
            <w:tcW w:w="1131" w:type="dxa"/>
          </w:tcPr>
          <w:p w14:paraId="024A0EEE" w14:textId="77777777" w:rsidR="003662C7" w:rsidRDefault="00A01343">
            <w:pPr>
              <w:jc w:val="center"/>
            </w:pPr>
            <w:r>
              <w:rPr>
                <w:sz w:val="20"/>
              </w:rPr>
              <w:t>128</w:t>
            </w:r>
          </w:p>
        </w:tc>
        <w:tc>
          <w:tcPr>
            <w:tcW w:w="1131" w:type="dxa"/>
          </w:tcPr>
          <w:p w14:paraId="6E2B6F5D" w14:textId="77777777" w:rsidR="003662C7" w:rsidRDefault="00A01343">
            <w:pPr>
              <w:jc w:val="center"/>
            </w:pPr>
            <w:r>
              <w:rPr>
                <w:sz w:val="20"/>
              </w:rPr>
              <w:t>117</w:t>
            </w:r>
          </w:p>
        </w:tc>
        <w:tc>
          <w:tcPr>
            <w:tcW w:w="1131" w:type="dxa"/>
          </w:tcPr>
          <w:p w14:paraId="135C37C1" w14:textId="77777777" w:rsidR="003662C7" w:rsidRDefault="00A01343">
            <w:pPr>
              <w:jc w:val="center"/>
            </w:pPr>
            <w:r>
              <w:rPr>
                <w:sz w:val="20"/>
              </w:rPr>
              <w:t>82.9%</w:t>
            </w:r>
          </w:p>
        </w:tc>
        <w:tc>
          <w:tcPr>
            <w:tcW w:w="1131" w:type="dxa"/>
          </w:tcPr>
          <w:p w14:paraId="53D39FFC" w14:textId="77777777" w:rsidR="003662C7" w:rsidRDefault="00A01343">
            <w:pPr>
              <w:jc w:val="center"/>
            </w:pPr>
            <w:r>
              <w:rPr>
                <w:sz w:val="20"/>
              </w:rPr>
              <w:t>47.2</w:t>
            </w:r>
          </w:p>
        </w:tc>
        <w:tc>
          <w:tcPr>
            <w:tcW w:w="1131" w:type="dxa"/>
          </w:tcPr>
          <w:p w14:paraId="78AD5B36" w14:textId="77777777" w:rsidR="003662C7" w:rsidRDefault="00A01343">
            <w:pPr>
              <w:jc w:val="center"/>
            </w:pPr>
            <w:r>
              <w:rPr>
                <w:sz w:val="20"/>
              </w:rPr>
              <w:t>85.5%</w:t>
            </w:r>
          </w:p>
        </w:tc>
        <w:tc>
          <w:tcPr>
            <w:tcW w:w="1131" w:type="dxa"/>
          </w:tcPr>
          <w:p w14:paraId="2D913090" w14:textId="77777777" w:rsidR="003662C7" w:rsidRDefault="00A01343">
            <w:pPr>
              <w:jc w:val="center"/>
            </w:pPr>
            <w:r>
              <w:rPr>
                <w:sz w:val="20"/>
              </w:rPr>
              <w:t>51.0</w:t>
            </w:r>
          </w:p>
        </w:tc>
      </w:tr>
      <w:tr w:rsidR="003662C7" w14:paraId="758BB4D0" w14:textId="77777777">
        <w:trPr>
          <w:jc w:val="center"/>
        </w:trPr>
        <w:tc>
          <w:tcPr>
            <w:tcW w:w="1131" w:type="dxa"/>
          </w:tcPr>
          <w:p w14:paraId="56E7B76A" w14:textId="77777777" w:rsidR="003662C7" w:rsidRDefault="00A01343">
            <w:r>
              <w:rPr>
                <w:sz w:val="20"/>
              </w:rPr>
              <w:t>staff=Low/arrival=Med</w:t>
            </w:r>
          </w:p>
        </w:tc>
        <w:tc>
          <w:tcPr>
            <w:tcW w:w="1131" w:type="dxa"/>
          </w:tcPr>
          <w:p w14:paraId="127431F5" w14:textId="77777777" w:rsidR="003662C7" w:rsidRDefault="00A01343">
            <w:pPr>
              <w:jc w:val="center"/>
            </w:pPr>
            <w:r>
              <w:rPr>
                <w:sz w:val="20"/>
              </w:rPr>
              <w:t>121</w:t>
            </w:r>
          </w:p>
        </w:tc>
        <w:tc>
          <w:tcPr>
            <w:tcW w:w="1131" w:type="dxa"/>
          </w:tcPr>
          <w:p w14:paraId="0EAD2C52" w14:textId="77777777" w:rsidR="003662C7" w:rsidRDefault="00A01343">
            <w:pPr>
              <w:jc w:val="center"/>
            </w:pPr>
            <w:r>
              <w:rPr>
                <w:sz w:val="20"/>
              </w:rPr>
              <w:t>100</w:t>
            </w:r>
          </w:p>
        </w:tc>
        <w:tc>
          <w:tcPr>
            <w:tcW w:w="1131" w:type="dxa"/>
          </w:tcPr>
          <w:p w14:paraId="2489EEA1" w14:textId="77777777" w:rsidR="003662C7" w:rsidRDefault="00A01343">
            <w:pPr>
              <w:jc w:val="center"/>
            </w:pPr>
            <w:r>
              <w:rPr>
                <w:sz w:val="20"/>
              </w:rPr>
              <w:t>79.0%</w:t>
            </w:r>
          </w:p>
        </w:tc>
        <w:tc>
          <w:tcPr>
            <w:tcW w:w="1131" w:type="dxa"/>
          </w:tcPr>
          <w:p w14:paraId="5A9449BD" w14:textId="77777777" w:rsidR="003662C7" w:rsidRDefault="00A01343">
            <w:pPr>
              <w:jc w:val="center"/>
            </w:pPr>
            <w:r>
              <w:rPr>
                <w:sz w:val="20"/>
              </w:rPr>
              <w:t>47.2</w:t>
            </w:r>
          </w:p>
        </w:tc>
        <w:tc>
          <w:tcPr>
            <w:tcW w:w="1131" w:type="dxa"/>
          </w:tcPr>
          <w:p w14:paraId="05DDBACB" w14:textId="77777777" w:rsidR="003662C7" w:rsidRDefault="00A01343">
            <w:pPr>
              <w:jc w:val="center"/>
            </w:pPr>
            <w:r>
              <w:rPr>
                <w:sz w:val="20"/>
              </w:rPr>
              <w:t>98.0%</w:t>
            </w:r>
          </w:p>
        </w:tc>
        <w:tc>
          <w:tcPr>
            <w:tcW w:w="1131" w:type="dxa"/>
          </w:tcPr>
          <w:p w14:paraId="2653BD23" w14:textId="77777777" w:rsidR="003662C7" w:rsidRDefault="00A01343">
            <w:pPr>
              <w:jc w:val="center"/>
            </w:pPr>
            <w:r>
              <w:rPr>
                <w:sz w:val="20"/>
              </w:rPr>
              <w:t>65.2</w:t>
            </w:r>
          </w:p>
        </w:tc>
      </w:tr>
      <w:tr w:rsidR="003662C7" w14:paraId="14ECB51A" w14:textId="77777777">
        <w:trPr>
          <w:jc w:val="center"/>
        </w:trPr>
        <w:tc>
          <w:tcPr>
            <w:tcW w:w="1131" w:type="dxa"/>
          </w:tcPr>
          <w:p w14:paraId="0BA48C3F" w14:textId="77777777" w:rsidR="003662C7" w:rsidRDefault="00A01343">
            <w:r>
              <w:rPr>
                <w:sz w:val="20"/>
              </w:rPr>
              <w:t>staff=Med/arrival=High</w:t>
            </w:r>
          </w:p>
        </w:tc>
        <w:tc>
          <w:tcPr>
            <w:tcW w:w="1131" w:type="dxa"/>
          </w:tcPr>
          <w:p w14:paraId="42A509F4" w14:textId="77777777" w:rsidR="003662C7" w:rsidRDefault="00A01343">
            <w:pPr>
              <w:jc w:val="center"/>
            </w:pPr>
            <w:r>
              <w:rPr>
                <w:sz w:val="20"/>
              </w:rPr>
              <w:t>142</w:t>
            </w:r>
          </w:p>
        </w:tc>
        <w:tc>
          <w:tcPr>
            <w:tcW w:w="1131" w:type="dxa"/>
          </w:tcPr>
          <w:p w14:paraId="507BB0E7" w14:textId="77777777" w:rsidR="003662C7" w:rsidRDefault="00A01343">
            <w:pPr>
              <w:jc w:val="center"/>
            </w:pPr>
            <w:r>
              <w:rPr>
                <w:sz w:val="20"/>
              </w:rPr>
              <w:t>114</w:t>
            </w:r>
          </w:p>
        </w:tc>
        <w:tc>
          <w:tcPr>
            <w:tcW w:w="1131" w:type="dxa"/>
          </w:tcPr>
          <w:p w14:paraId="343E70E6" w14:textId="77777777" w:rsidR="003662C7" w:rsidRDefault="00A01343">
            <w:pPr>
              <w:jc w:val="center"/>
            </w:pPr>
            <w:r>
              <w:rPr>
                <w:sz w:val="20"/>
              </w:rPr>
              <w:t>87.7%</w:t>
            </w:r>
          </w:p>
        </w:tc>
        <w:tc>
          <w:tcPr>
            <w:tcW w:w="1131" w:type="dxa"/>
          </w:tcPr>
          <w:p w14:paraId="5A7DFF5F" w14:textId="77777777" w:rsidR="003662C7" w:rsidRDefault="00A01343">
            <w:pPr>
              <w:jc w:val="center"/>
            </w:pPr>
            <w:r>
              <w:rPr>
                <w:sz w:val="20"/>
              </w:rPr>
              <w:t>47.2</w:t>
            </w:r>
          </w:p>
        </w:tc>
        <w:tc>
          <w:tcPr>
            <w:tcW w:w="1131" w:type="dxa"/>
          </w:tcPr>
          <w:p w14:paraId="2EBAB4DB" w14:textId="77777777" w:rsidR="003662C7" w:rsidRDefault="00A01343">
            <w:pPr>
              <w:jc w:val="center"/>
            </w:pPr>
            <w:r>
              <w:rPr>
                <w:sz w:val="20"/>
              </w:rPr>
              <w:t>88.6%</w:t>
            </w:r>
          </w:p>
        </w:tc>
        <w:tc>
          <w:tcPr>
            <w:tcW w:w="1131" w:type="dxa"/>
          </w:tcPr>
          <w:p w14:paraId="4BB90B20" w14:textId="77777777" w:rsidR="003662C7" w:rsidRDefault="00A01343">
            <w:pPr>
              <w:jc w:val="center"/>
            </w:pPr>
            <w:r>
              <w:rPr>
                <w:sz w:val="20"/>
              </w:rPr>
              <w:t>48.6</w:t>
            </w:r>
          </w:p>
        </w:tc>
      </w:tr>
      <w:tr w:rsidR="003662C7" w14:paraId="7890E287" w14:textId="77777777">
        <w:trPr>
          <w:jc w:val="center"/>
        </w:trPr>
        <w:tc>
          <w:tcPr>
            <w:tcW w:w="1131" w:type="dxa"/>
          </w:tcPr>
          <w:p w14:paraId="57EC5E31" w14:textId="77777777" w:rsidR="003662C7" w:rsidRDefault="00A01343">
            <w:r>
              <w:rPr>
                <w:sz w:val="20"/>
              </w:rPr>
              <w:t>staff=Med/arrival=Low</w:t>
            </w:r>
          </w:p>
        </w:tc>
        <w:tc>
          <w:tcPr>
            <w:tcW w:w="1131" w:type="dxa"/>
          </w:tcPr>
          <w:p w14:paraId="21E65D09" w14:textId="77777777" w:rsidR="003662C7" w:rsidRDefault="00A01343">
            <w:pPr>
              <w:jc w:val="center"/>
            </w:pPr>
            <w:r>
              <w:rPr>
                <w:sz w:val="20"/>
              </w:rPr>
              <w:t>136</w:t>
            </w:r>
          </w:p>
        </w:tc>
        <w:tc>
          <w:tcPr>
            <w:tcW w:w="1131" w:type="dxa"/>
          </w:tcPr>
          <w:p w14:paraId="1D8BF6F1" w14:textId="77777777" w:rsidR="003662C7" w:rsidRDefault="00A01343">
            <w:pPr>
              <w:jc w:val="center"/>
            </w:pPr>
            <w:r>
              <w:rPr>
                <w:sz w:val="20"/>
              </w:rPr>
              <w:t>109</w:t>
            </w:r>
          </w:p>
        </w:tc>
        <w:tc>
          <w:tcPr>
            <w:tcW w:w="1131" w:type="dxa"/>
          </w:tcPr>
          <w:p w14:paraId="1D8D38C5" w14:textId="77777777" w:rsidR="003662C7" w:rsidRDefault="00A01343">
            <w:pPr>
              <w:jc w:val="center"/>
            </w:pPr>
            <w:r>
              <w:rPr>
                <w:sz w:val="20"/>
              </w:rPr>
              <w:t>91.7%</w:t>
            </w:r>
          </w:p>
        </w:tc>
        <w:tc>
          <w:tcPr>
            <w:tcW w:w="1131" w:type="dxa"/>
          </w:tcPr>
          <w:p w14:paraId="4DC7A067" w14:textId="77777777" w:rsidR="003662C7" w:rsidRDefault="00A01343">
            <w:pPr>
              <w:jc w:val="center"/>
            </w:pPr>
            <w:r>
              <w:rPr>
                <w:sz w:val="20"/>
              </w:rPr>
              <w:t>47.2</w:t>
            </w:r>
          </w:p>
        </w:tc>
        <w:tc>
          <w:tcPr>
            <w:tcW w:w="1131" w:type="dxa"/>
          </w:tcPr>
          <w:p w14:paraId="7E616A27" w14:textId="77777777" w:rsidR="003662C7" w:rsidRDefault="00A01343">
            <w:pPr>
              <w:jc w:val="center"/>
            </w:pPr>
            <w:r>
              <w:rPr>
                <w:sz w:val="20"/>
              </w:rPr>
              <w:t>89.9%</w:t>
            </w:r>
          </w:p>
        </w:tc>
        <w:tc>
          <w:tcPr>
            <w:tcW w:w="1131" w:type="dxa"/>
          </w:tcPr>
          <w:p w14:paraId="7A325918" w14:textId="77777777" w:rsidR="003662C7" w:rsidRDefault="00A01343">
            <w:pPr>
              <w:jc w:val="center"/>
            </w:pPr>
            <w:r>
              <w:rPr>
                <w:sz w:val="20"/>
              </w:rPr>
              <w:t>40.2</w:t>
            </w:r>
          </w:p>
        </w:tc>
      </w:tr>
      <w:tr w:rsidR="003662C7" w14:paraId="23F781A8" w14:textId="77777777">
        <w:trPr>
          <w:jc w:val="center"/>
        </w:trPr>
        <w:tc>
          <w:tcPr>
            <w:tcW w:w="1131" w:type="dxa"/>
          </w:tcPr>
          <w:p w14:paraId="694F5C23" w14:textId="77777777" w:rsidR="003662C7" w:rsidRDefault="00A01343">
            <w:r>
              <w:rPr>
                <w:sz w:val="20"/>
              </w:rPr>
              <w:t>staff=Med/arrival=Med</w:t>
            </w:r>
          </w:p>
        </w:tc>
        <w:tc>
          <w:tcPr>
            <w:tcW w:w="1131" w:type="dxa"/>
          </w:tcPr>
          <w:p w14:paraId="248E97BD" w14:textId="77777777" w:rsidR="003662C7" w:rsidRDefault="00A01343">
            <w:pPr>
              <w:jc w:val="center"/>
            </w:pPr>
            <w:r>
              <w:rPr>
                <w:sz w:val="20"/>
              </w:rPr>
              <w:t>122</w:t>
            </w:r>
          </w:p>
        </w:tc>
        <w:tc>
          <w:tcPr>
            <w:tcW w:w="1131" w:type="dxa"/>
          </w:tcPr>
          <w:p w14:paraId="0D5FEC27" w14:textId="77777777" w:rsidR="003662C7" w:rsidRDefault="00A01343">
            <w:pPr>
              <w:jc w:val="center"/>
            </w:pPr>
            <w:r>
              <w:rPr>
                <w:sz w:val="20"/>
              </w:rPr>
              <w:t>107</w:t>
            </w:r>
          </w:p>
        </w:tc>
        <w:tc>
          <w:tcPr>
            <w:tcW w:w="1131" w:type="dxa"/>
          </w:tcPr>
          <w:p w14:paraId="33F35A60" w14:textId="77777777" w:rsidR="003662C7" w:rsidRDefault="00A01343">
            <w:pPr>
              <w:jc w:val="center"/>
            </w:pPr>
            <w:r>
              <w:rPr>
                <w:sz w:val="20"/>
              </w:rPr>
              <w:t>90.7%</w:t>
            </w:r>
          </w:p>
        </w:tc>
        <w:tc>
          <w:tcPr>
            <w:tcW w:w="1131" w:type="dxa"/>
          </w:tcPr>
          <w:p w14:paraId="19DEF649" w14:textId="77777777" w:rsidR="003662C7" w:rsidRDefault="00A01343">
            <w:pPr>
              <w:jc w:val="center"/>
            </w:pPr>
            <w:r>
              <w:rPr>
                <w:sz w:val="20"/>
              </w:rPr>
              <w:t>47.2</w:t>
            </w:r>
          </w:p>
        </w:tc>
        <w:tc>
          <w:tcPr>
            <w:tcW w:w="1131" w:type="dxa"/>
          </w:tcPr>
          <w:p w14:paraId="199B0718" w14:textId="77777777" w:rsidR="003662C7" w:rsidRDefault="00A01343">
            <w:pPr>
              <w:jc w:val="center"/>
            </w:pPr>
            <w:r>
              <w:rPr>
                <w:sz w:val="20"/>
              </w:rPr>
              <w:t>94.4%</w:t>
            </w:r>
          </w:p>
        </w:tc>
        <w:tc>
          <w:tcPr>
            <w:tcW w:w="1131" w:type="dxa"/>
          </w:tcPr>
          <w:p w14:paraId="6B6BDC83" w14:textId="77777777" w:rsidR="003662C7" w:rsidRDefault="00A01343">
            <w:pPr>
              <w:jc w:val="center"/>
            </w:pPr>
            <w:r>
              <w:rPr>
                <w:sz w:val="20"/>
              </w:rPr>
              <w:t>51.5</w:t>
            </w:r>
          </w:p>
        </w:tc>
      </w:tr>
    </w:tbl>
    <w:p w14:paraId="6935CB71" w14:textId="77777777" w:rsidR="003662C7" w:rsidRDefault="003662C7"/>
    <w:p w14:paraId="4FCA9DD8" w14:textId="77777777" w:rsidR="003662C7" w:rsidRDefault="00A01343">
      <w:pPr>
        <w:ind w:firstLine="432"/>
        <w:jc w:val="both"/>
      </w:pPr>
      <w:r>
        <w:t xml:space="preserve">Two patterns emerge from the full grid that the single-worst-category view in Section 7.5.1 does not show on its own. First, pooled coverage is not uniformly bad away from the worst cell - it is specifically the staff = </w:t>
      </w:r>
      <w:r>
        <w:lastRenderedPageBreak/>
        <w:t>Low row that struggles (68.2, 82.9, and 79.0 percent across the three arrival levels), while every staff = Med and staff = High cell sits at or above 87.7 percent, several of them (staff = High/arrival = Low and staff = High/arrival = Med) reaching 99-100 percent. This is not a generic "conformal prediction is noisy" pattern; it is specifically the understaffed row of the grid where the single pooled interval width of 47.2 is not wide enough, regardless of arrival rate, and specifically the well-staffed row</w:t>
      </w:r>
      <w:r>
        <w:t xml:space="preserve"> where that same fixed width is more than wide enough regardless of arrival rate. Second, and less obvious from Section 7.5.1 alone, Mondrian CP's correction is not simply "make every interval wider until coverage improves everywhere" - it is a genuine per-category redistribution. Comparing the width columns: at staff = High/arrival = Low, Mondrian's interval narrows dramatically, from the pooled 47.2 down to just 2.0, while comfortably maintaining 94.9 percent coverage; at staff = Low/arrival = Med, Mondri</w:t>
      </w:r>
      <w:r>
        <w:t>an's interval widens to 65.2, larger than the pooled width, to lift coverage from 79.0 to 98.0 percent. Mondrian CP is therefore doing two things simultaneously that a single pooled quantile structurally cannot: shrinking intervals in categories where the surrogate is already reliable enough that a 47.2-wide interval was pure waste, and expanding them specifically in categories where 47.2 was not enough - a genuinely more informative allocation of interval width across the operating envelope, not merely a u</w:t>
      </w:r>
      <w:r>
        <w:t>niform inflation.</w:t>
      </w:r>
    </w:p>
    <w:p w14:paraId="2B16419C" w14:textId="77777777" w:rsidR="003662C7" w:rsidRDefault="00A01343">
      <w:pPr>
        <w:pStyle w:val="Heading3"/>
      </w:pPr>
      <w:bookmarkStart w:id="96" w:name="_Toc236956133"/>
      <w:r>
        <w:rPr>
          <w:rFonts w:ascii="Times New Roman" w:hAnsi="Times New Roman"/>
          <w:i/>
          <w:color w:val="0A0A0A"/>
        </w:rPr>
        <w:t>7.5.3 Full Per-Category Results: mean_total_minutes and p95_wait_minutes</w:t>
      </w:r>
      <w:bookmarkEnd w:id="96"/>
    </w:p>
    <w:p w14:paraId="0FDFC4DB" w14:textId="77777777" w:rsidR="003662C7" w:rsidRDefault="00A01343">
      <w:pPr>
        <w:ind w:firstLine="432"/>
        <w:jc w:val="both"/>
      </w:pPr>
      <w:r>
        <w:t>The same pattern - pooled coverage weakest specifically in the understaffed row, Mondrian CP redistributing width rather than uniformly inflating it - recurs for the other two affected targets. Table 7.8 gives the full breakdown for mean_total_minutes.</w:t>
      </w:r>
    </w:p>
    <w:p w14:paraId="168FCE77" w14:textId="77777777" w:rsidR="003662C7" w:rsidRDefault="00A01343">
      <w:pPr>
        <w:pStyle w:val="Caption"/>
        <w:jc w:val="center"/>
      </w:pPr>
      <w:r>
        <w:rPr>
          <w:i/>
          <w:color w:val="404040"/>
          <w:sz w:val="20"/>
        </w:rPr>
        <w:t>Table 7.8: Full 9-category breakdown, mean_total_minutes,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3662C7" w14:paraId="750F164C" w14:textId="77777777">
        <w:trPr>
          <w:jc w:val="center"/>
        </w:trPr>
        <w:tc>
          <w:tcPr>
            <w:tcW w:w="1584" w:type="dxa"/>
            <w:shd w:val="clear" w:color="auto" w:fill="1E3A5F"/>
          </w:tcPr>
          <w:p w14:paraId="25F07AF5" w14:textId="77777777" w:rsidR="003662C7" w:rsidRDefault="00A01343">
            <w:pPr>
              <w:jc w:val="center"/>
            </w:pPr>
            <w:r>
              <w:rPr>
                <w:b/>
                <w:color w:val="FFFFFF"/>
                <w:sz w:val="20"/>
              </w:rPr>
              <w:t>Category</w:t>
            </w:r>
          </w:p>
        </w:tc>
        <w:tc>
          <w:tcPr>
            <w:tcW w:w="1584" w:type="dxa"/>
            <w:shd w:val="clear" w:color="auto" w:fill="1E3A5F"/>
          </w:tcPr>
          <w:p w14:paraId="15A9C6AC" w14:textId="77777777" w:rsidR="003662C7" w:rsidRDefault="00A01343">
            <w:pPr>
              <w:jc w:val="center"/>
            </w:pPr>
            <w:r>
              <w:rPr>
                <w:b/>
                <w:color w:val="FFFFFF"/>
                <w:sz w:val="20"/>
              </w:rPr>
              <w:t>Pooled cov.</w:t>
            </w:r>
          </w:p>
        </w:tc>
        <w:tc>
          <w:tcPr>
            <w:tcW w:w="1584" w:type="dxa"/>
            <w:shd w:val="clear" w:color="auto" w:fill="1E3A5F"/>
          </w:tcPr>
          <w:p w14:paraId="2D377AC5" w14:textId="77777777" w:rsidR="003662C7" w:rsidRDefault="00A01343">
            <w:pPr>
              <w:jc w:val="center"/>
            </w:pPr>
            <w:r>
              <w:rPr>
                <w:b/>
                <w:color w:val="FFFFFF"/>
                <w:sz w:val="20"/>
              </w:rPr>
              <w:t>Pooled width</w:t>
            </w:r>
          </w:p>
        </w:tc>
        <w:tc>
          <w:tcPr>
            <w:tcW w:w="1584" w:type="dxa"/>
            <w:shd w:val="clear" w:color="auto" w:fill="1E3A5F"/>
          </w:tcPr>
          <w:p w14:paraId="446D9994" w14:textId="77777777" w:rsidR="003662C7" w:rsidRDefault="00A01343">
            <w:pPr>
              <w:jc w:val="center"/>
            </w:pPr>
            <w:r>
              <w:rPr>
                <w:b/>
                <w:color w:val="FFFFFF"/>
                <w:sz w:val="20"/>
              </w:rPr>
              <w:t>Mondrian cov.</w:t>
            </w:r>
          </w:p>
        </w:tc>
        <w:tc>
          <w:tcPr>
            <w:tcW w:w="1584" w:type="dxa"/>
            <w:shd w:val="clear" w:color="auto" w:fill="1E3A5F"/>
          </w:tcPr>
          <w:p w14:paraId="3BA99D94" w14:textId="77777777" w:rsidR="003662C7" w:rsidRDefault="00A01343">
            <w:pPr>
              <w:jc w:val="center"/>
            </w:pPr>
            <w:r>
              <w:rPr>
                <w:b/>
                <w:color w:val="FFFFFF"/>
                <w:sz w:val="20"/>
              </w:rPr>
              <w:t>Mondrian width</w:t>
            </w:r>
          </w:p>
        </w:tc>
      </w:tr>
      <w:tr w:rsidR="003662C7" w14:paraId="13BB51DD" w14:textId="77777777">
        <w:trPr>
          <w:jc w:val="center"/>
        </w:trPr>
        <w:tc>
          <w:tcPr>
            <w:tcW w:w="1584" w:type="dxa"/>
          </w:tcPr>
          <w:p w14:paraId="5ED75226" w14:textId="77777777" w:rsidR="003662C7" w:rsidRDefault="00A01343">
            <w:r>
              <w:rPr>
                <w:sz w:val="20"/>
              </w:rPr>
              <w:t>staff=High/arrival=High</w:t>
            </w:r>
          </w:p>
        </w:tc>
        <w:tc>
          <w:tcPr>
            <w:tcW w:w="1584" w:type="dxa"/>
          </w:tcPr>
          <w:p w14:paraId="0577756B" w14:textId="77777777" w:rsidR="003662C7" w:rsidRDefault="00A01343">
            <w:pPr>
              <w:jc w:val="center"/>
            </w:pPr>
            <w:r>
              <w:rPr>
                <w:sz w:val="20"/>
              </w:rPr>
              <w:t>93.7%</w:t>
            </w:r>
          </w:p>
        </w:tc>
        <w:tc>
          <w:tcPr>
            <w:tcW w:w="1584" w:type="dxa"/>
          </w:tcPr>
          <w:p w14:paraId="52E035C7" w14:textId="77777777" w:rsidR="003662C7" w:rsidRDefault="00A01343">
            <w:pPr>
              <w:jc w:val="center"/>
            </w:pPr>
            <w:r>
              <w:rPr>
                <w:sz w:val="20"/>
              </w:rPr>
              <w:t>46.4</w:t>
            </w:r>
          </w:p>
        </w:tc>
        <w:tc>
          <w:tcPr>
            <w:tcW w:w="1584" w:type="dxa"/>
          </w:tcPr>
          <w:p w14:paraId="7E7BFE10" w14:textId="77777777" w:rsidR="003662C7" w:rsidRDefault="00A01343">
            <w:pPr>
              <w:jc w:val="center"/>
            </w:pPr>
            <w:r>
              <w:rPr>
                <w:sz w:val="20"/>
              </w:rPr>
              <w:t>91.5%</w:t>
            </w:r>
          </w:p>
        </w:tc>
        <w:tc>
          <w:tcPr>
            <w:tcW w:w="1584" w:type="dxa"/>
          </w:tcPr>
          <w:p w14:paraId="75CEA5CB" w14:textId="77777777" w:rsidR="003662C7" w:rsidRDefault="00A01343">
            <w:pPr>
              <w:jc w:val="center"/>
            </w:pPr>
            <w:r>
              <w:rPr>
                <w:sz w:val="20"/>
              </w:rPr>
              <w:t>44.5</w:t>
            </w:r>
          </w:p>
        </w:tc>
      </w:tr>
      <w:tr w:rsidR="003662C7" w14:paraId="519121EA" w14:textId="77777777">
        <w:trPr>
          <w:jc w:val="center"/>
        </w:trPr>
        <w:tc>
          <w:tcPr>
            <w:tcW w:w="1584" w:type="dxa"/>
          </w:tcPr>
          <w:p w14:paraId="14403B2B" w14:textId="77777777" w:rsidR="003662C7" w:rsidRDefault="00A01343">
            <w:r>
              <w:rPr>
                <w:sz w:val="20"/>
              </w:rPr>
              <w:t>staff=High/arrival=Low</w:t>
            </w:r>
          </w:p>
        </w:tc>
        <w:tc>
          <w:tcPr>
            <w:tcW w:w="1584" w:type="dxa"/>
          </w:tcPr>
          <w:p w14:paraId="7F2A96B7" w14:textId="77777777" w:rsidR="003662C7" w:rsidRDefault="00A01343">
            <w:pPr>
              <w:jc w:val="center"/>
            </w:pPr>
            <w:r>
              <w:rPr>
                <w:sz w:val="20"/>
              </w:rPr>
              <w:t>100.0%</w:t>
            </w:r>
          </w:p>
        </w:tc>
        <w:tc>
          <w:tcPr>
            <w:tcW w:w="1584" w:type="dxa"/>
          </w:tcPr>
          <w:p w14:paraId="1FE4F03B" w14:textId="77777777" w:rsidR="003662C7" w:rsidRDefault="00A01343">
            <w:pPr>
              <w:jc w:val="center"/>
            </w:pPr>
            <w:r>
              <w:rPr>
                <w:sz w:val="20"/>
              </w:rPr>
              <w:t>46.4</w:t>
            </w:r>
          </w:p>
        </w:tc>
        <w:tc>
          <w:tcPr>
            <w:tcW w:w="1584" w:type="dxa"/>
          </w:tcPr>
          <w:p w14:paraId="2CE0C3C1" w14:textId="77777777" w:rsidR="003662C7" w:rsidRDefault="00A01343">
            <w:pPr>
              <w:jc w:val="center"/>
            </w:pPr>
            <w:r>
              <w:rPr>
                <w:sz w:val="20"/>
              </w:rPr>
              <w:t>95.8%</w:t>
            </w:r>
          </w:p>
        </w:tc>
        <w:tc>
          <w:tcPr>
            <w:tcW w:w="1584" w:type="dxa"/>
          </w:tcPr>
          <w:p w14:paraId="45C27F0E" w14:textId="77777777" w:rsidR="003662C7" w:rsidRDefault="00A01343">
            <w:pPr>
              <w:jc w:val="center"/>
            </w:pPr>
            <w:r>
              <w:rPr>
                <w:sz w:val="20"/>
              </w:rPr>
              <w:t>16.8</w:t>
            </w:r>
          </w:p>
        </w:tc>
      </w:tr>
      <w:tr w:rsidR="003662C7" w14:paraId="31E7D51B" w14:textId="77777777">
        <w:trPr>
          <w:jc w:val="center"/>
        </w:trPr>
        <w:tc>
          <w:tcPr>
            <w:tcW w:w="1584" w:type="dxa"/>
          </w:tcPr>
          <w:p w14:paraId="47CEE214" w14:textId="77777777" w:rsidR="003662C7" w:rsidRDefault="00A01343">
            <w:r>
              <w:rPr>
                <w:sz w:val="20"/>
              </w:rPr>
              <w:t>staff=High/arrival=Med</w:t>
            </w:r>
          </w:p>
        </w:tc>
        <w:tc>
          <w:tcPr>
            <w:tcW w:w="1584" w:type="dxa"/>
          </w:tcPr>
          <w:p w14:paraId="66C3EB76" w14:textId="77777777" w:rsidR="003662C7" w:rsidRDefault="00A01343">
            <w:pPr>
              <w:jc w:val="center"/>
            </w:pPr>
            <w:r>
              <w:rPr>
                <w:sz w:val="20"/>
              </w:rPr>
              <w:t>99.0%</w:t>
            </w:r>
          </w:p>
        </w:tc>
        <w:tc>
          <w:tcPr>
            <w:tcW w:w="1584" w:type="dxa"/>
          </w:tcPr>
          <w:p w14:paraId="052CF1AD" w14:textId="77777777" w:rsidR="003662C7" w:rsidRDefault="00A01343">
            <w:pPr>
              <w:jc w:val="center"/>
            </w:pPr>
            <w:r>
              <w:rPr>
                <w:sz w:val="20"/>
              </w:rPr>
              <w:t>46.4</w:t>
            </w:r>
          </w:p>
        </w:tc>
        <w:tc>
          <w:tcPr>
            <w:tcW w:w="1584" w:type="dxa"/>
          </w:tcPr>
          <w:p w14:paraId="28402B3A" w14:textId="77777777" w:rsidR="003662C7" w:rsidRDefault="00A01343">
            <w:pPr>
              <w:jc w:val="center"/>
            </w:pPr>
            <w:r>
              <w:rPr>
                <w:sz w:val="20"/>
              </w:rPr>
              <w:t>87.6%</w:t>
            </w:r>
          </w:p>
        </w:tc>
        <w:tc>
          <w:tcPr>
            <w:tcW w:w="1584" w:type="dxa"/>
          </w:tcPr>
          <w:p w14:paraId="40C71E72" w14:textId="77777777" w:rsidR="003662C7" w:rsidRDefault="00A01343">
            <w:pPr>
              <w:jc w:val="center"/>
            </w:pPr>
            <w:r>
              <w:rPr>
                <w:sz w:val="20"/>
              </w:rPr>
              <w:t>19.8</w:t>
            </w:r>
          </w:p>
        </w:tc>
      </w:tr>
      <w:tr w:rsidR="003662C7" w14:paraId="09572B4A" w14:textId="77777777">
        <w:trPr>
          <w:jc w:val="center"/>
        </w:trPr>
        <w:tc>
          <w:tcPr>
            <w:tcW w:w="1584" w:type="dxa"/>
          </w:tcPr>
          <w:p w14:paraId="25E7308C" w14:textId="77777777" w:rsidR="003662C7" w:rsidRDefault="00A01343">
            <w:r>
              <w:rPr>
                <w:sz w:val="20"/>
              </w:rPr>
              <w:t>staff=Low/arrival=High</w:t>
            </w:r>
          </w:p>
        </w:tc>
        <w:tc>
          <w:tcPr>
            <w:tcW w:w="1584" w:type="dxa"/>
          </w:tcPr>
          <w:p w14:paraId="313E2621" w14:textId="77777777" w:rsidR="003662C7" w:rsidRDefault="00A01343">
            <w:pPr>
              <w:jc w:val="center"/>
            </w:pPr>
            <w:r>
              <w:rPr>
                <w:sz w:val="20"/>
              </w:rPr>
              <w:t>80.7%</w:t>
            </w:r>
          </w:p>
        </w:tc>
        <w:tc>
          <w:tcPr>
            <w:tcW w:w="1584" w:type="dxa"/>
          </w:tcPr>
          <w:p w14:paraId="38498D77" w14:textId="77777777" w:rsidR="003662C7" w:rsidRDefault="00A01343">
            <w:pPr>
              <w:jc w:val="center"/>
            </w:pPr>
            <w:r>
              <w:rPr>
                <w:sz w:val="20"/>
              </w:rPr>
              <w:t>46.4</w:t>
            </w:r>
          </w:p>
        </w:tc>
        <w:tc>
          <w:tcPr>
            <w:tcW w:w="1584" w:type="dxa"/>
          </w:tcPr>
          <w:p w14:paraId="78C4E106" w14:textId="77777777" w:rsidR="003662C7" w:rsidRDefault="00A01343">
            <w:pPr>
              <w:jc w:val="center"/>
            </w:pPr>
            <w:r>
              <w:rPr>
                <w:sz w:val="20"/>
              </w:rPr>
              <w:t>92.0%</w:t>
            </w:r>
          </w:p>
        </w:tc>
        <w:tc>
          <w:tcPr>
            <w:tcW w:w="1584" w:type="dxa"/>
          </w:tcPr>
          <w:p w14:paraId="33F9985E" w14:textId="77777777" w:rsidR="003662C7" w:rsidRDefault="00A01343">
            <w:pPr>
              <w:jc w:val="center"/>
            </w:pPr>
            <w:r>
              <w:rPr>
                <w:sz w:val="20"/>
              </w:rPr>
              <w:t>58.5</w:t>
            </w:r>
          </w:p>
        </w:tc>
      </w:tr>
      <w:tr w:rsidR="003662C7" w14:paraId="7321D6F3" w14:textId="77777777">
        <w:trPr>
          <w:jc w:val="center"/>
        </w:trPr>
        <w:tc>
          <w:tcPr>
            <w:tcW w:w="1584" w:type="dxa"/>
          </w:tcPr>
          <w:p w14:paraId="702460E4" w14:textId="77777777" w:rsidR="003662C7" w:rsidRDefault="00A01343">
            <w:r>
              <w:rPr>
                <w:sz w:val="20"/>
              </w:rPr>
              <w:t>staff=Low/arrival=Low</w:t>
            </w:r>
          </w:p>
        </w:tc>
        <w:tc>
          <w:tcPr>
            <w:tcW w:w="1584" w:type="dxa"/>
          </w:tcPr>
          <w:p w14:paraId="3EA5EEB5" w14:textId="77777777" w:rsidR="003662C7" w:rsidRDefault="00A01343">
            <w:pPr>
              <w:jc w:val="center"/>
            </w:pPr>
            <w:r>
              <w:rPr>
                <w:sz w:val="20"/>
              </w:rPr>
              <w:t>85.5%</w:t>
            </w:r>
          </w:p>
        </w:tc>
        <w:tc>
          <w:tcPr>
            <w:tcW w:w="1584" w:type="dxa"/>
          </w:tcPr>
          <w:p w14:paraId="7EC37489" w14:textId="77777777" w:rsidR="003662C7" w:rsidRDefault="00A01343">
            <w:pPr>
              <w:jc w:val="center"/>
            </w:pPr>
            <w:r>
              <w:rPr>
                <w:sz w:val="20"/>
              </w:rPr>
              <w:t>46.4</w:t>
            </w:r>
          </w:p>
        </w:tc>
        <w:tc>
          <w:tcPr>
            <w:tcW w:w="1584" w:type="dxa"/>
          </w:tcPr>
          <w:p w14:paraId="2B5AA35B" w14:textId="77777777" w:rsidR="003662C7" w:rsidRDefault="00A01343">
            <w:pPr>
              <w:jc w:val="center"/>
            </w:pPr>
            <w:r>
              <w:rPr>
                <w:sz w:val="20"/>
              </w:rPr>
              <w:t>88.0%</w:t>
            </w:r>
          </w:p>
        </w:tc>
        <w:tc>
          <w:tcPr>
            <w:tcW w:w="1584" w:type="dxa"/>
          </w:tcPr>
          <w:p w14:paraId="4F39B000" w14:textId="77777777" w:rsidR="003662C7" w:rsidRDefault="00A01343">
            <w:pPr>
              <w:jc w:val="center"/>
            </w:pPr>
            <w:r>
              <w:rPr>
                <w:sz w:val="20"/>
              </w:rPr>
              <w:t>50.9</w:t>
            </w:r>
          </w:p>
        </w:tc>
      </w:tr>
      <w:tr w:rsidR="003662C7" w14:paraId="3BEDF0EB" w14:textId="77777777">
        <w:trPr>
          <w:jc w:val="center"/>
        </w:trPr>
        <w:tc>
          <w:tcPr>
            <w:tcW w:w="1584" w:type="dxa"/>
          </w:tcPr>
          <w:p w14:paraId="74401824" w14:textId="77777777" w:rsidR="003662C7" w:rsidRDefault="00A01343">
            <w:r>
              <w:rPr>
                <w:sz w:val="20"/>
              </w:rPr>
              <w:lastRenderedPageBreak/>
              <w:t>staff=Low/arrival=Med</w:t>
            </w:r>
          </w:p>
        </w:tc>
        <w:tc>
          <w:tcPr>
            <w:tcW w:w="1584" w:type="dxa"/>
          </w:tcPr>
          <w:p w14:paraId="59EB249F" w14:textId="77777777" w:rsidR="003662C7" w:rsidRDefault="00A01343">
            <w:pPr>
              <w:jc w:val="center"/>
            </w:pPr>
            <w:r>
              <w:rPr>
                <w:sz w:val="20"/>
              </w:rPr>
              <w:t>82.0%</w:t>
            </w:r>
          </w:p>
        </w:tc>
        <w:tc>
          <w:tcPr>
            <w:tcW w:w="1584" w:type="dxa"/>
          </w:tcPr>
          <w:p w14:paraId="2CE8D83B" w14:textId="77777777" w:rsidR="003662C7" w:rsidRDefault="00A01343">
            <w:pPr>
              <w:jc w:val="center"/>
            </w:pPr>
            <w:r>
              <w:rPr>
                <w:sz w:val="20"/>
              </w:rPr>
              <w:t>46.4</w:t>
            </w:r>
          </w:p>
        </w:tc>
        <w:tc>
          <w:tcPr>
            <w:tcW w:w="1584" w:type="dxa"/>
          </w:tcPr>
          <w:p w14:paraId="7BBC1B8F" w14:textId="77777777" w:rsidR="003662C7" w:rsidRDefault="00A01343">
            <w:pPr>
              <w:jc w:val="center"/>
            </w:pPr>
            <w:r>
              <w:rPr>
                <w:sz w:val="20"/>
              </w:rPr>
              <w:t>97.0%</w:t>
            </w:r>
          </w:p>
        </w:tc>
        <w:tc>
          <w:tcPr>
            <w:tcW w:w="1584" w:type="dxa"/>
          </w:tcPr>
          <w:p w14:paraId="7A7A2BC4" w14:textId="77777777" w:rsidR="003662C7" w:rsidRDefault="00A01343">
            <w:pPr>
              <w:jc w:val="center"/>
            </w:pPr>
            <w:r>
              <w:rPr>
                <w:sz w:val="20"/>
              </w:rPr>
              <w:t>70.0</w:t>
            </w:r>
          </w:p>
        </w:tc>
      </w:tr>
      <w:tr w:rsidR="003662C7" w14:paraId="2E9C8782" w14:textId="77777777">
        <w:trPr>
          <w:jc w:val="center"/>
        </w:trPr>
        <w:tc>
          <w:tcPr>
            <w:tcW w:w="1584" w:type="dxa"/>
          </w:tcPr>
          <w:p w14:paraId="324044CF" w14:textId="77777777" w:rsidR="003662C7" w:rsidRDefault="00A01343">
            <w:r>
              <w:rPr>
                <w:sz w:val="20"/>
              </w:rPr>
              <w:t>staff=Med/arrival=High</w:t>
            </w:r>
          </w:p>
        </w:tc>
        <w:tc>
          <w:tcPr>
            <w:tcW w:w="1584" w:type="dxa"/>
          </w:tcPr>
          <w:p w14:paraId="669C8014" w14:textId="77777777" w:rsidR="003662C7" w:rsidRDefault="00A01343">
            <w:pPr>
              <w:jc w:val="center"/>
            </w:pPr>
            <w:r>
              <w:rPr>
                <w:sz w:val="20"/>
              </w:rPr>
              <w:t>86.0%</w:t>
            </w:r>
          </w:p>
        </w:tc>
        <w:tc>
          <w:tcPr>
            <w:tcW w:w="1584" w:type="dxa"/>
          </w:tcPr>
          <w:p w14:paraId="1CEA7907" w14:textId="77777777" w:rsidR="003662C7" w:rsidRDefault="00A01343">
            <w:pPr>
              <w:jc w:val="center"/>
            </w:pPr>
            <w:r>
              <w:rPr>
                <w:sz w:val="20"/>
              </w:rPr>
              <w:t>46.4</w:t>
            </w:r>
          </w:p>
        </w:tc>
        <w:tc>
          <w:tcPr>
            <w:tcW w:w="1584" w:type="dxa"/>
          </w:tcPr>
          <w:p w14:paraId="6A31BB63" w14:textId="77777777" w:rsidR="003662C7" w:rsidRDefault="00A01343">
            <w:pPr>
              <w:jc w:val="center"/>
            </w:pPr>
            <w:r>
              <w:rPr>
                <w:sz w:val="20"/>
              </w:rPr>
              <w:t>86.8%</w:t>
            </w:r>
          </w:p>
        </w:tc>
        <w:tc>
          <w:tcPr>
            <w:tcW w:w="1584" w:type="dxa"/>
          </w:tcPr>
          <w:p w14:paraId="10EEA780" w14:textId="77777777" w:rsidR="003662C7" w:rsidRDefault="00A01343">
            <w:pPr>
              <w:jc w:val="center"/>
            </w:pPr>
            <w:r>
              <w:rPr>
                <w:sz w:val="20"/>
              </w:rPr>
              <w:t>47.8</w:t>
            </w:r>
          </w:p>
        </w:tc>
      </w:tr>
      <w:tr w:rsidR="003662C7" w14:paraId="489F2162" w14:textId="77777777">
        <w:trPr>
          <w:jc w:val="center"/>
        </w:trPr>
        <w:tc>
          <w:tcPr>
            <w:tcW w:w="1584" w:type="dxa"/>
          </w:tcPr>
          <w:p w14:paraId="46074DEF" w14:textId="77777777" w:rsidR="003662C7" w:rsidRDefault="00A01343">
            <w:r>
              <w:rPr>
                <w:sz w:val="20"/>
              </w:rPr>
              <w:t>staff=Med/arrival=Low</w:t>
            </w:r>
          </w:p>
        </w:tc>
        <w:tc>
          <w:tcPr>
            <w:tcW w:w="1584" w:type="dxa"/>
          </w:tcPr>
          <w:p w14:paraId="21459D26" w14:textId="77777777" w:rsidR="003662C7" w:rsidRDefault="00A01343">
            <w:pPr>
              <w:jc w:val="center"/>
            </w:pPr>
            <w:r>
              <w:rPr>
                <w:sz w:val="20"/>
              </w:rPr>
              <w:t>90.8%</w:t>
            </w:r>
          </w:p>
        </w:tc>
        <w:tc>
          <w:tcPr>
            <w:tcW w:w="1584" w:type="dxa"/>
          </w:tcPr>
          <w:p w14:paraId="06AA6DAF" w14:textId="77777777" w:rsidR="003662C7" w:rsidRDefault="00A01343">
            <w:pPr>
              <w:jc w:val="center"/>
            </w:pPr>
            <w:r>
              <w:rPr>
                <w:sz w:val="20"/>
              </w:rPr>
              <w:t>46.4</w:t>
            </w:r>
          </w:p>
        </w:tc>
        <w:tc>
          <w:tcPr>
            <w:tcW w:w="1584" w:type="dxa"/>
          </w:tcPr>
          <w:p w14:paraId="533E92DD" w14:textId="77777777" w:rsidR="003662C7" w:rsidRDefault="00A01343">
            <w:pPr>
              <w:jc w:val="center"/>
            </w:pPr>
            <w:r>
              <w:rPr>
                <w:sz w:val="20"/>
              </w:rPr>
              <w:t>91.7%</w:t>
            </w:r>
          </w:p>
        </w:tc>
        <w:tc>
          <w:tcPr>
            <w:tcW w:w="1584" w:type="dxa"/>
          </w:tcPr>
          <w:p w14:paraId="2294FC48" w14:textId="77777777" w:rsidR="003662C7" w:rsidRDefault="00A01343">
            <w:pPr>
              <w:jc w:val="center"/>
            </w:pPr>
            <w:r>
              <w:rPr>
                <w:sz w:val="20"/>
              </w:rPr>
              <w:t>50.0</w:t>
            </w:r>
          </w:p>
        </w:tc>
      </w:tr>
      <w:tr w:rsidR="003662C7" w14:paraId="7D0A8A06" w14:textId="77777777">
        <w:trPr>
          <w:jc w:val="center"/>
        </w:trPr>
        <w:tc>
          <w:tcPr>
            <w:tcW w:w="1584" w:type="dxa"/>
          </w:tcPr>
          <w:p w14:paraId="1BD09488" w14:textId="77777777" w:rsidR="003662C7" w:rsidRDefault="00A01343">
            <w:r>
              <w:rPr>
                <w:sz w:val="20"/>
              </w:rPr>
              <w:t>staff=Med/arrival=Med</w:t>
            </w:r>
          </w:p>
        </w:tc>
        <w:tc>
          <w:tcPr>
            <w:tcW w:w="1584" w:type="dxa"/>
          </w:tcPr>
          <w:p w14:paraId="2BDED669" w14:textId="77777777" w:rsidR="003662C7" w:rsidRDefault="00A01343">
            <w:pPr>
              <w:jc w:val="center"/>
            </w:pPr>
            <w:r>
              <w:rPr>
                <w:sz w:val="20"/>
              </w:rPr>
              <w:t>90.7%</w:t>
            </w:r>
          </w:p>
        </w:tc>
        <w:tc>
          <w:tcPr>
            <w:tcW w:w="1584" w:type="dxa"/>
          </w:tcPr>
          <w:p w14:paraId="1ED44C0B" w14:textId="77777777" w:rsidR="003662C7" w:rsidRDefault="00A01343">
            <w:pPr>
              <w:jc w:val="center"/>
            </w:pPr>
            <w:r>
              <w:rPr>
                <w:sz w:val="20"/>
              </w:rPr>
              <w:t>46.4</w:t>
            </w:r>
          </w:p>
        </w:tc>
        <w:tc>
          <w:tcPr>
            <w:tcW w:w="1584" w:type="dxa"/>
          </w:tcPr>
          <w:p w14:paraId="517609ED" w14:textId="77777777" w:rsidR="003662C7" w:rsidRDefault="00A01343">
            <w:pPr>
              <w:jc w:val="center"/>
            </w:pPr>
            <w:r>
              <w:rPr>
                <w:sz w:val="20"/>
              </w:rPr>
              <w:t>96.3%</w:t>
            </w:r>
          </w:p>
        </w:tc>
        <w:tc>
          <w:tcPr>
            <w:tcW w:w="1584" w:type="dxa"/>
          </w:tcPr>
          <w:p w14:paraId="3867B153" w14:textId="77777777" w:rsidR="003662C7" w:rsidRDefault="00A01343">
            <w:pPr>
              <w:jc w:val="center"/>
            </w:pPr>
            <w:r>
              <w:rPr>
                <w:sz w:val="20"/>
              </w:rPr>
              <w:t>56.8</w:t>
            </w:r>
          </w:p>
        </w:tc>
      </w:tr>
    </w:tbl>
    <w:p w14:paraId="185E1652" w14:textId="77777777" w:rsidR="003662C7" w:rsidRDefault="003662C7"/>
    <w:p w14:paraId="6C8B114B" w14:textId="77777777" w:rsidR="003662C7" w:rsidRDefault="00A01343">
      <w:pPr>
        <w:ind w:firstLine="432"/>
        <w:jc w:val="both"/>
      </w:pPr>
      <w:r>
        <w:t>mean_total_minutes shows the identical staff = Low weakness under pooling (80.7, 85.5, 82.0 percent) against a comfortably overcovered staff = High row (93.7-100.0 percent), and the identical Mondrian response: width collapses to 16.8-19.8 in the easy staff = High/arrival = Low and staff = High/arrival = Med cells while expanding to 47.8-70.0 across the entire staff = Low and staff = Med rows. Table 7.9 gives the same breakdown for p95_wait_minutes, the hardest target (Section 7.2).</w:t>
      </w:r>
    </w:p>
    <w:p w14:paraId="2E234B5B" w14:textId="77777777" w:rsidR="003662C7" w:rsidRDefault="00A01343">
      <w:pPr>
        <w:pStyle w:val="Caption"/>
        <w:jc w:val="center"/>
      </w:pPr>
      <w:r>
        <w:rPr>
          <w:i/>
          <w:color w:val="404040"/>
          <w:sz w:val="20"/>
        </w:rPr>
        <w:t>Table 7.9: Full 9-category breakdown, p95_wait_minutes,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3662C7" w14:paraId="5EE15D60" w14:textId="77777777">
        <w:trPr>
          <w:jc w:val="center"/>
        </w:trPr>
        <w:tc>
          <w:tcPr>
            <w:tcW w:w="1584" w:type="dxa"/>
            <w:shd w:val="clear" w:color="auto" w:fill="1E3A5F"/>
          </w:tcPr>
          <w:p w14:paraId="1B0EA51F" w14:textId="77777777" w:rsidR="003662C7" w:rsidRDefault="00A01343">
            <w:pPr>
              <w:jc w:val="center"/>
            </w:pPr>
            <w:r>
              <w:rPr>
                <w:b/>
                <w:color w:val="FFFFFF"/>
                <w:sz w:val="20"/>
              </w:rPr>
              <w:t>Category</w:t>
            </w:r>
          </w:p>
        </w:tc>
        <w:tc>
          <w:tcPr>
            <w:tcW w:w="1584" w:type="dxa"/>
            <w:shd w:val="clear" w:color="auto" w:fill="1E3A5F"/>
          </w:tcPr>
          <w:p w14:paraId="1BE15F8B" w14:textId="77777777" w:rsidR="003662C7" w:rsidRDefault="00A01343">
            <w:pPr>
              <w:jc w:val="center"/>
            </w:pPr>
            <w:r>
              <w:rPr>
                <w:b/>
                <w:color w:val="FFFFFF"/>
                <w:sz w:val="20"/>
              </w:rPr>
              <w:t>Pooled cov.</w:t>
            </w:r>
          </w:p>
        </w:tc>
        <w:tc>
          <w:tcPr>
            <w:tcW w:w="1584" w:type="dxa"/>
            <w:shd w:val="clear" w:color="auto" w:fill="1E3A5F"/>
          </w:tcPr>
          <w:p w14:paraId="301B23B3" w14:textId="77777777" w:rsidR="003662C7" w:rsidRDefault="00A01343">
            <w:pPr>
              <w:jc w:val="center"/>
            </w:pPr>
            <w:r>
              <w:rPr>
                <w:b/>
                <w:color w:val="FFFFFF"/>
                <w:sz w:val="20"/>
              </w:rPr>
              <w:t>Pooled width</w:t>
            </w:r>
          </w:p>
        </w:tc>
        <w:tc>
          <w:tcPr>
            <w:tcW w:w="1584" w:type="dxa"/>
            <w:shd w:val="clear" w:color="auto" w:fill="1E3A5F"/>
          </w:tcPr>
          <w:p w14:paraId="1C355974" w14:textId="77777777" w:rsidR="003662C7" w:rsidRDefault="00A01343">
            <w:pPr>
              <w:jc w:val="center"/>
            </w:pPr>
            <w:r>
              <w:rPr>
                <w:b/>
                <w:color w:val="FFFFFF"/>
                <w:sz w:val="20"/>
              </w:rPr>
              <w:t>Mondrian cov.</w:t>
            </w:r>
          </w:p>
        </w:tc>
        <w:tc>
          <w:tcPr>
            <w:tcW w:w="1584" w:type="dxa"/>
            <w:shd w:val="clear" w:color="auto" w:fill="1E3A5F"/>
          </w:tcPr>
          <w:p w14:paraId="45B57F4C" w14:textId="77777777" w:rsidR="003662C7" w:rsidRDefault="00A01343">
            <w:pPr>
              <w:jc w:val="center"/>
            </w:pPr>
            <w:r>
              <w:rPr>
                <w:b/>
                <w:color w:val="FFFFFF"/>
                <w:sz w:val="20"/>
              </w:rPr>
              <w:t>Mondrian width</w:t>
            </w:r>
          </w:p>
        </w:tc>
      </w:tr>
      <w:tr w:rsidR="003662C7" w14:paraId="179F1D25" w14:textId="77777777">
        <w:trPr>
          <w:jc w:val="center"/>
        </w:trPr>
        <w:tc>
          <w:tcPr>
            <w:tcW w:w="1584" w:type="dxa"/>
          </w:tcPr>
          <w:p w14:paraId="06C812C1" w14:textId="77777777" w:rsidR="003662C7" w:rsidRDefault="00A01343">
            <w:r>
              <w:rPr>
                <w:sz w:val="20"/>
              </w:rPr>
              <w:t>staff=High/arrival=High</w:t>
            </w:r>
          </w:p>
        </w:tc>
        <w:tc>
          <w:tcPr>
            <w:tcW w:w="1584" w:type="dxa"/>
          </w:tcPr>
          <w:p w14:paraId="448438A6" w14:textId="77777777" w:rsidR="003662C7" w:rsidRDefault="00A01343">
            <w:pPr>
              <w:jc w:val="center"/>
            </w:pPr>
            <w:r>
              <w:rPr>
                <w:sz w:val="20"/>
              </w:rPr>
              <w:t>96.5%</w:t>
            </w:r>
          </w:p>
        </w:tc>
        <w:tc>
          <w:tcPr>
            <w:tcW w:w="1584" w:type="dxa"/>
          </w:tcPr>
          <w:p w14:paraId="1F7E1D89" w14:textId="77777777" w:rsidR="003662C7" w:rsidRDefault="00A01343">
            <w:pPr>
              <w:jc w:val="center"/>
            </w:pPr>
            <w:r>
              <w:rPr>
                <w:sz w:val="20"/>
              </w:rPr>
              <w:t>362.9</w:t>
            </w:r>
          </w:p>
        </w:tc>
        <w:tc>
          <w:tcPr>
            <w:tcW w:w="1584" w:type="dxa"/>
          </w:tcPr>
          <w:p w14:paraId="443FD375" w14:textId="77777777" w:rsidR="003662C7" w:rsidRDefault="00A01343">
            <w:pPr>
              <w:jc w:val="center"/>
            </w:pPr>
            <w:r>
              <w:rPr>
                <w:sz w:val="20"/>
              </w:rPr>
              <w:t>93.0%</w:t>
            </w:r>
          </w:p>
        </w:tc>
        <w:tc>
          <w:tcPr>
            <w:tcW w:w="1584" w:type="dxa"/>
          </w:tcPr>
          <w:p w14:paraId="5F9FFC4E" w14:textId="77777777" w:rsidR="003662C7" w:rsidRDefault="00A01343">
            <w:pPr>
              <w:jc w:val="center"/>
            </w:pPr>
            <w:r>
              <w:rPr>
                <w:sz w:val="20"/>
              </w:rPr>
              <w:t>305.6</w:t>
            </w:r>
          </w:p>
        </w:tc>
      </w:tr>
      <w:tr w:rsidR="003662C7" w14:paraId="544B9101" w14:textId="77777777">
        <w:trPr>
          <w:jc w:val="center"/>
        </w:trPr>
        <w:tc>
          <w:tcPr>
            <w:tcW w:w="1584" w:type="dxa"/>
          </w:tcPr>
          <w:p w14:paraId="4E2DE1FE" w14:textId="77777777" w:rsidR="003662C7" w:rsidRDefault="00A01343">
            <w:r>
              <w:rPr>
                <w:sz w:val="20"/>
              </w:rPr>
              <w:t>staff=High/arrival=Low</w:t>
            </w:r>
          </w:p>
        </w:tc>
        <w:tc>
          <w:tcPr>
            <w:tcW w:w="1584" w:type="dxa"/>
          </w:tcPr>
          <w:p w14:paraId="5143A709" w14:textId="77777777" w:rsidR="003662C7" w:rsidRDefault="00A01343">
            <w:pPr>
              <w:jc w:val="center"/>
            </w:pPr>
            <w:r>
              <w:rPr>
                <w:sz w:val="20"/>
              </w:rPr>
              <w:t>100.0%</w:t>
            </w:r>
          </w:p>
        </w:tc>
        <w:tc>
          <w:tcPr>
            <w:tcW w:w="1584" w:type="dxa"/>
          </w:tcPr>
          <w:p w14:paraId="2B6BF557" w14:textId="77777777" w:rsidR="003662C7" w:rsidRDefault="00A01343">
            <w:pPr>
              <w:jc w:val="center"/>
            </w:pPr>
            <w:r>
              <w:rPr>
                <w:sz w:val="20"/>
              </w:rPr>
              <w:t>362.9</w:t>
            </w:r>
          </w:p>
        </w:tc>
        <w:tc>
          <w:tcPr>
            <w:tcW w:w="1584" w:type="dxa"/>
          </w:tcPr>
          <w:p w14:paraId="67AFC1C0" w14:textId="77777777" w:rsidR="003662C7" w:rsidRDefault="00A01343">
            <w:pPr>
              <w:jc w:val="center"/>
            </w:pPr>
            <w:r>
              <w:rPr>
                <w:sz w:val="20"/>
              </w:rPr>
              <w:t>92.4%</w:t>
            </w:r>
          </w:p>
        </w:tc>
        <w:tc>
          <w:tcPr>
            <w:tcW w:w="1584" w:type="dxa"/>
          </w:tcPr>
          <w:p w14:paraId="5CA8D6F6" w14:textId="77777777" w:rsidR="003662C7" w:rsidRDefault="00A01343">
            <w:pPr>
              <w:jc w:val="center"/>
            </w:pPr>
            <w:r>
              <w:rPr>
                <w:sz w:val="20"/>
              </w:rPr>
              <w:t>16.8</w:t>
            </w:r>
          </w:p>
        </w:tc>
      </w:tr>
      <w:tr w:rsidR="003662C7" w14:paraId="360803BA" w14:textId="77777777">
        <w:trPr>
          <w:jc w:val="center"/>
        </w:trPr>
        <w:tc>
          <w:tcPr>
            <w:tcW w:w="1584" w:type="dxa"/>
          </w:tcPr>
          <w:p w14:paraId="7206B3F1" w14:textId="77777777" w:rsidR="003662C7" w:rsidRDefault="00A01343">
            <w:r>
              <w:rPr>
                <w:sz w:val="20"/>
              </w:rPr>
              <w:t>staff=High/arrival=Med</w:t>
            </w:r>
          </w:p>
        </w:tc>
        <w:tc>
          <w:tcPr>
            <w:tcW w:w="1584" w:type="dxa"/>
          </w:tcPr>
          <w:p w14:paraId="063229ED" w14:textId="77777777" w:rsidR="003662C7" w:rsidRDefault="00A01343">
            <w:pPr>
              <w:jc w:val="center"/>
            </w:pPr>
            <w:r>
              <w:rPr>
                <w:sz w:val="20"/>
              </w:rPr>
              <w:t>99.0%</w:t>
            </w:r>
          </w:p>
        </w:tc>
        <w:tc>
          <w:tcPr>
            <w:tcW w:w="1584" w:type="dxa"/>
          </w:tcPr>
          <w:p w14:paraId="4D7F28DC" w14:textId="77777777" w:rsidR="003662C7" w:rsidRDefault="00A01343">
            <w:pPr>
              <w:jc w:val="center"/>
            </w:pPr>
            <w:r>
              <w:rPr>
                <w:sz w:val="20"/>
              </w:rPr>
              <w:t>362.9</w:t>
            </w:r>
          </w:p>
        </w:tc>
        <w:tc>
          <w:tcPr>
            <w:tcW w:w="1584" w:type="dxa"/>
          </w:tcPr>
          <w:p w14:paraId="224F6FDE" w14:textId="77777777" w:rsidR="003662C7" w:rsidRDefault="00A01343">
            <w:pPr>
              <w:jc w:val="center"/>
            </w:pPr>
            <w:r>
              <w:rPr>
                <w:sz w:val="20"/>
              </w:rPr>
              <w:t>87.6%</w:t>
            </w:r>
          </w:p>
        </w:tc>
        <w:tc>
          <w:tcPr>
            <w:tcW w:w="1584" w:type="dxa"/>
          </w:tcPr>
          <w:p w14:paraId="5C83595C" w14:textId="77777777" w:rsidR="003662C7" w:rsidRDefault="00A01343">
            <w:pPr>
              <w:jc w:val="center"/>
            </w:pPr>
            <w:r>
              <w:rPr>
                <w:sz w:val="20"/>
              </w:rPr>
              <w:t>41.5</w:t>
            </w:r>
          </w:p>
        </w:tc>
      </w:tr>
      <w:tr w:rsidR="003662C7" w14:paraId="611F2ED3" w14:textId="77777777">
        <w:trPr>
          <w:jc w:val="center"/>
        </w:trPr>
        <w:tc>
          <w:tcPr>
            <w:tcW w:w="1584" w:type="dxa"/>
          </w:tcPr>
          <w:p w14:paraId="6C83C039" w14:textId="77777777" w:rsidR="003662C7" w:rsidRDefault="00A01343">
            <w:r>
              <w:rPr>
                <w:sz w:val="20"/>
              </w:rPr>
              <w:t>staff=Low/arrival=High</w:t>
            </w:r>
          </w:p>
        </w:tc>
        <w:tc>
          <w:tcPr>
            <w:tcW w:w="1584" w:type="dxa"/>
          </w:tcPr>
          <w:p w14:paraId="157239C1" w14:textId="77777777" w:rsidR="003662C7" w:rsidRDefault="00A01343">
            <w:pPr>
              <w:jc w:val="center"/>
            </w:pPr>
            <w:r>
              <w:rPr>
                <w:sz w:val="20"/>
              </w:rPr>
              <w:t>72.7%</w:t>
            </w:r>
          </w:p>
        </w:tc>
        <w:tc>
          <w:tcPr>
            <w:tcW w:w="1584" w:type="dxa"/>
          </w:tcPr>
          <w:p w14:paraId="5A1E5C15" w14:textId="77777777" w:rsidR="003662C7" w:rsidRDefault="00A01343">
            <w:pPr>
              <w:jc w:val="center"/>
            </w:pPr>
            <w:r>
              <w:rPr>
                <w:sz w:val="20"/>
              </w:rPr>
              <w:t>362.9</w:t>
            </w:r>
          </w:p>
        </w:tc>
        <w:tc>
          <w:tcPr>
            <w:tcW w:w="1584" w:type="dxa"/>
          </w:tcPr>
          <w:p w14:paraId="59BF6998" w14:textId="77777777" w:rsidR="003662C7" w:rsidRDefault="00A01343">
            <w:pPr>
              <w:jc w:val="center"/>
            </w:pPr>
            <w:r>
              <w:rPr>
                <w:sz w:val="20"/>
              </w:rPr>
              <w:t>92.0%</w:t>
            </w:r>
          </w:p>
        </w:tc>
        <w:tc>
          <w:tcPr>
            <w:tcW w:w="1584" w:type="dxa"/>
          </w:tcPr>
          <w:p w14:paraId="1F42CF80" w14:textId="77777777" w:rsidR="003662C7" w:rsidRDefault="00A01343">
            <w:pPr>
              <w:jc w:val="center"/>
            </w:pPr>
            <w:r>
              <w:rPr>
                <w:sz w:val="20"/>
              </w:rPr>
              <w:t>650.9</w:t>
            </w:r>
          </w:p>
        </w:tc>
      </w:tr>
      <w:tr w:rsidR="003662C7" w14:paraId="65C029F2" w14:textId="77777777">
        <w:trPr>
          <w:jc w:val="center"/>
        </w:trPr>
        <w:tc>
          <w:tcPr>
            <w:tcW w:w="1584" w:type="dxa"/>
          </w:tcPr>
          <w:p w14:paraId="04543FE1" w14:textId="77777777" w:rsidR="003662C7" w:rsidRDefault="00A01343">
            <w:r>
              <w:rPr>
                <w:sz w:val="20"/>
              </w:rPr>
              <w:t>staff=Low/arrival=Low</w:t>
            </w:r>
          </w:p>
        </w:tc>
        <w:tc>
          <w:tcPr>
            <w:tcW w:w="1584" w:type="dxa"/>
          </w:tcPr>
          <w:p w14:paraId="2F234B71" w14:textId="77777777" w:rsidR="003662C7" w:rsidRDefault="00A01343">
            <w:pPr>
              <w:jc w:val="center"/>
            </w:pPr>
            <w:r>
              <w:rPr>
                <w:sz w:val="20"/>
              </w:rPr>
              <w:t>84.6%</w:t>
            </w:r>
          </w:p>
        </w:tc>
        <w:tc>
          <w:tcPr>
            <w:tcW w:w="1584" w:type="dxa"/>
          </w:tcPr>
          <w:p w14:paraId="78120A6F" w14:textId="77777777" w:rsidR="003662C7" w:rsidRDefault="00A01343">
            <w:pPr>
              <w:jc w:val="center"/>
            </w:pPr>
            <w:r>
              <w:rPr>
                <w:sz w:val="20"/>
              </w:rPr>
              <w:t>362.9</w:t>
            </w:r>
          </w:p>
        </w:tc>
        <w:tc>
          <w:tcPr>
            <w:tcW w:w="1584" w:type="dxa"/>
          </w:tcPr>
          <w:p w14:paraId="6727431A" w14:textId="77777777" w:rsidR="003662C7" w:rsidRDefault="00A01343">
            <w:pPr>
              <w:jc w:val="center"/>
            </w:pPr>
            <w:r>
              <w:rPr>
                <w:sz w:val="20"/>
              </w:rPr>
              <w:t>86.3%</w:t>
            </w:r>
          </w:p>
        </w:tc>
        <w:tc>
          <w:tcPr>
            <w:tcW w:w="1584" w:type="dxa"/>
          </w:tcPr>
          <w:p w14:paraId="6846232B" w14:textId="77777777" w:rsidR="003662C7" w:rsidRDefault="00A01343">
            <w:pPr>
              <w:jc w:val="center"/>
            </w:pPr>
            <w:r>
              <w:rPr>
                <w:sz w:val="20"/>
              </w:rPr>
              <w:t>379.4</w:t>
            </w:r>
          </w:p>
        </w:tc>
      </w:tr>
      <w:tr w:rsidR="003662C7" w14:paraId="4C98B72B" w14:textId="77777777">
        <w:trPr>
          <w:jc w:val="center"/>
        </w:trPr>
        <w:tc>
          <w:tcPr>
            <w:tcW w:w="1584" w:type="dxa"/>
          </w:tcPr>
          <w:p w14:paraId="18161663" w14:textId="77777777" w:rsidR="003662C7" w:rsidRDefault="00A01343">
            <w:r>
              <w:rPr>
                <w:sz w:val="20"/>
              </w:rPr>
              <w:t>staff=Low/arrival=Med</w:t>
            </w:r>
          </w:p>
        </w:tc>
        <w:tc>
          <w:tcPr>
            <w:tcW w:w="1584" w:type="dxa"/>
          </w:tcPr>
          <w:p w14:paraId="226595E7" w14:textId="77777777" w:rsidR="003662C7" w:rsidRDefault="00A01343">
            <w:pPr>
              <w:jc w:val="center"/>
            </w:pPr>
            <w:r>
              <w:rPr>
                <w:sz w:val="20"/>
              </w:rPr>
              <w:t>78.0%</w:t>
            </w:r>
          </w:p>
        </w:tc>
        <w:tc>
          <w:tcPr>
            <w:tcW w:w="1584" w:type="dxa"/>
          </w:tcPr>
          <w:p w14:paraId="2E3492C4" w14:textId="77777777" w:rsidR="003662C7" w:rsidRDefault="00A01343">
            <w:pPr>
              <w:jc w:val="center"/>
            </w:pPr>
            <w:r>
              <w:rPr>
                <w:sz w:val="20"/>
              </w:rPr>
              <w:t>362.9</w:t>
            </w:r>
          </w:p>
        </w:tc>
        <w:tc>
          <w:tcPr>
            <w:tcW w:w="1584" w:type="dxa"/>
          </w:tcPr>
          <w:p w14:paraId="31EF267F" w14:textId="77777777" w:rsidR="003662C7" w:rsidRDefault="00A01343">
            <w:pPr>
              <w:jc w:val="center"/>
            </w:pPr>
            <w:r>
              <w:rPr>
                <w:sz w:val="20"/>
              </w:rPr>
              <w:t>92.0%</w:t>
            </w:r>
          </w:p>
        </w:tc>
        <w:tc>
          <w:tcPr>
            <w:tcW w:w="1584" w:type="dxa"/>
          </w:tcPr>
          <w:p w14:paraId="3EA49FF1" w14:textId="77777777" w:rsidR="003662C7" w:rsidRDefault="00A01343">
            <w:pPr>
              <w:jc w:val="center"/>
            </w:pPr>
            <w:r>
              <w:rPr>
                <w:sz w:val="20"/>
              </w:rPr>
              <w:t>495.2</w:t>
            </w:r>
          </w:p>
        </w:tc>
      </w:tr>
      <w:tr w:rsidR="003662C7" w14:paraId="17A6355F" w14:textId="77777777">
        <w:trPr>
          <w:jc w:val="center"/>
        </w:trPr>
        <w:tc>
          <w:tcPr>
            <w:tcW w:w="1584" w:type="dxa"/>
          </w:tcPr>
          <w:p w14:paraId="19B7C590" w14:textId="77777777" w:rsidR="003662C7" w:rsidRDefault="00A01343">
            <w:r>
              <w:rPr>
                <w:sz w:val="20"/>
              </w:rPr>
              <w:t>staff=Med/arrival=High</w:t>
            </w:r>
          </w:p>
        </w:tc>
        <w:tc>
          <w:tcPr>
            <w:tcW w:w="1584" w:type="dxa"/>
          </w:tcPr>
          <w:p w14:paraId="3A22F017" w14:textId="77777777" w:rsidR="003662C7" w:rsidRDefault="00A01343">
            <w:pPr>
              <w:jc w:val="center"/>
            </w:pPr>
            <w:r>
              <w:rPr>
                <w:sz w:val="20"/>
              </w:rPr>
              <w:t>92.1%</w:t>
            </w:r>
          </w:p>
        </w:tc>
        <w:tc>
          <w:tcPr>
            <w:tcW w:w="1584" w:type="dxa"/>
          </w:tcPr>
          <w:p w14:paraId="696186D5" w14:textId="77777777" w:rsidR="003662C7" w:rsidRDefault="00A01343">
            <w:pPr>
              <w:jc w:val="center"/>
            </w:pPr>
            <w:r>
              <w:rPr>
                <w:sz w:val="20"/>
              </w:rPr>
              <w:t>362.9</w:t>
            </w:r>
          </w:p>
        </w:tc>
        <w:tc>
          <w:tcPr>
            <w:tcW w:w="1584" w:type="dxa"/>
          </w:tcPr>
          <w:p w14:paraId="5D7E8978" w14:textId="77777777" w:rsidR="003662C7" w:rsidRDefault="00A01343">
            <w:pPr>
              <w:jc w:val="center"/>
            </w:pPr>
            <w:r>
              <w:rPr>
                <w:sz w:val="20"/>
              </w:rPr>
              <w:t>93.0%</w:t>
            </w:r>
          </w:p>
        </w:tc>
        <w:tc>
          <w:tcPr>
            <w:tcW w:w="1584" w:type="dxa"/>
          </w:tcPr>
          <w:p w14:paraId="5A6CB69B" w14:textId="77777777" w:rsidR="003662C7" w:rsidRDefault="00A01343">
            <w:pPr>
              <w:jc w:val="center"/>
            </w:pPr>
            <w:r>
              <w:rPr>
                <w:sz w:val="20"/>
              </w:rPr>
              <w:t>375.6</w:t>
            </w:r>
          </w:p>
        </w:tc>
      </w:tr>
      <w:tr w:rsidR="003662C7" w14:paraId="0607149A" w14:textId="77777777">
        <w:trPr>
          <w:jc w:val="center"/>
        </w:trPr>
        <w:tc>
          <w:tcPr>
            <w:tcW w:w="1584" w:type="dxa"/>
          </w:tcPr>
          <w:p w14:paraId="5E5A47EA" w14:textId="77777777" w:rsidR="003662C7" w:rsidRDefault="00A01343">
            <w:r>
              <w:rPr>
                <w:sz w:val="20"/>
              </w:rPr>
              <w:t>staff=Med/arrival=Low</w:t>
            </w:r>
          </w:p>
        </w:tc>
        <w:tc>
          <w:tcPr>
            <w:tcW w:w="1584" w:type="dxa"/>
          </w:tcPr>
          <w:p w14:paraId="4885C402" w14:textId="77777777" w:rsidR="003662C7" w:rsidRDefault="00A01343">
            <w:pPr>
              <w:jc w:val="center"/>
            </w:pPr>
            <w:r>
              <w:rPr>
                <w:sz w:val="20"/>
              </w:rPr>
              <w:t>94.5%</w:t>
            </w:r>
          </w:p>
        </w:tc>
        <w:tc>
          <w:tcPr>
            <w:tcW w:w="1584" w:type="dxa"/>
          </w:tcPr>
          <w:p w14:paraId="4EBD5F10" w14:textId="77777777" w:rsidR="003662C7" w:rsidRDefault="00A01343">
            <w:pPr>
              <w:jc w:val="center"/>
            </w:pPr>
            <w:r>
              <w:rPr>
                <w:sz w:val="20"/>
              </w:rPr>
              <w:t>362.9</w:t>
            </w:r>
          </w:p>
        </w:tc>
        <w:tc>
          <w:tcPr>
            <w:tcW w:w="1584" w:type="dxa"/>
          </w:tcPr>
          <w:p w14:paraId="51F4B696" w14:textId="77777777" w:rsidR="003662C7" w:rsidRDefault="00A01343">
            <w:pPr>
              <w:jc w:val="center"/>
            </w:pPr>
            <w:r>
              <w:rPr>
                <w:sz w:val="20"/>
              </w:rPr>
              <w:t>90.8%</w:t>
            </w:r>
          </w:p>
        </w:tc>
        <w:tc>
          <w:tcPr>
            <w:tcW w:w="1584" w:type="dxa"/>
          </w:tcPr>
          <w:p w14:paraId="340D872A" w14:textId="77777777" w:rsidR="003662C7" w:rsidRDefault="00A01343">
            <w:pPr>
              <w:jc w:val="center"/>
            </w:pPr>
            <w:r>
              <w:rPr>
                <w:sz w:val="20"/>
              </w:rPr>
              <w:t>285.1</w:t>
            </w:r>
          </w:p>
        </w:tc>
      </w:tr>
      <w:tr w:rsidR="003662C7" w14:paraId="0FD89201" w14:textId="77777777">
        <w:trPr>
          <w:jc w:val="center"/>
        </w:trPr>
        <w:tc>
          <w:tcPr>
            <w:tcW w:w="1584" w:type="dxa"/>
          </w:tcPr>
          <w:p w14:paraId="58AE1037" w14:textId="77777777" w:rsidR="003662C7" w:rsidRDefault="00A01343">
            <w:r>
              <w:rPr>
                <w:sz w:val="20"/>
              </w:rPr>
              <w:t>staff=Med/arrival=Med</w:t>
            </w:r>
          </w:p>
        </w:tc>
        <w:tc>
          <w:tcPr>
            <w:tcW w:w="1584" w:type="dxa"/>
          </w:tcPr>
          <w:p w14:paraId="28B0F7A2" w14:textId="77777777" w:rsidR="003662C7" w:rsidRDefault="00A01343">
            <w:pPr>
              <w:jc w:val="center"/>
            </w:pPr>
            <w:r>
              <w:rPr>
                <w:sz w:val="20"/>
              </w:rPr>
              <w:t>93.5%</w:t>
            </w:r>
          </w:p>
        </w:tc>
        <w:tc>
          <w:tcPr>
            <w:tcW w:w="1584" w:type="dxa"/>
          </w:tcPr>
          <w:p w14:paraId="2818B9AD" w14:textId="77777777" w:rsidR="003662C7" w:rsidRDefault="00A01343">
            <w:pPr>
              <w:jc w:val="center"/>
            </w:pPr>
            <w:r>
              <w:rPr>
                <w:sz w:val="20"/>
              </w:rPr>
              <w:t>362.9</w:t>
            </w:r>
          </w:p>
        </w:tc>
        <w:tc>
          <w:tcPr>
            <w:tcW w:w="1584" w:type="dxa"/>
          </w:tcPr>
          <w:p w14:paraId="5797E1AF" w14:textId="77777777" w:rsidR="003662C7" w:rsidRDefault="00A01343">
            <w:pPr>
              <w:jc w:val="center"/>
            </w:pPr>
            <w:r>
              <w:rPr>
                <w:sz w:val="20"/>
              </w:rPr>
              <w:t>94.4%</w:t>
            </w:r>
          </w:p>
        </w:tc>
        <w:tc>
          <w:tcPr>
            <w:tcW w:w="1584" w:type="dxa"/>
          </w:tcPr>
          <w:p w14:paraId="78B9ED7B" w14:textId="77777777" w:rsidR="003662C7" w:rsidRDefault="00A01343">
            <w:pPr>
              <w:jc w:val="center"/>
            </w:pPr>
            <w:r>
              <w:rPr>
                <w:sz w:val="20"/>
              </w:rPr>
              <w:t>368.1</w:t>
            </w:r>
          </w:p>
        </w:tc>
      </w:tr>
    </w:tbl>
    <w:p w14:paraId="0265EFD5" w14:textId="77777777" w:rsidR="003662C7" w:rsidRDefault="003662C7"/>
    <w:p w14:paraId="1BAE6C16" w14:textId="77777777" w:rsidR="003662C7" w:rsidRDefault="00A01343">
      <w:pPr>
        <w:ind w:firstLine="432"/>
        <w:jc w:val="both"/>
      </w:pPr>
      <w:r>
        <w:t>p95_wait_minutes shows the same qualitative pattern at a far more extreme quantitative scale, consistent with it being the hardest-to-predict target (Section 7.2).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w:t>
      </w:r>
      <w:r>
        <w:t xml:space="preserve">val </w:t>
      </w:r>
      <w:r>
        <w:lastRenderedPageBreak/>
        <w:t xml:space="preserve">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interval width for the whole scenario space" is a poor description of how prediction uncertainty actually varies across an ED's operating envelope: the honest interval width for the easiest and </w:t>
      </w:r>
      <w:r>
        <w:t>hardest categories differs by a factor of nearly forty (16.8 versus 650.9), information a single pooled width of 362.9 discards entirely.</w:t>
      </w:r>
    </w:p>
    <w:p w14:paraId="0D755A32" w14:textId="77777777" w:rsidR="003662C7" w:rsidRDefault="00A01343">
      <w:pPr>
        <w:pStyle w:val="Heading3"/>
      </w:pPr>
      <w:bookmarkStart w:id="97" w:name="_Toc236956134"/>
      <w:r>
        <w:rPr>
          <w:rFonts w:ascii="Times New Roman" w:hAnsi="Times New Roman"/>
          <w:i/>
          <w:color w:val="0A0A0A"/>
        </w:rPr>
        <w:t>7.5.4 Mechanism: Why the Understaffed/High-Demand Category Specifically</w:t>
      </w:r>
      <w:bookmarkEnd w:id="97"/>
    </w:p>
    <w:p w14:paraId="6A11DE3E" w14:textId="77777777" w:rsidR="003662C7" w:rsidRDefault="00A01343">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w:t>
      </w:r>
      <w:r>
        <w:t>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w:t>
      </w:r>
      <w:r>
        <w: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w:t>
      </w:r>
      <w:r>
        <w: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4A87E590" w14:textId="77777777" w:rsidR="003662C7" w:rsidRDefault="00A01343">
      <w:pPr>
        <w:ind w:firstLine="432"/>
        <w:jc w:val="both"/>
      </w:pPr>
      <w:r>
        <w:lastRenderedPageBreak/>
        <w:t>This connection can be made quantitative rather than left qualitative, by computing the actual per-server utilization ρ = a/n_capacity each category of the Mondrian taxonomy operates at, using the offered-load formula a = λ·E[S] derived in Section 4.2.1 with this project's own calibrated arrival rate and ESI-weighted mean service time (E[S] = 120.7 minutes, computed from the same real ESI mix and literature service-time parameters used throughout the DES, Section 4.2.3), evaluated at the actual tercile boun</w:t>
      </w:r>
      <w:r>
        <w:t>daries the calibration data itself produced (computed directly from the 1,200-scenario calibration pool, Section 4.4.3: capacity terciles split at 25 and 35, arrival-rate-multiplier terciles split at 0.968 and 1.131).</w:t>
      </w:r>
    </w:p>
    <w:p w14:paraId="5A7E9483" w14:textId="77777777" w:rsidR="003662C7" w:rsidRDefault="00A01343">
      <w:pPr>
        <w:pStyle w:val="Caption"/>
        <w:jc w:val="center"/>
      </w:pPr>
      <w:r>
        <w:rPr>
          <w:i/>
          <w:color w:val="404040"/>
          <w:sz w:val="20"/>
        </w:rPr>
        <w:t>Table 7.10: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2"/>
        <w:gridCol w:w="1523"/>
        <w:gridCol w:w="1528"/>
        <w:gridCol w:w="1669"/>
      </w:tblGrid>
      <w:tr w:rsidR="003662C7" w14:paraId="0C3ED366" w14:textId="77777777">
        <w:trPr>
          <w:jc w:val="center"/>
        </w:trPr>
        <w:tc>
          <w:tcPr>
            <w:tcW w:w="1980" w:type="dxa"/>
            <w:shd w:val="clear" w:color="auto" w:fill="1E3A5F"/>
          </w:tcPr>
          <w:p w14:paraId="45143F34" w14:textId="77777777" w:rsidR="003662C7" w:rsidRDefault="00A01343">
            <w:pPr>
              <w:jc w:val="center"/>
            </w:pPr>
            <w:r>
              <w:rPr>
                <w:b/>
                <w:color w:val="FFFFFF"/>
                <w:sz w:val="20"/>
              </w:rPr>
              <w:t>Category (representative point)</w:t>
            </w:r>
          </w:p>
        </w:tc>
        <w:tc>
          <w:tcPr>
            <w:tcW w:w="1980" w:type="dxa"/>
            <w:shd w:val="clear" w:color="auto" w:fill="1E3A5F"/>
          </w:tcPr>
          <w:p w14:paraId="34C99106" w14:textId="77777777" w:rsidR="003662C7" w:rsidRDefault="00A01343">
            <w:pPr>
              <w:jc w:val="center"/>
            </w:pPr>
            <w:r>
              <w:rPr>
                <w:b/>
                <w:color w:val="FFFFFF"/>
                <w:sz w:val="20"/>
              </w:rPr>
              <w:t>Offered load a (erlangs)</w:t>
            </w:r>
          </w:p>
        </w:tc>
        <w:tc>
          <w:tcPr>
            <w:tcW w:w="1980" w:type="dxa"/>
            <w:shd w:val="clear" w:color="auto" w:fill="1E3A5F"/>
          </w:tcPr>
          <w:p w14:paraId="33CD5292" w14:textId="77777777" w:rsidR="003662C7" w:rsidRDefault="00A01343">
            <w:pPr>
              <w:jc w:val="center"/>
            </w:pPr>
            <w:r>
              <w:rPr>
                <w:b/>
                <w:color w:val="FFFFFF"/>
                <w:sz w:val="20"/>
              </w:rPr>
              <w:t>Capacity</w:t>
            </w:r>
          </w:p>
        </w:tc>
        <w:tc>
          <w:tcPr>
            <w:tcW w:w="1980" w:type="dxa"/>
            <w:shd w:val="clear" w:color="auto" w:fill="1E3A5F"/>
          </w:tcPr>
          <w:p w14:paraId="66E57823" w14:textId="77777777" w:rsidR="003662C7" w:rsidRDefault="00A01343">
            <w:pPr>
              <w:jc w:val="center"/>
            </w:pPr>
            <w:r>
              <w:rPr>
                <w:b/>
                <w:color w:val="FFFFFF"/>
                <w:sz w:val="20"/>
              </w:rPr>
              <w:t>Utilization ρ = a/n_capacity</w:t>
            </w:r>
          </w:p>
        </w:tc>
      </w:tr>
      <w:tr w:rsidR="003662C7" w14:paraId="4D5137F6" w14:textId="77777777">
        <w:trPr>
          <w:jc w:val="center"/>
        </w:trPr>
        <w:tc>
          <w:tcPr>
            <w:tcW w:w="1980" w:type="dxa"/>
          </w:tcPr>
          <w:p w14:paraId="6140AD1F" w14:textId="77777777" w:rsidR="003662C7" w:rsidRDefault="00A01343">
            <w:r>
              <w:rPr>
                <w:sz w:val="20"/>
              </w:rPr>
              <w:t>staff=Low/arrival=High (n_capacity=20, mult=1.215)</w:t>
            </w:r>
          </w:p>
        </w:tc>
        <w:tc>
          <w:tcPr>
            <w:tcW w:w="1980" w:type="dxa"/>
          </w:tcPr>
          <w:p w14:paraId="093E5987" w14:textId="77777777" w:rsidR="003662C7" w:rsidRDefault="00A01343">
            <w:pPr>
              <w:jc w:val="center"/>
            </w:pPr>
            <w:r>
              <w:rPr>
                <w:sz w:val="20"/>
              </w:rPr>
              <w:t>26.3</w:t>
            </w:r>
          </w:p>
        </w:tc>
        <w:tc>
          <w:tcPr>
            <w:tcW w:w="1980" w:type="dxa"/>
          </w:tcPr>
          <w:p w14:paraId="37FD4CA9" w14:textId="77777777" w:rsidR="003662C7" w:rsidRDefault="00A01343">
            <w:pPr>
              <w:jc w:val="center"/>
            </w:pPr>
            <w:r>
              <w:rPr>
                <w:sz w:val="20"/>
              </w:rPr>
              <w:t>20</w:t>
            </w:r>
          </w:p>
        </w:tc>
        <w:tc>
          <w:tcPr>
            <w:tcW w:w="1980" w:type="dxa"/>
          </w:tcPr>
          <w:p w14:paraId="0B72C737" w14:textId="77777777" w:rsidR="003662C7" w:rsidRDefault="00A01343">
            <w:pPr>
              <w:jc w:val="center"/>
            </w:pPr>
            <w:r>
              <w:rPr>
                <w:sz w:val="20"/>
              </w:rPr>
              <w:t>1.32</w:t>
            </w:r>
          </w:p>
        </w:tc>
      </w:tr>
      <w:tr w:rsidR="003662C7" w14:paraId="6E852AEF" w14:textId="77777777">
        <w:trPr>
          <w:jc w:val="center"/>
        </w:trPr>
        <w:tc>
          <w:tcPr>
            <w:tcW w:w="1980" w:type="dxa"/>
          </w:tcPr>
          <w:p w14:paraId="3FDCADF0" w14:textId="77777777" w:rsidR="003662C7" w:rsidRDefault="00A01343">
            <w:r>
              <w:rPr>
                <w:sz w:val="20"/>
              </w:rPr>
              <w:t>staff=Low/arrival=High, full tercile range</w:t>
            </w:r>
          </w:p>
        </w:tc>
        <w:tc>
          <w:tcPr>
            <w:tcW w:w="1980" w:type="dxa"/>
          </w:tcPr>
          <w:p w14:paraId="1009944D" w14:textId="77777777" w:rsidR="003662C7" w:rsidRDefault="00A01343">
            <w:pPr>
              <w:jc w:val="center"/>
            </w:pPr>
            <w:r>
              <w:rPr>
                <w:sz w:val="20"/>
              </w:rPr>
              <w:t>24.5 - 28.1</w:t>
            </w:r>
          </w:p>
        </w:tc>
        <w:tc>
          <w:tcPr>
            <w:tcW w:w="1980" w:type="dxa"/>
          </w:tcPr>
          <w:p w14:paraId="5A8B05B8" w14:textId="77777777" w:rsidR="003662C7" w:rsidRDefault="00A01343">
            <w:pPr>
              <w:jc w:val="center"/>
            </w:pPr>
            <w:r>
              <w:rPr>
                <w:sz w:val="20"/>
              </w:rPr>
              <w:t>15 - 25</w:t>
            </w:r>
          </w:p>
        </w:tc>
        <w:tc>
          <w:tcPr>
            <w:tcW w:w="1980" w:type="dxa"/>
          </w:tcPr>
          <w:p w14:paraId="22674314" w14:textId="77777777" w:rsidR="003662C7" w:rsidRDefault="00A01343">
            <w:pPr>
              <w:jc w:val="center"/>
            </w:pPr>
            <w:r>
              <w:rPr>
                <w:sz w:val="20"/>
              </w:rPr>
              <w:t>0.98 - 1.88</w:t>
            </w:r>
          </w:p>
        </w:tc>
      </w:tr>
      <w:tr w:rsidR="003662C7" w14:paraId="0B1399AA" w14:textId="77777777">
        <w:trPr>
          <w:jc w:val="center"/>
        </w:trPr>
        <w:tc>
          <w:tcPr>
            <w:tcW w:w="1980" w:type="dxa"/>
          </w:tcPr>
          <w:p w14:paraId="05CCF668" w14:textId="77777777" w:rsidR="003662C7" w:rsidRDefault="00A01343">
            <w:r>
              <w:rPr>
                <w:sz w:val="20"/>
              </w:rPr>
              <w:t>staff=High/arrival=Low (n_capacity=40, mult=0.884)</w:t>
            </w:r>
          </w:p>
        </w:tc>
        <w:tc>
          <w:tcPr>
            <w:tcW w:w="1980" w:type="dxa"/>
          </w:tcPr>
          <w:p w14:paraId="2315B6B2" w14:textId="77777777" w:rsidR="003662C7" w:rsidRDefault="00A01343">
            <w:pPr>
              <w:jc w:val="center"/>
            </w:pPr>
            <w:r>
              <w:rPr>
                <w:sz w:val="20"/>
              </w:rPr>
              <w:t>19.1</w:t>
            </w:r>
          </w:p>
        </w:tc>
        <w:tc>
          <w:tcPr>
            <w:tcW w:w="1980" w:type="dxa"/>
          </w:tcPr>
          <w:p w14:paraId="130E8603" w14:textId="77777777" w:rsidR="003662C7" w:rsidRDefault="00A01343">
            <w:pPr>
              <w:jc w:val="center"/>
            </w:pPr>
            <w:r>
              <w:rPr>
                <w:sz w:val="20"/>
              </w:rPr>
              <w:t>40</w:t>
            </w:r>
          </w:p>
        </w:tc>
        <w:tc>
          <w:tcPr>
            <w:tcW w:w="1980" w:type="dxa"/>
          </w:tcPr>
          <w:p w14:paraId="2F37CF2C" w14:textId="77777777" w:rsidR="003662C7" w:rsidRDefault="00A01343">
            <w:pPr>
              <w:jc w:val="center"/>
            </w:pPr>
            <w:r>
              <w:rPr>
                <w:sz w:val="20"/>
              </w:rPr>
              <w:t>0.48</w:t>
            </w:r>
          </w:p>
        </w:tc>
      </w:tr>
      <w:tr w:rsidR="003662C7" w14:paraId="027E6F29" w14:textId="77777777">
        <w:trPr>
          <w:jc w:val="center"/>
        </w:trPr>
        <w:tc>
          <w:tcPr>
            <w:tcW w:w="1980" w:type="dxa"/>
          </w:tcPr>
          <w:p w14:paraId="09FAB799" w14:textId="77777777" w:rsidR="003662C7" w:rsidRDefault="00A01343">
            <w:r>
              <w:rPr>
                <w:sz w:val="20"/>
              </w:rPr>
              <w:t>staff=High/arrival=Low, full tercile range</w:t>
            </w:r>
          </w:p>
        </w:tc>
        <w:tc>
          <w:tcPr>
            <w:tcW w:w="1980" w:type="dxa"/>
          </w:tcPr>
          <w:p w14:paraId="72621BD5" w14:textId="77777777" w:rsidR="003662C7" w:rsidRDefault="00A01343">
            <w:pPr>
              <w:jc w:val="center"/>
            </w:pPr>
            <w:r>
              <w:rPr>
                <w:sz w:val="20"/>
              </w:rPr>
              <w:t>17.3 - 20.9</w:t>
            </w:r>
          </w:p>
        </w:tc>
        <w:tc>
          <w:tcPr>
            <w:tcW w:w="1980" w:type="dxa"/>
          </w:tcPr>
          <w:p w14:paraId="38D29D83" w14:textId="77777777" w:rsidR="003662C7" w:rsidRDefault="00A01343">
            <w:pPr>
              <w:jc w:val="center"/>
            </w:pPr>
            <w:r>
              <w:rPr>
                <w:sz w:val="20"/>
              </w:rPr>
              <w:t>35 - 45</w:t>
            </w:r>
          </w:p>
        </w:tc>
        <w:tc>
          <w:tcPr>
            <w:tcW w:w="1980" w:type="dxa"/>
          </w:tcPr>
          <w:p w14:paraId="02F16A0F" w14:textId="77777777" w:rsidR="003662C7" w:rsidRDefault="00A01343">
            <w:pPr>
              <w:jc w:val="center"/>
            </w:pPr>
            <w:r>
              <w:rPr>
                <w:sz w:val="20"/>
              </w:rPr>
              <w:t>0.39 - 0.60</w:t>
            </w:r>
          </w:p>
        </w:tc>
      </w:tr>
    </w:tbl>
    <w:p w14:paraId="477B23BB" w14:textId="77777777" w:rsidR="003662C7" w:rsidRDefault="003662C7"/>
    <w:p w14:paraId="5A16915F" w14:textId="77777777" w:rsidR="003662C7" w:rsidRDefault="00A01343">
      <w:pPr>
        <w:ind w:firstLine="432"/>
        <w:jc w:val="both"/>
      </w:pPr>
      <w:r>
        <w:t>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w:t>
      </w:r>
      <w:r>
        <w:t>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predictably - consistent with it reaching 100 percent pooled cove</w:t>
      </w:r>
      <w:r>
        <w:t xml:space="preserve">rage </w:t>
      </w:r>
      <w:r>
        <w:lastRenderedPageBreak/>
        <w:t>while wasting interval width (Section 7.5.1). This is not a post-hoc rationalization fitted to the observed coverage numbers after the fact: the ρ values here are computed independently, from the calibration data's own real arrival-rate and capacity values and the real ESI-weighted service-time calculation already established in Chapter 4, and they separate the two categories in exactly the direction their empirical coverage gap (Section 7.5.1) already showed.</w:t>
      </w:r>
    </w:p>
    <w:p w14:paraId="2ED3D6E9" w14:textId="77777777" w:rsidR="003662C7" w:rsidRDefault="00A01343">
      <w:pPr>
        <w:pStyle w:val="Heading3"/>
      </w:pPr>
      <w:bookmarkStart w:id="98" w:name="_Toc236956135"/>
      <w:r>
        <w:rPr>
          <w:rFonts w:ascii="Times New Roman" w:hAnsi="Times New Roman"/>
          <w:i/>
          <w:color w:val="0A0A0A"/>
        </w:rPr>
        <w:t>7.5.5 Mondrian CP's Correction: Summary Across Targets</w:t>
      </w:r>
      <w:bookmarkEnd w:id="98"/>
    </w:p>
    <w:p w14:paraId="0FE8639E" w14:textId="77777777" w:rsidR="003662C7" w:rsidRDefault="00A01343">
      <w:pPr>
        <w:ind w:firstLine="432"/>
        <w:jc w:val="both"/>
      </w:pPr>
      <w:r>
        <w:t>Applying Mondrian CP's own per-category quantile in place of the pooled quantile, on the identical test points, corrects the worst-category gap identified in Section 7.5.1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w:t>
      </w:r>
      <w:r>
        <w:t xml:space="preserve"> This is achieved using the same calibration data as pooled CP, partitioned into smaller per-category subsets (roughly 90-160 calibration points per cell, per Tables 7.6-6.8, out of 1,200 pooled) rather than any additional data collection - the correction comes entirely from calibrating against the right, category-specific difficulty rather than an average difficulty that, as Section 7.5.4 explains, systematically underweights the one category where it matters most.</w:t>
      </w:r>
    </w:p>
    <w:p w14:paraId="61425600" w14:textId="77777777" w:rsidR="003662C7" w:rsidRDefault="00A01343">
      <w:pPr>
        <w:pStyle w:val="Heading3"/>
      </w:pPr>
      <w:bookmarkStart w:id="99" w:name="_Toc236956136"/>
      <w:r>
        <w:rPr>
          <w:rFonts w:ascii="Times New Roman" w:hAnsi="Times New Roman"/>
          <w:i/>
          <w:color w:val="0A0A0A"/>
        </w:rPr>
        <w:t>7.5.6 The Exception: n_patients</w:t>
      </w:r>
      <w:bookmarkEnd w:id="99"/>
    </w:p>
    <w:p w14:paraId="48EA2148" w14:textId="77777777" w:rsidR="003662C7" w:rsidRDefault="00A01343">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7.2 already predicts it should behave differently (n_patients is the best-fit surrogate target, R-squared 0.929, leaving comparatively little unexplained residual variance for any conditioning variable, Mondrian taxono</w:t>
      </w:r>
      <w:r>
        <w:t>my included, to usefully explain).</w:t>
      </w:r>
    </w:p>
    <w:p w14:paraId="590B947B" w14:textId="77777777" w:rsidR="003662C7" w:rsidRDefault="00A01343">
      <w:pPr>
        <w:pStyle w:val="Caption"/>
        <w:jc w:val="center"/>
      </w:pPr>
      <w:r>
        <w:rPr>
          <w:i/>
          <w:color w:val="404040"/>
          <w:sz w:val="20"/>
        </w:rPr>
        <w:t>Table 7.11: Full 9-category breakdown, n_patients, pooled vs. Mondrian calibration.</w:t>
      </w:r>
    </w:p>
    <w:tbl>
      <w:tblPr>
        <w:tblStyle w:val="TableGrid"/>
        <w:tblW w:w="0" w:type="auto"/>
        <w:jc w:val="center"/>
        <w:tblLook w:val="04A0" w:firstRow="1" w:lastRow="0" w:firstColumn="1" w:lastColumn="0" w:noHBand="0" w:noVBand="1"/>
      </w:tblPr>
      <w:tblGrid>
        <w:gridCol w:w="2175"/>
        <w:gridCol w:w="1094"/>
        <w:gridCol w:w="1095"/>
        <w:gridCol w:w="1274"/>
        <w:gridCol w:w="1274"/>
      </w:tblGrid>
      <w:tr w:rsidR="003662C7" w14:paraId="4CFD013E" w14:textId="77777777">
        <w:trPr>
          <w:jc w:val="center"/>
        </w:trPr>
        <w:tc>
          <w:tcPr>
            <w:tcW w:w="1584" w:type="dxa"/>
            <w:shd w:val="clear" w:color="auto" w:fill="1E3A5F"/>
          </w:tcPr>
          <w:p w14:paraId="2C4C1DE8" w14:textId="77777777" w:rsidR="003662C7" w:rsidRDefault="00A01343">
            <w:pPr>
              <w:jc w:val="center"/>
            </w:pPr>
            <w:r>
              <w:rPr>
                <w:b/>
                <w:color w:val="FFFFFF"/>
                <w:sz w:val="20"/>
              </w:rPr>
              <w:t>Category</w:t>
            </w:r>
          </w:p>
        </w:tc>
        <w:tc>
          <w:tcPr>
            <w:tcW w:w="1584" w:type="dxa"/>
            <w:shd w:val="clear" w:color="auto" w:fill="1E3A5F"/>
          </w:tcPr>
          <w:p w14:paraId="7F242458" w14:textId="77777777" w:rsidR="003662C7" w:rsidRDefault="00A01343">
            <w:pPr>
              <w:jc w:val="center"/>
            </w:pPr>
            <w:r>
              <w:rPr>
                <w:b/>
                <w:color w:val="FFFFFF"/>
                <w:sz w:val="20"/>
              </w:rPr>
              <w:t>Pooled cov.</w:t>
            </w:r>
          </w:p>
        </w:tc>
        <w:tc>
          <w:tcPr>
            <w:tcW w:w="1584" w:type="dxa"/>
            <w:shd w:val="clear" w:color="auto" w:fill="1E3A5F"/>
          </w:tcPr>
          <w:p w14:paraId="289346B8" w14:textId="77777777" w:rsidR="003662C7" w:rsidRDefault="00A01343">
            <w:pPr>
              <w:jc w:val="center"/>
            </w:pPr>
            <w:r>
              <w:rPr>
                <w:b/>
                <w:color w:val="FFFFFF"/>
                <w:sz w:val="20"/>
              </w:rPr>
              <w:t>Pooled width</w:t>
            </w:r>
          </w:p>
        </w:tc>
        <w:tc>
          <w:tcPr>
            <w:tcW w:w="1584" w:type="dxa"/>
            <w:shd w:val="clear" w:color="auto" w:fill="1E3A5F"/>
          </w:tcPr>
          <w:p w14:paraId="350CD956" w14:textId="77777777" w:rsidR="003662C7" w:rsidRDefault="00A01343">
            <w:pPr>
              <w:jc w:val="center"/>
            </w:pPr>
            <w:r>
              <w:rPr>
                <w:b/>
                <w:color w:val="FFFFFF"/>
                <w:sz w:val="20"/>
              </w:rPr>
              <w:t>Mondrian cov.</w:t>
            </w:r>
          </w:p>
        </w:tc>
        <w:tc>
          <w:tcPr>
            <w:tcW w:w="1584" w:type="dxa"/>
            <w:shd w:val="clear" w:color="auto" w:fill="1E3A5F"/>
          </w:tcPr>
          <w:p w14:paraId="48FA7F93" w14:textId="77777777" w:rsidR="003662C7" w:rsidRDefault="00A01343">
            <w:pPr>
              <w:jc w:val="center"/>
            </w:pPr>
            <w:r>
              <w:rPr>
                <w:b/>
                <w:color w:val="FFFFFF"/>
                <w:sz w:val="20"/>
              </w:rPr>
              <w:t>Mondrian width</w:t>
            </w:r>
          </w:p>
        </w:tc>
      </w:tr>
      <w:tr w:rsidR="003662C7" w14:paraId="24F2CC20" w14:textId="77777777">
        <w:trPr>
          <w:jc w:val="center"/>
        </w:trPr>
        <w:tc>
          <w:tcPr>
            <w:tcW w:w="1584" w:type="dxa"/>
          </w:tcPr>
          <w:p w14:paraId="2125955F" w14:textId="77777777" w:rsidR="003662C7" w:rsidRDefault="00A01343">
            <w:r>
              <w:rPr>
                <w:sz w:val="20"/>
              </w:rPr>
              <w:t>staff=High/arrival=High</w:t>
            </w:r>
          </w:p>
        </w:tc>
        <w:tc>
          <w:tcPr>
            <w:tcW w:w="1584" w:type="dxa"/>
          </w:tcPr>
          <w:p w14:paraId="39E01BED" w14:textId="77777777" w:rsidR="003662C7" w:rsidRDefault="00A01343">
            <w:pPr>
              <w:jc w:val="center"/>
            </w:pPr>
            <w:r>
              <w:rPr>
                <w:sz w:val="20"/>
              </w:rPr>
              <w:t>87.3%</w:t>
            </w:r>
          </w:p>
        </w:tc>
        <w:tc>
          <w:tcPr>
            <w:tcW w:w="1584" w:type="dxa"/>
          </w:tcPr>
          <w:p w14:paraId="659C38B3" w14:textId="77777777" w:rsidR="003662C7" w:rsidRDefault="00A01343">
            <w:pPr>
              <w:jc w:val="center"/>
            </w:pPr>
            <w:r>
              <w:rPr>
                <w:sz w:val="20"/>
              </w:rPr>
              <w:t>43.6</w:t>
            </w:r>
          </w:p>
        </w:tc>
        <w:tc>
          <w:tcPr>
            <w:tcW w:w="1584" w:type="dxa"/>
          </w:tcPr>
          <w:p w14:paraId="3538108E" w14:textId="77777777" w:rsidR="003662C7" w:rsidRDefault="00A01343">
            <w:pPr>
              <w:jc w:val="center"/>
            </w:pPr>
            <w:r>
              <w:rPr>
                <w:sz w:val="20"/>
              </w:rPr>
              <w:t>95.1%</w:t>
            </w:r>
          </w:p>
        </w:tc>
        <w:tc>
          <w:tcPr>
            <w:tcW w:w="1584" w:type="dxa"/>
          </w:tcPr>
          <w:p w14:paraId="42DFF625" w14:textId="77777777" w:rsidR="003662C7" w:rsidRDefault="00A01343">
            <w:pPr>
              <w:jc w:val="center"/>
            </w:pPr>
            <w:r>
              <w:rPr>
                <w:sz w:val="20"/>
              </w:rPr>
              <w:t>53.8</w:t>
            </w:r>
          </w:p>
        </w:tc>
      </w:tr>
      <w:tr w:rsidR="003662C7" w14:paraId="199DA4CD" w14:textId="77777777">
        <w:trPr>
          <w:jc w:val="center"/>
        </w:trPr>
        <w:tc>
          <w:tcPr>
            <w:tcW w:w="1584" w:type="dxa"/>
          </w:tcPr>
          <w:p w14:paraId="118DA392" w14:textId="77777777" w:rsidR="003662C7" w:rsidRDefault="00A01343">
            <w:r>
              <w:rPr>
                <w:sz w:val="20"/>
              </w:rPr>
              <w:t>staff=High/arrival=Low</w:t>
            </w:r>
          </w:p>
        </w:tc>
        <w:tc>
          <w:tcPr>
            <w:tcW w:w="1584" w:type="dxa"/>
          </w:tcPr>
          <w:p w14:paraId="01C8D782" w14:textId="77777777" w:rsidR="003662C7" w:rsidRDefault="00A01343">
            <w:pPr>
              <w:jc w:val="center"/>
            </w:pPr>
            <w:r>
              <w:rPr>
                <w:sz w:val="20"/>
              </w:rPr>
              <w:t>88.1%</w:t>
            </w:r>
          </w:p>
        </w:tc>
        <w:tc>
          <w:tcPr>
            <w:tcW w:w="1584" w:type="dxa"/>
          </w:tcPr>
          <w:p w14:paraId="110043F0" w14:textId="77777777" w:rsidR="003662C7" w:rsidRDefault="00A01343">
            <w:pPr>
              <w:jc w:val="center"/>
            </w:pPr>
            <w:r>
              <w:rPr>
                <w:sz w:val="20"/>
              </w:rPr>
              <w:t>43.6</w:t>
            </w:r>
          </w:p>
        </w:tc>
        <w:tc>
          <w:tcPr>
            <w:tcW w:w="1584" w:type="dxa"/>
          </w:tcPr>
          <w:p w14:paraId="523AFA06" w14:textId="77777777" w:rsidR="003662C7" w:rsidRDefault="00A01343">
            <w:pPr>
              <w:jc w:val="center"/>
            </w:pPr>
            <w:r>
              <w:rPr>
                <w:sz w:val="20"/>
              </w:rPr>
              <w:t>89.0%</w:t>
            </w:r>
          </w:p>
        </w:tc>
        <w:tc>
          <w:tcPr>
            <w:tcW w:w="1584" w:type="dxa"/>
          </w:tcPr>
          <w:p w14:paraId="3B968CA0" w14:textId="77777777" w:rsidR="003662C7" w:rsidRDefault="00A01343">
            <w:pPr>
              <w:jc w:val="center"/>
            </w:pPr>
            <w:r>
              <w:rPr>
                <w:sz w:val="20"/>
              </w:rPr>
              <w:t>47.1</w:t>
            </w:r>
          </w:p>
        </w:tc>
      </w:tr>
      <w:tr w:rsidR="003662C7" w14:paraId="6771105A" w14:textId="77777777">
        <w:trPr>
          <w:jc w:val="center"/>
        </w:trPr>
        <w:tc>
          <w:tcPr>
            <w:tcW w:w="1584" w:type="dxa"/>
          </w:tcPr>
          <w:p w14:paraId="4FC81BAC" w14:textId="77777777" w:rsidR="003662C7" w:rsidRDefault="00A01343">
            <w:r>
              <w:rPr>
                <w:sz w:val="20"/>
              </w:rPr>
              <w:t>staff=High/arrival=Med</w:t>
            </w:r>
          </w:p>
        </w:tc>
        <w:tc>
          <w:tcPr>
            <w:tcW w:w="1584" w:type="dxa"/>
          </w:tcPr>
          <w:p w14:paraId="4ADA6F19" w14:textId="77777777" w:rsidR="003662C7" w:rsidRDefault="00A01343">
            <w:pPr>
              <w:jc w:val="center"/>
            </w:pPr>
            <w:r>
              <w:rPr>
                <w:sz w:val="20"/>
              </w:rPr>
              <w:t>89.5%</w:t>
            </w:r>
          </w:p>
        </w:tc>
        <w:tc>
          <w:tcPr>
            <w:tcW w:w="1584" w:type="dxa"/>
          </w:tcPr>
          <w:p w14:paraId="38E4F537" w14:textId="77777777" w:rsidR="003662C7" w:rsidRDefault="00A01343">
            <w:pPr>
              <w:jc w:val="center"/>
            </w:pPr>
            <w:r>
              <w:rPr>
                <w:sz w:val="20"/>
              </w:rPr>
              <w:t>43.6</w:t>
            </w:r>
          </w:p>
        </w:tc>
        <w:tc>
          <w:tcPr>
            <w:tcW w:w="1584" w:type="dxa"/>
          </w:tcPr>
          <w:p w14:paraId="429FFE5F" w14:textId="77777777" w:rsidR="003662C7" w:rsidRDefault="00A01343">
            <w:pPr>
              <w:jc w:val="center"/>
            </w:pPr>
            <w:r>
              <w:rPr>
                <w:sz w:val="20"/>
              </w:rPr>
              <w:t>92.4%</w:t>
            </w:r>
          </w:p>
        </w:tc>
        <w:tc>
          <w:tcPr>
            <w:tcW w:w="1584" w:type="dxa"/>
          </w:tcPr>
          <w:p w14:paraId="0EEE4F9E" w14:textId="77777777" w:rsidR="003662C7" w:rsidRDefault="00A01343">
            <w:pPr>
              <w:jc w:val="center"/>
            </w:pPr>
            <w:r>
              <w:rPr>
                <w:sz w:val="20"/>
              </w:rPr>
              <w:t>50.0</w:t>
            </w:r>
          </w:p>
        </w:tc>
      </w:tr>
      <w:tr w:rsidR="003662C7" w14:paraId="55769C07" w14:textId="77777777">
        <w:trPr>
          <w:jc w:val="center"/>
        </w:trPr>
        <w:tc>
          <w:tcPr>
            <w:tcW w:w="1584" w:type="dxa"/>
          </w:tcPr>
          <w:p w14:paraId="778D301F" w14:textId="77777777" w:rsidR="003662C7" w:rsidRDefault="00A01343">
            <w:r>
              <w:rPr>
                <w:sz w:val="20"/>
              </w:rPr>
              <w:lastRenderedPageBreak/>
              <w:t>staff=Low/arrival=High</w:t>
            </w:r>
          </w:p>
        </w:tc>
        <w:tc>
          <w:tcPr>
            <w:tcW w:w="1584" w:type="dxa"/>
          </w:tcPr>
          <w:p w14:paraId="7E7C16E2" w14:textId="77777777" w:rsidR="003662C7" w:rsidRDefault="00A01343">
            <w:pPr>
              <w:jc w:val="center"/>
            </w:pPr>
            <w:r>
              <w:rPr>
                <w:sz w:val="20"/>
              </w:rPr>
              <w:t>98.9%</w:t>
            </w:r>
          </w:p>
        </w:tc>
        <w:tc>
          <w:tcPr>
            <w:tcW w:w="1584" w:type="dxa"/>
          </w:tcPr>
          <w:p w14:paraId="7986E597" w14:textId="77777777" w:rsidR="003662C7" w:rsidRDefault="00A01343">
            <w:pPr>
              <w:jc w:val="center"/>
            </w:pPr>
            <w:r>
              <w:rPr>
                <w:sz w:val="20"/>
              </w:rPr>
              <w:t>43.6</w:t>
            </w:r>
          </w:p>
        </w:tc>
        <w:tc>
          <w:tcPr>
            <w:tcW w:w="1584" w:type="dxa"/>
          </w:tcPr>
          <w:p w14:paraId="4722DE0C" w14:textId="77777777" w:rsidR="003662C7" w:rsidRDefault="00A01343">
            <w:pPr>
              <w:jc w:val="center"/>
            </w:pPr>
            <w:r>
              <w:rPr>
                <w:sz w:val="20"/>
              </w:rPr>
              <w:t>96.6%</w:t>
            </w:r>
          </w:p>
        </w:tc>
        <w:tc>
          <w:tcPr>
            <w:tcW w:w="1584" w:type="dxa"/>
          </w:tcPr>
          <w:p w14:paraId="1FAD4682" w14:textId="77777777" w:rsidR="003662C7" w:rsidRDefault="00A01343">
            <w:pPr>
              <w:jc w:val="center"/>
            </w:pPr>
            <w:r>
              <w:rPr>
                <w:sz w:val="20"/>
              </w:rPr>
              <w:t>35.0</w:t>
            </w:r>
          </w:p>
        </w:tc>
      </w:tr>
      <w:tr w:rsidR="003662C7" w14:paraId="6983D46E" w14:textId="77777777">
        <w:trPr>
          <w:jc w:val="center"/>
        </w:trPr>
        <w:tc>
          <w:tcPr>
            <w:tcW w:w="1584" w:type="dxa"/>
          </w:tcPr>
          <w:p w14:paraId="424C983A" w14:textId="77777777" w:rsidR="003662C7" w:rsidRDefault="00A01343">
            <w:r>
              <w:rPr>
                <w:sz w:val="20"/>
              </w:rPr>
              <w:t>staff=Low/arrival=Low</w:t>
            </w:r>
          </w:p>
        </w:tc>
        <w:tc>
          <w:tcPr>
            <w:tcW w:w="1584" w:type="dxa"/>
          </w:tcPr>
          <w:p w14:paraId="0F78C130" w14:textId="77777777" w:rsidR="003662C7" w:rsidRDefault="00A01343">
            <w:pPr>
              <w:jc w:val="center"/>
            </w:pPr>
            <w:r>
              <w:rPr>
                <w:sz w:val="20"/>
              </w:rPr>
              <w:t>94.9%</w:t>
            </w:r>
          </w:p>
        </w:tc>
        <w:tc>
          <w:tcPr>
            <w:tcW w:w="1584" w:type="dxa"/>
          </w:tcPr>
          <w:p w14:paraId="2698194B" w14:textId="77777777" w:rsidR="003662C7" w:rsidRDefault="00A01343">
            <w:pPr>
              <w:jc w:val="center"/>
            </w:pPr>
            <w:r>
              <w:rPr>
                <w:sz w:val="20"/>
              </w:rPr>
              <w:t>43.6</w:t>
            </w:r>
          </w:p>
        </w:tc>
        <w:tc>
          <w:tcPr>
            <w:tcW w:w="1584" w:type="dxa"/>
          </w:tcPr>
          <w:p w14:paraId="340F1755" w14:textId="77777777" w:rsidR="003662C7" w:rsidRDefault="00A01343">
            <w:pPr>
              <w:jc w:val="center"/>
            </w:pPr>
            <w:r>
              <w:rPr>
                <w:sz w:val="20"/>
              </w:rPr>
              <w:t>88.0%</w:t>
            </w:r>
          </w:p>
        </w:tc>
        <w:tc>
          <w:tcPr>
            <w:tcW w:w="1584" w:type="dxa"/>
          </w:tcPr>
          <w:p w14:paraId="41FEDD7D" w14:textId="77777777" w:rsidR="003662C7" w:rsidRDefault="00A01343">
            <w:pPr>
              <w:jc w:val="center"/>
            </w:pPr>
            <w:r>
              <w:rPr>
                <w:sz w:val="20"/>
              </w:rPr>
              <w:t>34.2</w:t>
            </w:r>
          </w:p>
        </w:tc>
      </w:tr>
      <w:tr w:rsidR="003662C7" w14:paraId="3920768B" w14:textId="77777777">
        <w:trPr>
          <w:jc w:val="center"/>
        </w:trPr>
        <w:tc>
          <w:tcPr>
            <w:tcW w:w="1584" w:type="dxa"/>
          </w:tcPr>
          <w:p w14:paraId="01797FDE" w14:textId="77777777" w:rsidR="003662C7" w:rsidRDefault="00A01343">
            <w:r>
              <w:rPr>
                <w:sz w:val="20"/>
              </w:rPr>
              <w:t>staff=Low/arrival=Med</w:t>
            </w:r>
          </w:p>
        </w:tc>
        <w:tc>
          <w:tcPr>
            <w:tcW w:w="1584" w:type="dxa"/>
          </w:tcPr>
          <w:p w14:paraId="2D2B1D73" w14:textId="77777777" w:rsidR="003662C7" w:rsidRDefault="00A01343">
            <w:pPr>
              <w:jc w:val="center"/>
            </w:pPr>
            <w:r>
              <w:rPr>
                <w:sz w:val="20"/>
              </w:rPr>
              <w:t>97.0%</w:t>
            </w:r>
          </w:p>
        </w:tc>
        <w:tc>
          <w:tcPr>
            <w:tcW w:w="1584" w:type="dxa"/>
          </w:tcPr>
          <w:p w14:paraId="6A158849" w14:textId="77777777" w:rsidR="003662C7" w:rsidRDefault="00A01343">
            <w:pPr>
              <w:jc w:val="center"/>
            </w:pPr>
            <w:r>
              <w:rPr>
                <w:sz w:val="20"/>
              </w:rPr>
              <w:t>43.6</w:t>
            </w:r>
          </w:p>
        </w:tc>
        <w:tc>
          <w:tcPr>
            <w:tcW w:w="1584" w:type="dxa"/>
          </w:tcPr>
          <w:p w14:paraId="571A571C" w14:textId="77777777" w:rsidR="003662C7" w:rsidRDefault="00A01343">
            <w:pPr>
              <w:jc w:val="center"/>
            </w:pPr>
            <w:r>
              <w:rPr>
                <w:sz w:val="20"/>
              </w:rPr>
              <w:t>87.0%</w:t>
            </w:r>
          </w:p>
        </w:tc>
        <w:tc>
          <w:tcPr>
            <w:tcW w:w="1584" w:type="dxa"/>
          </w:tcPr>
          <w:p w14:paraId="288CB5A0" w14:textId="77777777" w:rsidR="003662C7" w:rsidRDefault="00A01343">
            <w:pPr>
              <w:jc w:val="center"/>
            </w:pPr>
            <w:r>
              <w:rPr>
                <w:sz w:val="20"/>
              </w:rPr>
              <w:t>29.1</w:t>
            </w:r>
          </w:p>
        </w:tc>
      </w:tr>
      <w:tr w:rsidR="003662C7" w14:paraId="3E7485A8" w14:textId="77777777">
        <w:trPr>
          <w:jc w:val="center"/>
        </w:trPr>
        <w:tc>
          <w:tcPr>
            <w:tcW w:w="1584" w:type="dxa"/>
          </w:tcPr>
          <w:p w14:paraId="2D708DE9" w14:textId="77777777" w:rsidR="003662C7" w:rsidRDefault="00A01343">
            <w:r>
              <w:rPr>
                <w:sz w:val="20"/>
              </w:rPr>
              <w:t>staff=Med/arrival=High</w:t>
            </w:r>
          </w:p>
        </w:tc>
        <w:tc>
          <w:tcPr>
            <w:tcW w:w="1584" w:type="dxa"/>
          </w:tcPr>
          <w:p w14:paraId="5200EE33" w14:textId="77777777" w:rsidR="003662C7" w:rsidRDefault="00A01343">
            <w:pPr>
              <w:jc w:val="center"/>
            </w:pPr>
            <w:r>
              <w:rPr>
                <w:sz w:val="20"/>
              </w:rPr>
              <w:t>89.5%</w:t>
            </w:r>
          </w:p>
        </w:tc>
        <w:tc>
          <w:tcPr>
            <w:tcW w:w="1584" w:type="dxa"/>
          </w:tcPr>
          <w:p w14:paraId="08BEEA1B" w14:textId="77777777" w:rsidR="003662C7" w:rsidRDefault="00A01343">
            <w:pPr>
              <w:jc w:val="center"/>
            </w:pPr>
            <w:r>
              <w:rPr>
                <w:sz w:val="20"/>
              </w:rPr>
              <w:t>43.6</w:t>
            </w:r>
          </w:p>
        </w:tc>
        <w:tc>
          <w:tcPr>
            <w:tcW w:w="1584" w:type="dxa"/>
          </w:tcPr>
          <w:p w14:paraId="1F27BD8A" w14:textId="77777777" w:rsidR="003662C7" w:rsidRDefault="00A01343">
            <w:pPr>
              <w:jc w:val="center"/>
            </w:pPr>
            <w:r>
              <w:rPr>
                <w:sz w:val="20"/>
              </w:rPr>
              <w:t>83.3%</w:t>
            </w:r>
          </w:p>
        </w:tc>
        <w:tc>
          <w:tcPr>
            <w:tcW w:w="1584" w:type="dxa"/>
          </w:tcPr>
          <w:p w14:paraId="529F25A8" w14:textId="77777777" w:rsidR="003662C7" w:rsidRDefault="00A01343">
            <w:pPr>
              <w:jc w:val="center"/>
            </w:pPr>
            <w:r>
              <w:rPr>
                <w:sz w:val="20"/>
              </w:rPr>
              <w:t>38.0</w:t>
            </w:r>
          </w:p>
        </w:tc>
      </w:tr>
      <w:tr w:rsidR="003662C7" w14:paraId="585D0971" w14:textId="77777777">
        <w:trPr>
          <w:jc w:val="center"/>
        </w:trPr>
        <w:tc>
          <w:tcPr>
            <w:tcW w:w="1584" w:type="dxa"/>
          </w:tcPr>
          <w:p w14:paraId="17385FE4" w14:textId="77777777" w:rsidR="003662C7" w:rsidRDefault="00A01343">
            <w:r>
              <w:rPr>
                <w:sz w:val="20"/>
              </w:rPr>
              <w:t>staff=Med/arrival=Low</w:t>
            </w:r>
          </w:p>
        </w:tc>
        <w:tc>
          <w:tcPr>
            <w:tcW w:w="1584" w:type="dxa"/>
          </w:tcPr>
          <w:p w14:paraId="68C369D8" w14:textId="77777777" w:rsidR="003662C7" w:rsidRDefault="00A01343">
            <w:pPr>
              <w:jc w:val="center"/>
            </w:pPr>
            <w:r>
              <w:rPr>
                <w:sz w:val="20"/>
              </w:rPr>
              <w:t>94.5%</w:t>
            </w:r>
          </w:p>
        </w:tc>
        <w:tc>
          <w:tcPr>
            <w:tcW w:w="1584" w:type="dxa"/>
          </w:tcPr>
          <w:p w14:paraId="2BC07044" w14:textId="77777777" w:rsidR="003662C7" w:rsidRDefault="00A01343">
            <w:pPr>
              <w:jc w:val="center"/>
            </w:pPr>
            <w:r>
              <w:rPr>
                <w:sz w:val="20"/>
              </w:rPr>
              <w:t>43.6</w:t>
            </w:r>
          </w:p>
        </w:tc>
        <w:tc>
          <w:tcPr>
            <w:tcW w:w="1584" w:type="dxa"/>
          </w:tcPr>
          <w:p w14:paraId="109FB0A8" w14:textId="77777777" w:rsidR="003662C7" w:rsidRDefault="00A01343">
            <w:pPr>
              <w:jc w:val="center"/>
            </w:pPr>
            <w:r>
              <w:rPr>
                <w:sz w:val="20"/>
              </w:rPr>
              <w:t>97.2%</w:t>
            </w:r>
          </w:p>
        </w:tc>
        <w:tc>
          <w:tcPr>
            <w:tcW w:w="1584" w:type="dxa"/>
          </w:tcPr>
          <w:p w14:paraId="5948C93D" w14:textId="77777777" w:rsidR="003662C7" w:rsidRDefault="00A01343">
            <w:pPr>
              <w:jc w:val="center"/>
            </w:pPr>
            <w:r>
              <w:rPr>
                <w:sz w:val="20"/>
              </w:rPr>
              <w:t>49.5</w:t>
            </w:r>
          </w:p>
        </w:tc>
      </w:tr>
      <w:tr w:rsidR="003662C7" w14:paraId="4750E087" w14:textId="77777777">
        <w:trPr>
          <w:jc w:val="center"/>
        </w:trPr>
        <w:tc>
          <w:tcPr>
            <w:tcW w:w="1584" w:type="dxa"/>
          </w:tcPr>
          <w:p w14:paraId="04401D8E" w14:textId="77777777" w:rsidR="003662C7" w:rsidRDefault="00A01343">
            <w:r>
              <w:rPr>
                <w:sz w:val="20"/>
              </w:rPr>
              <w:t>staff=Med/arrival=Med</w:t>
            </w:r>
          </w:p>
        </w:tc>
        <w:tc>
          <w:tcPr>
            <w:tcW w:w="1584" w:type="dxa"/>
          </w:tcPr>
          <w:p w14:paraId="2ABA7A79" w14:textId="77777777" w:rsidR="003662C7" w:rsidRDefault="00A01343">
            <w:pPr>
              <w:jc w:val="center"/>
            </w:pPr>
            <w:r>
              <w:rPr>
                <w:sz w:val="20"/>
              </w:rPr>
              <w:t>92.5%</w:t>
            </w:r>
          </w:p>
        </w:tc>
        <w:tc>
          <w:tcPr>
            <w:tcW w:w="1584" w:type="dxa"/>
          </w:tcPr>
          <w:p w14:paraId="4EF93C0A" w14:textId="77777777" w:rsidR="003662C7" w:rsidRDefault="00A01343">
            <w:pPr>
              <w:jc w:val="center"/>
            </w:pPr>
            <w:r>
              <w:rPr>
                <w:sz w:val="20"/>
              </w:rPr>
              <w:t>43.6</w:t>
            </w:r>
          </w:p>
        </w:tc>
        <w:tc>
          <w:tcPr>
            <w:tcW w:w="1584" w:type="dxa"/>
          </w:tcPr>
          <w:p w14:paraId="4A811B6E" w14:textId="77777777" w:rsidR="003662C7" w:rsidRDefault="00A01343">
            <w:pPr>
              <w:jc w:val="center"/>
            </w:pPr>
            <w:r>
              <w:rPr>
                <w:sz w:val="20"/>
              </w:rPr>
              <w:t>97.2%</w:t>
            </w:r>
          </w:p>
        </w:tc>
        <w:tc>
          <w:tcPr>
            <w:tcW w:w="1584" w:type="dxa"/>
          </w:tcPr>
          <w:p w14:paraId="560635F5" w14:textId="77777777" w:rsidR="003662C7" w:rsidRDefault="00A01343">
            <w:pPr>
              <w:jc w:val="center"/>
            </w:pPr>
            <w:r>
              <w:rPr>
                <w:sz w:val="20"/>
              </w:rPr>
              <w:t>50.1</w:t>
            </w:r>
          </w:p>
        </w:tc>
      </w:tr>
    </w:tbl>
    <w:p w14:paraId="04C283CC" w14:textId="77777777" w:rsidR="003662C7" w:rsidRDefault="003662C7"/>
    <w:p w14:paraId="3546DA0A" w14:textId="77777777" w:rsidR="003662C7" w:rsidRDefault="00A01343">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w:t>
      </w:r>
      <w:r>
        <w:t>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7.8 that Mondrian coverage in several cells (staff = Low/arrival = Low, staff = Low/arrival = Med, staff = Med/arrival = High) actually fal</w:t>
      </w:r>
      <w:r>
        <w:t>ls below the pooled coverage in the same cell, and the overall range of per-category coverage widens slightly under Mondrian calibration (11.6 percentage points, 87.3-98.9, pooled; 14.2 percentage points, 83.3-97.2, Mondrian) rather than narrowing.</w:t>
      </w:r>
    </w:p>
    <w:p w14:paraId="7A277C8F" w14:textId="77777777" w:rsidR="003662C7" w:rsidRDefault="00A01343">
      <w:pPr>
        <w:ind w:firstLine="432"/>
        <w:jc w:val="both"/>
      </w:pPr>
      <w:r>
        <w:t>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been. It also sharpens this project's overall claim: Mondrian CP is not a strictly dominant replacement for pooled calibration in every</w:t>
      </w:r>
      <w:r>
        <w:t xml:space="preserve"> circumstance; it is a correction that helps specifically where a real conditional miscalibration exists (Section 7.5.4's mechanism explains why three of four targets have one), and does not meaningfully help - and can mildly hurt, through added estimation noise - where one does not.</w:t>
      </w:r>
    </w:p>
    <w:p w14:paraId="57E26C5D" w14:textId="77777777" w:rsidR="003662C7" w:rsidRDefault="00A01343">
      <w:pPr>
        <w:pStyle w:val="Heading2"/>
      </w:pPr>
      <w:bookmarkStart w:id="100" w:name="_Toc236956137"/>
      <w:r>
        <w:rPr>
          <w:rFonts w:ascii="Times New Roman" w:hAnsi="Times New Roman"/>
          <w:color w:val="0A0A0A"/>
          <w:sz w:val="24"/>
        </w:rPr>
        <w:lastRenderedPageBreak/>
        <w:t>7.6 Statistical Robustness: 30-Repeat Evaluation</w:t>
      </w:r>
      <w:bookmarkEnd w:id="100"/>
    </w:p>
    <w:p w14:paraId="246413B6" w14:textId="77777777" w:rsidR="003662C7" w:rsidRDefault="00A01343">
      <w:pPr>
        <w:ind w:firstLine="432"/>
        <w:jc w:val="both"/>
      </w:pPr>
      <w:r>
        <w:t>Sections 7.3-6.5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7.9 reports the mean and standard deviation of coverage and width across these 30 repeats, along wit</w:t>
      </w:r>
      <w:r>
        <w:t>h the half-width of a 95 percent confidence interval on the mean.</w:t>
      </w:r>
    </w:p>
    <w:p w14:paraId="2E55047C" w14:textId="77777777" w:rsidR="003662C7" w:rsidRDefault="00A01343">
      <w:pPr>
        <w:pStyle w:val="Caption"/>
        <w:jc w:val="center"/>
      </w:pPr>
      <w:r>
        <w:rPr>
          <w:i/>
          <w:color w:val="404040"/>
          <w:sz w:val="20"/>
        </w:rPr>
        <w:t>Table 7.12: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4"/>
        <w:gridCol w:w="1334"/>
        <w:gridCol w:w="1202"/>
        <w:gridCol w:w="1214"/>
      </w:tblGrid>
      <w:tr w:rsidR="003662C7" w14:paraId="4369C0D1" w14:textId="77777777">
        <w:trPr>
          <w:jc w:val="center"/>
        </w:trPr>
        <w:tc>
          <w:tcPr>
            <w:tcW w:w="1584" w:type="dxa"/>
            <w:shd w:val="clear" w:color="auto" w:fill="1E3A5F"/>
          </w:tcPr>
          <w:p w14:paraId="0E99DAF2" w14:textId="77777777" w:rsidR="003662C7" w:rsidRDefault="00A01343">
            <w:pPr>
              <w:jc w:val="center"/>
            </w:pPr>
            <w:r>
              <w:rPr>
                <w:b/>
                <w:color w:val="FFFFFF"/>
                <w:sz w:val="20"/>
              </w:rPr>
              <w:t>Target</w:t>
            </w:r>
          </w:p>
        </w:tc>
        <w:tc>
          <w:tcPr>
            <w:tcW w:w="1584" w:type="dxa"/>
            <w:shd w:val="clear" w:color="auto" w:fill="1E3A5F"/>
          </w:tcPr>
          <w:p w14:paraId="3F713DD8" w14:textId="77777777" w:rsidR="003662C7" w:rsidRDefault="00A01343">
            <w:pPr>
              <w:jc w:val="center"/>
            </w:pPr>
            <w:r>
              <w:rPr>
                <w:b/>
                <w:color w:val="FFFFFF"/>
                <w:sz w:val="20"/>
              </w:rPr>
              <w:t>Method</w:t>
            </w:r>
          </w:p>
        </w:tc>
        <w:tc>
          <w:tcPr>
            <w:tcW w:w="1584" w:type="dxa"/>
            <w:shd w:val="clear" w:color="auto" w:fill="1E3A5F"/>
          </w:tcPr>
          <w:p w14:paraId="765E6FB1" w14:textId="77777777" w:rsidR="003662C7" w:rsidRDefault="00A01343">
            <w:pPr>
              <w:jc w:val="center"/>
            </w:pPr>
            <w:r>
              <w:rPr>
                <w:b/>
                <w:color w:val="FFFFFF"/>
                <w:sz w:val="20"/>
              </w:rPr>
              <w:t>Coverage (mean ± std)</w:t>
            </w:r>
          </w:p>
        </w:tc>
        <w:tc>
          <w:tcPr>
            <w:tcW w:w="1584" w:type="dxa"/>
            <w:shd w:val="clear" w:color="auto" w:fill="1E3A5F"/>
          </w:tcPr>
          <w:p w14:paraId="1FEFCC8B" w14:textId="77777777" w:rsidR="003662C7" w:rsidRDefault="00A01343">
            <w:pPr>
              <w:jc w:val="center"/>
            </w:pPr>
            <w:r>
              <w:rPr>
                <w:b/>
                <w:color w:val="FFFFFF"/>
                <w:sz w:val="20"/>
              </w:rPr>
              <w:t>95% CI half-width</w:t>
            </w:r>
          </w:p>
        </w:tc>
        <w:tc>
          <w:tcPr>
            <w:tcW w:w="1584" w:type="dxa"/>
            <w:shd w:val="clear" w:color="auto" w:fill="1E3A5F"/>
          </w:tcPr>
          <w:p w14:paraId="4D86B20F" w14:textId="77777777" w:rsidR="003662C7" w:rsidRDefault="00A01343">
            <w:pPr>
              <w:jc w:val="center"/>
            </w:pPr>
            <w:r>
              <w:rPr>
                <w:b/>
                <w:color w:val="FFFFFF"/>
                <w:sz w:val="20"/>
              </w:rPr>
              <w:t>Width (mean ± std)</w:t>
            </w:r>
          </w:p>
        </w:tc>
      </w:tr>
      <w:tr w:rsidR="003662C7" w14:paraId="3F987560" w14:textId="77777777">
        <w:trPr>
          <w:jc w:val="center"/>
        </w:trPr>
        <w:tc>
          <w:tcPr>
            <w:tcW w:w="1584" w:type="dxa"/>
          </w:tcPr>
          <w:p w14:paraId="4B16E3D2" w14:textId="77777777" w:rsidR="003662C7" w:rsidRDefault="00A01343">
            <w:r>
              <w:rPr>
                <w:sz w:val="20"/>
              </w:rPr>
              <w:t>n_patients</w:t>
            </w:r>
          </w:p>
        </w:tc>
        <w:tc>
          <w:tcPr>
            <w:tcW w:w="1584" w:type="dxa"/>
          </w:tcPr>
          <w:p w14:paraId="482EDD95" w14:textId="77777777" w:rsidR="003662C7" w:rsidRDefault="00A01343">
            <w:pPr>
              <w:jc w:val="center"/>
            </w:pPr>
            <w:r>
              <w:rPr>
                <w:sz w:val="20"/>
              </w:rPr>
              <w:t>GP</w:t>
            </w:r>
          </w:p>
        </w:tc>
        <w:tc>
          <w:tcPr>
            <w:tcW w:w="1584" w:type="dxa"/>
          </w:tcPr>
          <w:p w14:paraId="48F7855B" w14:textId="77777777" w:rsidR="003662C7" w:rsidRDefault="00A01343">
            <w:pPr>
              <w:jc w:val="center"/>
            </w:pPr>
            <w:r>
              <w:rPr>
                <w:sz w:val="20"/>
              </w:rPr>
              <w:t>89.64% ± 1.04%</w:t>
            </w:r>
          </w:p>
        </w:tc>
        <w:tc>
          <w:tcPr>
            <w:tcW w:w="1584" w:type="dxa"/>
          </w:tcPr>
          <w:p w14:paraId="5AC3C0EF" w14:textId="77777777" w:rsidR="003662C7" w:rsidRDefault="00A01343">
            <w:pPr>
              <w:jc w:val="center"/>
            </w:pPr>
            <w:r>
              <w:rPr>
                <w:sz w:val="20"/>
              </w:rPr>
              <w:t>0.37%</w:t>
            </w:r>
          </w:p>
        </w:tc>
        <w:tc>
          <w:tcPr>
            <w:tcW w:w="1584" w:type="dxa"/>
          </w:tcPr>
          <w:p w14:paraId="22CD789A" w14:textId="77777777" w:rsidR="003662C7" w:rsidRDefault="00A01343">
            <w:pPr>
              <w:jc w:val="center"/>
            </w:pPr>
            <w:r>
              <w:rPr>
                <w:sz w:val="20"/>
              </w:rPr>
              <w:t>40.5 ± 1.0</w:t>
            </w:r>
          </w:p>
        </w:tc>
      </w:tr>
      <w:tr w:rsidR="003662C7" w14:paraId="3118070D" w14:textId="77777777">
        <w:trPr>
          <w:jc w:val="center"/>
        </w:trPr>
        <w:tc>
          <w:tcPr>
            <w:tcW w:w="1584" w:type="dxa"/>
          </w:tcPr>
          <w:p w14:paraId="56DBBE03" w14:textId="77777777" w:rsidR="003662C7" w:rsidRDefault="00A01343">
            <w:r>
              <w:rPr>
                <w:sz w:val="20"/>
              </w:rPr>
              <w:t>n_patients</w:t>
            </w:r>
          </w:p>
        </w:tc>
        <w:tc>
          <w:tcPr>
            <w:tcW w:w="1584" w:type="dxa"/>
          </w:tcPr>
          <w:p w14:paraId="471566A3" w14:textId="77777777" w:rsidR="003662C7" w:rsidRDefault="00A01343">
            <w:pPr>
              <w:jc w:val="center"/>
            </w:pPr>
            <w:r>
              <w:rPr>
                <w:sz w:val="20"/>
              </w:rPr>
              <w:t>Standard CP</w:t>
            </w:r>
          </w:p>
        </w:tc>
        <w:tc>
          <w:tcPr>
            <w:tcW w:w="1584" w:type="dxa"/>
          </w:tcPr>
          <w:p w14:paraId="1B0F441F" w14:textId="77777777" w:rsidR="003662C7" w:rsidRDefault="00A01343">
            <w:pPr>
              <w:jc w:val="center"/>
            </w:pPr>
            <w:r>
              <w:rPr>
                <w:sz w:val="20"/>
              </w:rPr>
              <w:t>90.14% ± 1.15%</w:t>
            </w:r>
          </w:p>
        </w:tc>
        <w:tc>
          <w:tcPr>
            <w:tcW w:w="1584" w:type="dxa"/>
          </w:tcPr>
          <w:p w14:paraId="33B528FD" w14:textId="77777777" w:rsidR="003662C7" w:rsidRDefault="00A01343">
            <w:pPr>
              <w:jc w:val="center"/>
            </w:pPr>
            <w:r>
              <w:rPr>
                <w:sz w:val="20"/>
              </w:rPr>
              <w:t>0.41%</w:t>
            </w:r>
          </w:p>
        </w:tc>
        <w:tc>
          <w:tcPr>
            <w:tcW w:w="1584" w:type="dxa"/>
          </w:tcPr>
          <w:p w14:paraId="47F22F93" w14:textId="77777777" w:rsidR="003662C7" w:rsidRDefault="00A01343">
            <w:pPr>
              <w:jc w:val="center"/>
            </w:pPr>
            <w:r>
              <w:rPr>
                <w:sz w:val="20"/>
              </w:rPr>
              <w:t>41.4 ± 1.1</w:t>
            </w:r>
          </w:p>
        </w:tc>
      </w:tr>
      <w:tr w:rsidR="003662C7" w14:paraId="259E8560" w14:textId="77777777">
        <w:trPr>
          <w:jc w:val="center"/>
        </w:trPr>
        <w:tc>
          <w:tcPr>
            <w:tcW w:w="1584" w:type="dxa"/>
          </w:tcPr>
          <w:p w14:paraId="01D33FBD" w14:textId="77777777" w:rsidR="003662C7" w:rsidRDefault="00A01343">
            <w:r>
              <w:rPr>
                <w:sz w:val="20"/>
              </w:rPr>
              <w:t>n_patients</w:t>
            </w:r>
          </w:p>
        </w:tc>
        <w:tc>
          <w:tcPr>
            <w:tcW w:w="1584" w:type="dxa"/>
          </w:tcPr>
          <w:p w14:paraId="2040EA1D" w14:textId="77777777" w:rsidR="003662C7" w:rsidRDefault="00A01343">
            <w:pPr>
              <w:jc w:val="center"/>
            </w:pPr>
            <w:r>
              <w:rPr>
                <w:sz w:val="20"/>
              </w:rPr>
              <w:t>Mondrian CP</w:t>
            </w:r>
          </w:p>
        </w:tc>
        <w:tc>
          <w:tcPr>
            <w:tcW w:w="1584" w:type="dxa"/>
          </w:tcPr>
          <w:p w14:paraId="756213B4" w14:textId="77777777" w:rsidR="003662C7" w:rsidRDefault="00A01343">
            <w:pPr>
              <w:jc w:val="center"/>
            </w:pPr>
            <w:r>
              <w:rPr>
                <w:sz w:val="20"/>
              </w:rPr>
              <w:t>91.04% ± 1.26%</w:t>
            </w:r>
          </w:p>
        </w:tc>
        <w:tc>
          <w:tcPr>
            <w:tcW w:w="1584" w:type="dxa"/>
          </w:tcPr>
          <w:p w14:paraId="4E9AE7EF" w14:textId="77777777" w:rsidR="003662C7" w:rsidRDefault="00A01343">
            <w:pPr>
              <w:jc w:val="center"/>
            </w:pPr>
            <w:r>
              <w:rPr>
                <w:sz w:val="20"/>
              </w:rPr>
              <w:t>0.45%</w:t>
            </w:r>
          </w:p>
        </w:tc>
        <w:tc>
          <w:tcPr>
            <w:tcW w:w="1584" w:type="dxa"/>
          </w:tcPr>
          <w:p w14:paraId="27C0AC4B" w14:textId="77777777" w:rsidR="003662C7" w:rsidRDefault="00A01343">
            <w:pPr>
              <w:jc w:val="center"/>
            </w:pPr>
            <w:r>
              <w:rPr>
                <w:sz w:val="20"/>
              </w:rPr>
              <w:t>42.3 ± 1.4</w:t>
            </w:r>
          </w:p>
        </w:tc>
      </w:tr>
      <w:tr w:rsidR="003662C7" w14:paraId="2669E921" w14:textId="77777777">
        <w:trPr>
          <w:jc w:val="center"/>
        </w:trPr>
        <w:tc>
          <w:tcPr>
            <w:tcW w:w="1584" w:type="dxa"/>
          </w:tcPr>
          <w:p w14:paraId="4D6F7C55" w14:textId="77777777" w:rsidR="003662C7" w:rsidRDefault="00A01343">
            <w:r>
              <w:rPr>
                <w:sz w:val="20"/>
              </w:rPr>
              <w:t>mean_wait_minutes</w:t>
            </w:r>
          </w:p>
        </w:tc>
        <w:tc>
          <w:tcPr>
            <w:tcW w:w="1584" w:type="dxa"/>
          </w:tcPr>
          <w:p w14:paraId="49019528" w14:textId="77777777" w:rsidR="003662C7" w:rsidRDefault="00A01343">
            <w:pPr>
              <w:jc w:val="center"/>
            </w:pPr>
            <w:r>
              <w:rPr>
                <w:sz w:val="20"/>
              </w:rPr>
              <w:t>GP</w:t>
            </w:r>
          </w:p>
        </w:tc>
        <w:tc>
          <w:tcPr>
            <w:tcW w:w="1584" w:type="dxa"/>
          </w:tcPr>
          <w:p w14:paraId="5CC3F5EC" w14:textId="77777777" w:rsidR="003662C7" w:rsidRDefault="00A01343">
            <w:pPr>
              <w:jc w:val="center"/>
            </w:pPr>
            <w:r>
              <w:rPr>
                <w:sz w:val="20"/>
              </w:rPr>
              <w:t>88.31% ± 1.30%</w:t>
            </w:r>
          </w:p>
        </w:tc>
        <w:tc>
          <w:tcPr>
            <w:tcW w:w="1584" w:type="dxa"/>
          </w:tcPr>
          <w:p w14:paraId="64BE4921" w14:textId="77777777" w:rsidR="003662C7" w:rsidRDefault="00A01343">
            <w:pPr>
              <w:jc w:val="center"/>
            </w:pPr>
            <w:r>
              <w:rPr>
                <w:sz w:val="20"/>
              </w:rPr>
              <w:t>0.47%</w:t>
            </w:r>
          </w:p>
        </w:tc>
        <w:tc>
          <w:tcPr>
            <w:tcW w:w="1584" w:type="dxa"/>
          </w:tcPr>
          <w:p w14:paraId="7308747E" w14:textId="77777777" w:rsidR="003662C7" w:rsidRDefault="00A01343">
            <w:pPr>
              <w:jc w:val="center"/>
            </w:pPr>
            <w:r>
              <w:rPr>
                <w:sz w:val="20"/>
              </w:rPr>
              <w:t>44.4 ± 1.1</w:t>
            </w:r>
          </w:p>
        </w:tc>
      </w:tr>
      <w:tr w:rsidR="003662C7" w14:paraId="5A824801" w14:textId="77777777">
        <w:trPr>
          <w:jc w:val="center"/>
        </w:trPr>
        <w:tc>
          <w:tcPr>
            <w:tcW w:w="1584" w:type="dxa"/>
          </w:tcPr>
          <w:p w14:paraId="48216B6F" w14:textId="77777777" w:rsidR="003662C7" w:rsidRDefault="00A01343">
            <w:r>
              <w:rPr>
                <w:sz w:val="20"/>
              </w:rPr>
              <w:t>mean_wait_minutes</w:t>
            </w:r>
          </w:p>
        </w:tc>
        <w:tc>
          <w:tcPr>
            <w:tcW w:w="1584" w:type="dxa"/>
          </w:tcPr>
          <w:p w14:paraId="45235000" w14:textId="77777777" w:rsidR="003662C7" w:rsidRDefault="00A01343">
            <w:pPr>
              <w:jc w:val="center"/>
            </w:pPr>
            <w:r>
              <w:rPr>
                <w:sz w:val="20"/>
              </w:rPr>
              <w:t>Standard CP</w:t>
            </w:r>
          </w:p>
        </w:tc>
        <w:tc>
          <w:tcPr>
            <w:tcW w:w="1584" w:type="dxa"/>
          </w:tcPr>
          <w:p w14:paraId="76C0DF32" w14:textId="77777777" w:rsidR="003662C7" w:rsidRDefault="00A01343">
            <w:pPr>
              <w:jc w:val="center"/>
            </w:pPr>
            <w:r>
              <w:rPr>
                <w:sz w:val="20"/>
              </w:rPr>
              <w:t>90.09% ± 1.29%</w:t>
            </w:r>
          </w:p>
        </w:tc>
        <w:tc>
          <w:tcPr>
            <w:tcW w:w="1584" w:type="dxa"/>
          </w:tcPr>
          <w:p w14:paraId="603F8124" w14:textId="77777777" w:rsidR="003662C7" w:rsidRDefault="00A01343">
            <w:pPr>
              <w:jc w:val="center"/>
            </w:pPr>
            <w:r>
              <w:rPr>
                <w:sz w:val="20"/>
              </w:rPr>
              <w:t>0.46%</w:t>
            </w:r>
          </w:p>
        </w:tc>
        <w:tc>
          <w:tcPr>
            <w:tcW w:w="1584" w:type="dxa"/>
          </w:tcPr>
          <w:p w14:paraId="7F4A2534" w14:textId="77777777" w:rsidR="003662C7" w:rsidRDefault="00A01343">
            <w:pPr>
              <w:jc w:val="center"/>
            </w:pPr>
            <w:r>
              <w:rPr>
                <w:sz w:val="20"/>
              </w:rPr>
              <w:t>48.0 ± 1.5</w:t>
            </w:r>
          </w:p>
        </w:tc>
      </w:tr>
      <w:tr w:rsidR="003662C7" w14:paraId="2E8644F6" w14:textId="77777777">
        <w:trPr>
          <w:jc w:val="center"/>
        </w:trPr>
        <w:tc>
          <w:tcPr>
            <w:tcW w:w="1584" w:type="dxa"/>
          </w:tcPr>
          <w:p w14:paraId="531141FA" w14:textId="77777777" w:rsidR="003662C7" w:rsidRDefault="00A01343">
            <w:r>
              <w:rPr>
                <w:sz w:val="20"/>
              </w:rPr>
              <w:t>mean_wait_minutes</w:t>
            </w:r>
          </w:p>
        </w:tc>
        <w:tc>
          <w:tcPr>
            <w:tcW w:w="1584" w:type="dxa"/>
          </w:tcPr>
          <w:p w14:paraId="581CF813" w14:textId="77777777" w:rsidR="003662C7" w:rsidRDefault="00A01343">
            <w:pPr>
              <w:jc w:val="center"/>
            </w:pPr>
            <w:r>
              <w:rPr>
                <w:sz w:val="20"/>
              </w:rPr>
              <w:t>Mondrian CP</w:t>
            </w:r>
          </w:p>
        </w:tc>
        <w:tc>
          <w:tcPr>
            <w:tcW w:w="1584" w:type="dxa"/>
          </w:tcPr>
          <w:p w14:paraId="6A65CC16" w14:textId="77777777" w:rsidR="003662C7" w:rsidRDefault="00A01343">
            <w:pPr>
              <w:jc w:val="center"/>
            </w:pPr>
            <w:r>
              <w:rPr>
                <w:sz w:val="20"/>
              </w:rPr>
              <w:t>91.07% ± 0.99%</w:t>
            </w:r>
          </w:p>
        </w:tc>
        <w:tc>
          <w:tcPr>
            <w:tcW w:w="1584" w:type="dxa"/>
          </w:tcPr>
          <w:p w14:paraId="5E536A5E" w14:textId="77777777" w:rsidR="003662C7" w:rsidRDefault="00A01343">
            <w:pPr>
              <w:jc w:val="center"/>
            </w:pPr>
            <w:r>
              <w:rPr>
                <w:sz w:val="20"/>
              </w:rPr>
              <w:t>0.35%</w:t>
            </w:r>
          </w:p>
        </w:tc>
        <w:tc>
          <w:tcPr>
            <w:tcW w:w="1584" w:type="dxa"/>
          </w:tcPr>
          <w:p w14:paraId="41247416" w14:textId="77777777" w:rsidR="003662C7" w:rsidRDefault="00A01343">
            <w:pPr>
              <w:jc w:val="center"/>
            </w:pPr>
            <w:r>
              <w:rPr>
                <w:sz w:val="20"/>
              </w:rPr>
              <w:t>41.7 ± 1.4</w:t>
            </w:r>
          </w:p>
        </w:tc>
      </w:tr>
      <w:tr w:rsidR="003662C7" w14:paraId="2A518402" w14:textId="77777777">
        <w:trPr>
          <w:jc w:val="center"/>
        </w:trPr>
        <w:tc>
          <w:tcPr>
            <w:tcW w:w="1584" w:type="dxa"/>
          </w:tcPr>
          <w:p w14:paraId="70106A74" w14:textId="77777777" w:rsidR="003662C7" w:rsidRDefault="00A01343">
            <w:r>
              <w:rPr>
                <w:sz w:val="20"/>
              </w:rPr>
              <w:t>mean_total_minutes</w:t>
            </w:r>
          </w:p>
        </w:tc>
        <w:tc>
          <w:tcPr>
            <w:tcW w:w="1584" w:type="dxa"/>
          </w:tcPr>
          <w:p w14:paraId="40D0E338" w14:textId="77777777" w:rsidR="003662C7" w:rsidRDefault="00A01343">
            <w:pPr>
              <w:jc w:val="center"/>
            </w:pPr>
            <w:r>
              <w:rPr>
                <w:sz w:val="20"/>
              </w:rPr>
              <w:t>GP</w:t>
            </w:r>
          </w:p>
        </w:tc>
        <w:tc>
          <w:tcPr>
            <w:tcW w:w="1584" w:type="dxa"/>
          </w:tcPr>
          <w:p w14:paraId="28A9B795" w14:textId="77777777" w:rsidR="003662C7" w:rsidRDefault="00A01343">
            <w:pPr>
              <w:jc w:val="center"/>
            </w:pPr>
            <w:r>
              <w:rPr>
                <w:sz w:val="20"/>
              </w:rPr>
              <w:t>89.09% ± 1.14%</w:t>
            </w:r>
          </w:p>
        </w:tc>
        <w:tc>
          <w:tcPr>
            <w:tcW w:w="1584" w:type="dxa"/>
          </w:tcPr>
          <w:p w14:paraId="11F4999C" w14:textId="77777777" w:rsidR="003662C7" w:rsidRDefault="00A01343">
            <w:pPr>
              <w:jc w:val="center"/>
            </w:pPr>
            <w:r>
              <w:rPr>
                <w:sz w:val="20"/>
              </w:rPr>
              <w:t>0.41%</w:t>
            </w:r>
          </w:p>
        </w:tc>
        <w:tc>
          <w:tcPr>
            <w:tcW w:w="1584" w:type="dxa"/>
          </w:tcPr>
          <w:p w14:paraId="6FB5BE46" w14:textId="77777777" w:rsidR="003662C7" w:rsidRDefault="00A01343">
            <w:pPr>
              <w:jc w:val="center"/>
            </w:pPr>
            <w:r>
              <w:rPr>
                <w:sz w:val="20"/>
              </w:rPr>
              <w:t>44.0 ± 1.1</w:t>
            </w:r>
          </w:p>
        </w:tc>
      </w:tr>
      <w:tr w:rsidR="003662C7" w14:paraId="6B4E43D6" w14:textId="77777777">
        <w:trPr>
          <w:jc w:val="center"/>
        </w:trPr>
        <w:tc>
          <w:tcPr>
            <w:tcW w:w="1584" w:type="dxa"/>
          </w:tcPr>
          <w:p w14:paraId="14420EE1" w14:textId="77777777" w:rsidR="003662C7" w:rsidRDefault="00A01343">
            <w:r>
              <w:rPr>
                <w:sz w:val="20"/>
              </w:rPr>
              <w:t>mean_total_minutes</w:t>
            </w:r>
          </w:p>
        </w:tc>
        <w:tc>
          <w:tcPr>
            <w:tcW w:w="1584" w:type="dxa"/>
          </w:tcPr>
          <w:p w14:paraId="45419286" w14:textId="77777777" w:rsidR="003662C7" w:rsidRDefault="00A01343">
            <w:pPr>
              <w:jc w:val="center"/>
            </w:pPr>
            <w:r>
              <w:rPr>
                <w:sz w:val="20"/>
              </w:rPr>
              <w:t>Standard CP</w:t>
            </w:r>
          </w:p>
        </w:tc>
        <w:tc>
          <w:tcPr>
            <w:tcW w:w="1584" w:type="dxa"/>
          </w:tcPr>
          <w:p w14:paraId="7F9EEEC6" w14:textId="77777777" w:rsidR="003662C7" w:rsidRDefault="00A01343">
            <w:pPr>
              <w:jc w:val="center"/>
            </w:pPr>
            <w:r>
              <w:rPr>
                <w:sz w:val="20"/>
              </w:rPr>
              <w:t>89.80% ± 1.28%</w:t>
            </w:r>
          </w:p>
        </w:tc>
        <w:tc>
          <w:tcPr>
            <w:tcW w:w="1584" w:type="dxa"/>
          </w:tcPr>
          <w:p w14:paraId="0F3B28CE" w14:textId="77777777" w:rsidR="003662C7" w:rsidRDefault="00A01343">
            <w:pPr>
              <w:jc w:val="center"/>
            </w:pPr>
            <w:r>
              <w:rPr>
                <w:sz w:val="20"/>
              </w:rPr>
              <w:t>0.46%</w:t>
            </w:r>
          </w:p>
        </w:tc>
        <w:tc>
          <w:tcPr>
            <w:tcW w:w="1584" w:type="dxa"/>
          </w:tcPr>
          <w:p w14:paraId="6B991883" w14:textId="77777777" w:rsidR="003662C7" w:rsidRDefault="00A01343">
            <w:pPr>
              <w:jc w:val="center"/>
            </w:pPr>
            <w:r>
              <w:rPr>
                <w:sz w:val="20"/>
              </w:rPr>
              <w:t>46.6 ± 1.4</w:t>
            </w:r>
          </w:p>
        </w:tc>
      </w:tr>
      <w:tr w:rsidR="003662C7" w14:paraId="72932CFE" w14:textId="77777777">
        <w:trPr>
          <w:jc w:val="center"/>
        </w:trPr>
        <w:tc>
          <w:tcPr>
            <w:tcW w:w="1584" w:type="dxa"/>
          </w:tcPr>
          <w:p w14:paraId="348D5876" w14:textId="77777777" w:rsidR="003662C7" w:rsidRDefault="00A01343">
            <w:r>
              <w:rPr>
                <w:sz w:val="20"/>
              </w:rPr>
              <w:t>mean_total_minutes</w:t>
            </w:r>
          </w:p>
        </w:tc>
        <w:tc>
          <w:tcPr>
            <w:tcW w:w="1584" w:type="dxa"/>
          </w:tcPr>
          <w:p w14:paraId="2D877A1D" w14:textId="77777777" w:rsidR="003662C7" w:rsidRDefault="00A01343">
            <w:pPr>
              <w:jc w:val="center"/>
            </w:pPr>
            <w:r>
              <w:rPr>
                <w:sz w:val="20"/>
              </w:rPr>
              <w:t>Mondrian CP</w:t>
            </w:r>
          </w:p>
        </w:tc>
        <w:tc>
          <w:tcPr>
            <w:tcW w:w="1584" w:type="dxa"/>
          </w:tcPr>
          <w:p w14:paraId="41647CCF" w14:textId="77777777" w:rsidR="003662C7" w:rsidRDefault="00A01343">
            <w:pPr>
              <w:jc w:val="center"/>
            </w:pPr>
            <w:r>
              <w:rPr>
                <w:sz w:val="20"/>
              </w:rPr>
              <w:t>90.77% ± 1.16%</w:t>
            </w:r>
          </w:p>
        </w:tc>
        <w:tc>
          <w:tcPr>
            <w:tcW w:w="1584" w:type="dxa"/>
          </w:tcPr>
          <w:p w14:paraId="4714D59C" w14:textId="77777777" w:rsidR="003662C7" w:rsidRDefault="00A01343">
            <w:pPr>
              <w:jc w:val="center"/>
            </w:pPr>
            <w:r>
              <w:rPr>
                <w:sz w:val="20"/>
              </w:rPr>
              <w:t>0.41%</w:t>
            </w:r>
          </w:p>
        </w:tc>
        <w:tc>
          <w:tcPr>
            <w:tcW w:w="1584" w:type="dxa"/>
          </w:tcPr>
          <w:p w14:paraId="0553954C" w14:textId="77777777" w:rsidR="003662C7" w:rsidRDefault="00A01343">
            <w:pPr>
              <w:jc w:val="center"/>
            </w:pPr>
            <w:r>
              <w:rPr>
                <w:sz w:val="20"/>
              </w:rPr>
              <w:t>44.0 ± 1.4</w:t>
            </w:r>
          </w:p>
        </w:tc>
      </w:tr>
      <w:tr w:rsidR="003662C7" w14:paraId="0C33863B" w14:textId="77777777">
        <w:trPr>
          <w:jc w:val="center"/>
        </w:trPr>
        <w:tc>
          <w:tcPr>
            <w:tcW w:w="1584" w:type="dxa"/>
          </w:tcPr>
          <w:p w14:paraId="133208CF" w14:textId="77777777" w:rsidR="003662C7" w:rsidRDefault="00A01343">
            <w:r>
              <w:rPr>
                <w:sz w:val="20"/>
              </w:rPr>
              <w:t>p95_wait_minutes</w:t>
            </w:r>
          </w:p>
        </w:tc>
        <w:tc>
          <w:tcPr>
            <w:tcW w:w="1584" w:type="dxa"/>
          </w:tcPr>
          <w:p w14:paraId="01889C7C" w14:textId="77777777" w:rsidR="003662C7" w:rsidRDefault="00A01343">
            <w:pPr>
              <w:jc w:val="center"/>
            </w:pPr>
            <w:r>
              <w:rPr>
                <w:sz w:val="20"/>
              </w:rPr>
              <w:t>GP</w:t>
            </w:r>
          </w:p>
        </w:tc>
        <w:tc>
          <w:tcPr>
            <w:tcW w:w="1584" w:type="dxa"/>
          </w:tcPr>
          <w:p w14:paraId="70E7E5C2" w14:textId="77777777" w:rsidR="003662C7" w:rsidRDefault="00A01343">
            <w:pPr>
              <w:jc w:val="center"/>
            </w:pPr>
            <w:r>
              <w:rPr>
                <w:sz w:val="20"/>
              </w:rPr>
              <w:t>88.97% ± 1.23%</w:t>
            </w:r>
          </w:p>
        </w:tc>
        <w:tc>
          <w:tcPr>
            <w:tcW w:w="1584" w:type="dxa"/>
          </w:tcPr>
          <w:p w14:paraId="0B6643D5" w14:textId="77777777" w:rsidR="003662C7" w:rsidRDefault="00A01343">
            <w:pPr>
              <w:jc w:val="center"/>
            </w:pPr>
            <w:r>
              <w:rPr>
                <w:sz w:val="20"/>
              </w:rPr>
              <w:t>0.44%</w:t>
            </w:r>
          </w:p>
        </w:tc>
        <w:tc>
          <w:tcPr>
            <w:tcW w:w="1584" w:type="dxa"/>
          </w:tcPr>
          <w:p w14:paraId="6D45073C" w14:textId="77777777" w:rsidR="003662C7" w:rsidRDefault="00A01343">
            <w:pPr>
              <w:jc w:val="center"/>
            </w:pPr>
            <w:r>
              <w:rPr>
                <w:sz w:val="20"/>
              </w:rPr>
              <w:t>354.6 ± 11.5</w:t>
            </w:r>
          </w:p>
        </w:tc>
      </w:tr>
      <w:tr w:rsidR="003662C7" w14:paraId="2FF82958" w14:textId="77777777">
        <w:trPr>
          <w:jc w:val="center"/>
        </w:trPr>
        <w:tc>
          <w:tcPr>
            <w:tcW w:w="1584" w:type="dxa"/>
          </w:tcPr>
          <w:p w14:paraId="2FB13B9C" w14:textId="77777777" w:rsidR="003662C7" w:rsidRDefault="00A01343">
            <w:r>
              <w:rPr>
                <w:sz w:val="20"/>
              </w:rPr>
              <w:t>p95_wait_minutes</w:t>
            </w:r>
          </w:p>
        </w:tc>
        <w:tc>
          <w:tcPr>
            <w:tcW w:w="1584" w:type="dxa"/>
          </w:tcPr>
          <w:p w14:paraId="3D488FA9" w14:textId="77777777" w:rsidR="003662C7" w:rsidRDefault="00A01343">
            <w:pPr>
              <w:jc w:val="center"/>
            </w:pPr>
            <w:r>
              <w:rPr>
                <w:sz w:val="20"/>
              </w:rPr>
              <w:t>Standard CP</w:t>
            </w:r>
          </w:p>
        </w:tc>
        <w:tc>
          <w:tcPr>
            <w:tcW w:w="1584" w:type="dxa"/>
          </w:tcPr>
          <w:p w14:paraId="23BC24E2" w14:textId="77777777" w:rsidR="003662C7" w:rsidRDefault="00A01343">
            <w:pPr>
              <w:jc w:val="center"/>
            </w:pPr>
            <w:r>
              <w:rPr>
                <w:sz w:val="20"/>
              </w:rPr>
              <w:t>90.06% ± 1.09%</w:t>
            </w:r>
          </w:p>
        </w:tc>
        <w:tc>
          <w:tcPr>
            <w:tcW w:w="1584" w:type="dxa"/>
          </w:tcPr>
          <w:p w14:paraId="03DFA774" w14:textId="77777777" w:rsidR="003662C7" w:rsidRDefault="00A01343">
            <w:pPr>
              <w:jc w:val="center"/>
            </w:pPr>
            <w:r>
              <w:rPr>
                <w:sz w:val="20"/>
              </w:rPr>
              <w:t>0.39%</w:t>
            </w:r>
          </w:p>
        </w:tc>
        <w:tc>
          <w:tcPr>
            <w:tcW w:w="1584" w:type="dxa"/>
          </w:tcPr>
          <w:p w14:paraId="3627CD35" w14:textId="77777777" w:rsidR="003662C7" w:rsidRDefault="00A01343">
            <w:pPr>
              <w:jc w:val="center"/>
            </w:pPr>
            <w:r>
              <w:rPr>
                <w:sz w:val="20"/>
              </w:rPr>
              <w:t>377.1 ± 12.6</w:t>
            </w:r>
          </w:p>
        </w:tc>
      </w:tr>
      <w:tr w:rsidR="003662C7" w14:paraId="6EED3772" w14:textId="77777777">
        <w:trPr>
          <w:jc w:val="center"/>
        </w:trPr>
        <w:tc>
          <w:tcPr>
            <w:tcW w:w="1584" w:type="dxa"/>
          </w:tcPr>
          <w:p w14:paraId="5E56EC8F" w14:textId="77777777" w:rsidR="003662C7" w:rsidRDefault="00A01343">
            <w:r>
              <w:rPr>
                <w:sz w:val="20"/>
              </w:rPr>
              <w:lastRenderedPageBreak/>
              <w:t>p95_wait_minutes</w:t>
            </w:r>
          </w:p>
        </w:tc>
        <w:tc>
          <w:tcPr>
            <w:tcW w:w="1584" w:type="dxa"/>
          </w:tcPr>
          <w:p w14:paraId="47BE10C0" w14:textId="77777777" w:rsidR="003662C7" w:rsidRDefault="00A01343">
            <w:pPr>
              <w:jc w:val="center"/>
            </w:pPr>
            <w:r>
              <w:rPr>
                <w:sz w:val="20"/>
              </w:rPr>
              <w:t>Mondrian CP</w:t>
            </w:r>
          </w:p>
        </w:tc>
        <w:tc>
          <w:tcPr>
            <w:tcW w:w="1584" w:type="dxa"/>
          </w:tcPr>
          <w:p w14:paraId="619577AE" w14:textId="77777777" w:rsidR="003662C7" w:rsidRDefault="00A01343">
            <w:pPr>
              <w:jc w:val="center"/>
            </w:pPr>
            <w:r>
              <w:rPr>
                <w:sz w:val="20"/>
              </w:rPr>
              <w:t>91.35% ± 1.29%</w:t>
            </w:r>
          </w:p>
        </w:tc>
        <w:tc>
          <w:tcPr>
            <w:tcW w:w="1584" w:type="dxa"/>
          </w:tcPr>
          <w:p w14:paraId="3E1D3790" w14:textId="77777777" w:rsidR="003662C7" w:rsidRDefault="00A01343">
            <w:pPr>
              <w:jc w:val="center"/>
            </w:pPr>
            <w:r>
              <w:rPr>
                <w:sz w:val="20"/>
              </w:rPr>
              <w:t>0.46%</w:t>
            </w:r>
          </w:p>
        </w:tc>
        <w:tc>
          <w:tcPr>
            <w:tcW w:w="1584" w:type="dxa"/>
          </w:tcPr>
          <w:p w14:paraId="01E951A1" w14:textId="77777777" w:rsidR="003662C7" w:rsidRDefault="00A01343">
            <w:pPr>
              <w:jc w:val="center"/>
            </w:pPr>
            <w:r>
              <w:rPr>
                <w:sz w:val="20"/>
              </w:rPr>
              <w:t>328.6 ± 13.4</w:t>
            </w:r>
          </w:p>
        </w:tc>
      </w:tr>
    </w:tbl>
    <w:p w14:paraId="1D7505D5" w14:textId="77777777" w:rsidR="003662C7" w:rsidRDefault="003662C7"/>
    <w:p w14:paraId="2D6D78B3" w14:textId="77777777" w:rsidR="003662C7" w:rsidRDefault="00A01343">
      <w:pPr>
        <w:jc w:val="center"/>
      </w:pPr>
      <w:r>
        <w:rPr>
          <w:noProof/>
        </w:rPr>
        <w:drawing>
          <wp:inline distT="0" distB="0" distL="0" distR="0" wp14:anchorId="2524E79D" wp14:editId="13D63E04">
            <wp:extent cx="4663440" cy="15069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12"/>
                    <a:stretch>
                      <a:fillRect/>
                    </a:stretch>
                  </pic:blipFill>
                  <pic:spPr>
                    <a:xfrm>
                      <a:off x="0" y="0"/>
                      <a:ext cx="4663440" cy="1506945"/>
                    </a:xfrm>
                    <a:prstGeom prst="rect">
                      <a:avLst/>
                    </a:prstGeom>
                  </pic:spPr>
                </pic:pic>
              </a:graphicData>
            </a:graphic>
          </wp:inline>
        </w:drawing>
      </w:r>
    </w:p>
    <w:p w14:paraId="5BBC26F8" w14:textId="77777777" w:rsidR="003662C7" w:rsidRDefault="00A01343">
      <w:pPr>
        <w:pStyle w:val="Caption"/>
        <w:jc w:val="center"/>
      </w:pPr>
      <w:r>
        <w:rPr>
          <w:i/>
          <w:color w:val="404040"/>
          <w:sz w:val="20"/>
        </w:rPr>
        <w:t>Fig. 7.3. Distribution of empirical coverage across the 30 independent calibration/test draws, by target and method.</w:t>
      </w:r>
    </w:p>
    <w:p w14:paraId="5C2FDDEB" w14:textId="77777777" w:rsidR="003662C7" w:rsidRDefault="00A01343">
      <w:pPr>
        <w:ind w:firstLine="432"/>
        <w:jc w:val="both"/>
      </w:pPr>
      <w:r>
        <w:t>These confidence-interval half-widths are a direct, checkable application of the formula t₀.₀₂₅,</w:t>
      </w:r>
      <w:r>
        <w:t>ᵣ</w:t>
      </w:r>
      <w:r>
        <w:t>₋₁</w:t>
      </w:r>
      <w:r>
        <w:t xml:space="preserve">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w:t>
      </w:r>
      <w:r>
        <w:t>th column was computed by a different script (repeated_evaluation.py) than the one that derived the formula in Chapter 4; the two agreeing is evidence the implementation matches the theory it claims to implement, not merely that the code runs without error.</w:t>
      </w:r>
    </w:p>
    <w:p w14:paraId="33617ACE" w14:textId="77777777" w:rsidR="003662C7" w:rsidRDefault="00A01343">
      <w:pPr>
        <w:ind w:firstLine="432"/>
        <w:jc w:val="both"/>
      </w:pPr>
      <w:r>
        <w:t xml:space="preserve">Standard deviations of roughly 1.0-1.3 percentage points and 95 percent confidence-interval half-widths of roughly 0.35-0.47 points, consistent across all twelve target/method combinations, confirm that the single-split point estimates in Sections 7.3-6.5 were not lucky or unlucky draws: the GP baseline's undercoverage, standard CP's near-target coverage, and Mondrian CP's slightly-above-target coverage are all stable patterns that replicate across independently regenerated data. A new pattern emerges more </w:t>
      </w:r>
      <w:r>
        <w:t xml:space="preserve">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target (89.8-90.1 percent). Combined with Mondrian CP being narrower than standard CP on three of the four targets (all but n_patients, where it is marginally wider - 42.3 versus 41.4 - </w:t>
      </w:r>
      <w:r>
        <w:lastRenderedPageBreak/>
        <w:t>consistent wit</w:t>
      </w:r>
      <w:r>
        <w:t>h the finite-sample noise cost identified in Section 7.5.3), this is a materially stronger and more precise claim than the single-split result alone could support: Mondrian CP delivers equal-or-better coverage and usually tighter intervals than pooled standard CP, not merely a directionally suggestive improvement.</w:t>
      </w:r>
    </w:p>
    <w:p w14:paraId="3DB10308" w14:textId="77777777" w:rsidR="003662C7" w:rsidRDefault="00A01343">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w:t>
      </w:r>
      <w:r>
        <w:t xml:space="preserve"> stronger evidentiary basis than Section 7.5's single-split table alone could provide, and it is the result that elevates this project's central claim from a suggestive single-split observation to a statistically established finding.</w:t>
      </w:r>
    </w:p>
    <w:p w14:paraId="4ACE2DB6" w14:textId="77777777" w:rsidR="003662C7" w:rsidRDefault="00A01343">
      <w:pPr>
        <w:pStyle w:val="Heading3"/>
      </w:pPr>
      <w:bookmarkStart w:id="101" w:name="_Toc236956138"/>
      <w:r>
        <w:rPr>
          <w:rFonts w:ascii="Times New Roman" w:hAnsi="Times New Roman"/>
          <w:i/>
          <w:color w:val="0A0A0A"/>
        </w:rPr>
        <w:t>7.6.1 Per-Target Discussion of the 30-Repeat Results</w:t>
      </w:r>
      <w:bookmarkEnd w:id="101"/>
    </w:p>
    <w:p w14:paraId="62BC76DB" w14:textId="77777777" w:rsidR="003662C7" w:rsidRDefault="00A01343">
      <w:pPr>
        <w:ind w:firstLine="432"/>
        <w:jc w:val="both"/>
      </w:pPr>
      <w:r>
        <w:t>It is worth walking through what the 30-repeat summary means for each target individually, since the four targets tell a related but not identical story. For n_patients, the target Section 7.5.6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w:t>
      </w:r>
      <w:r>
        <w:t>ints) - consistent with there being less genuine conditional structure for Mondrian's category-conditional calibration to exploit here than for the other three targets.</w:t>
      </w:r>
    </w:p>
    <w:p w14:paraId="7328A44B" w14:textId="77777777" w:rsidR="003662C7" w:rsidRDefault="00A01343">
      <w:pPr>
        <w:ind w:firstLine="432"/>
        <w:jc w:val="both"/>
      </w:pPr>
      <w:r>
        <w:t>For mean_wait_minutes, the target with the most dramatic single-split worst-category gap (Section 7.5.1's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w:t>
      </w:r>
      <w:r>
        <w:t>ge-for-width tradeoff.</w:t>
      </w:r>
    </w:p>
    <w:p w14:paraId="7933D14C" w14:textId="77777777" w:rsidR="003662C7" w:rsidRDefault="00A01343">
      <w:pPr>
        <w:ind w:firstLine="432"/>
        <w:jc w:val="both"/>
      </w:pPr>
      <w:r>
        <w:t xml:space="preserve">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w:t>
      </w:r>
      <w:r>
        <w:lastRenderedPageBreak/>
        <w:t>baseline's 89.09 percent and matching standard CP's width almost exactly (44.0 for both). This is a case where Mondrian CP's benefit over standard CP is concentrated more in eliminating standard CP's own occasional undercoverage in specific repeats (visible as the wider spread in Fig. 7.3's boxplot for this target) than in a large average shift.</w:t>
      </w:r>
    </w:p>
    <w:p w14:paraId="53F13AC8" w14:textId="77777777" w:rsidR="003662C7" w:rsidRDefault="00A01343">
      <w:pPr>
        <w:ind w:firstLine="432"/>
        <w:jc w:val="both"/>
      </w:pPr>
      <w:r>
        <w:t>p95_wait_minutes, consistent with it being the hardest, most tail-sensitive target throughout this report (Section 7.2),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w:t>
      </w:r>
      <w:r>
        <w:t>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7.9, Section 7.5.3) is severe enough that per-category calibration has the most genuine miscalibration available to correct.</w:t>
      </w:r>
    </w:p>
    <w:p w14:paraId="6868F354" w14:textId="77777777" w:rsidR="003662C7" w:rsidRDefault="00A01343">
      <w:pPr>
        <w:pStyle w:val="Heading3"/>
      </w:pPr>
      <w:bookmarkStart w:id="102" w:name="_Toc236956139"/>
      <w:r>
        <w:rPr>
          <w:rFonts w:ascii="Times New Roman" w:hAnsi="Times New Roman"/>
          <w:i/>
          <w:color w:val="0A0A0A"/>
        </w:rPr>
        <w:t>7.6.2 On the Interpretation of Statistical Significance Here</w:t>
      </w:r>
      <w:bookmarkEnd w:id="102"/>
    </w:p>
    <w:p w14:paraId="1D4BD434" w14:textId="77777777" w:rsidR="003662C7" w:rsidRDefault="00A01343">
      <w:pPr>
        <w:ind w:firstLine="432"/>
        <w:jc w:val="both"/>
      </w:pPr>
      <w:r>
        <w:t>A methodological point is worth making explicit rather than left for the reader to infer. A p-value below 0.001 indicates that an effect of the observed 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7.6 and 6.6.1) establishes tha</w:t>
      </w:r>
      <w:r>
        <w:t>t the observed coverage differences are real rather than sampling noise, while the effect sizes themselves - a 21.8 percentage point single-split gap in the worst category (Section 7.5.1), a 1.4-to-2.8 percentage point marginal gap across repeats depending on target (Section 7.6.1) - are what establish whether the effect matters operationally. Both are reported throughout this chapter specifically so that neither is left to stand in for the other: a large effect with weak statistical support would be sugges</w:t>
      </w:r>
      <w:r>
        <w:t>tive but not yet established; a statistically ironclad but tiny effect (as might describe n_patients' 1.4-point gap, Section 7.6.1) would be real but of limited practical consequence. This project's central finding is fortunate in being large on both dimensions simultaneously for three of its four targets, which is part of why it is presented as this project's headline result rather than a secondary observation.</w:t>
      </w:r>
    </w:p>
    <w:p w14:paraId="01189DF2" w14:textId="77777777" w:rsidR="003662C7" w:rsidRDefault="00A01343">
      <w:pPr>
        <w:pStyle w:val="Heading2"/>
      </w:pPr>
      <w:bookmarkStart w:id="103" w:name="_Toc236956140"/>
      <w:r>
        <w:rPr>
          <w:rFonts w:ascii="Times New Roman" w:hAnsi="Times New Roman"/>
          <w:color w:val="0A0A0A"/>
          <w:sz w:val="24"/>
        </w:rPr>
        <w:lastRenderedPageBreak/>
        <w:t>7.7 Computational Cost Comparison</w:t>
      </w:r>
      <w:bookmarkEnd w:id="103"/>
    </w:p>
    <w:p w14:paraId="286FF23B" w14:textId="77777777" w:rsidR="003662C7" w:rsidRDefault="00A01343">
      <w:pPr>
        <w:ind w:firstLine="432"/>
        <w:jc w:val="both"/>
      </w:pPr>
      <w:r>
        <w:t>A practical dimension of this comparison, beyond coverage and width, is computational cost - relevant to any setting, such as ER staffing, where recalibration might need to happen frequently as conditions change. Table 7.13 reports each method's own calibration or fitting cost on a like-for-like basis: the GP baseline's cost is its model-fitting time; conformal prediction methods do not fit a model (they wrap the already-trained surrogate from Section 7.2), so their fair cost is the time to compute their ca</w:t>
      </w:r>
      <w:r>
        <w:t>libration quantile or quantiles.</w:t>
      </w:r>
    </w:p>
    <w:p w14:paraId="69AC8671" w14:textId="77777777" w:rsidR="003662C7" w:rsidRDefault="00A01343">
      <w:pPr>
        <w:pStyle w:val="Caption"/>
        <w:jc w:val="center"/>
      </w:pPr>
      <w:r>
        <w:rPr>
          <w:i/>
          <w:color w:val="404040"/>
          <w:sz w:val="20"/>
        </w:rPr>
        <w:t>Table 7.13: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59"/>
        <w:gridCol w:w="1271"/>
        <w:gridCol w:w="1091"/>
        <w:gridCol w:w="1453"/>
      </w:tblGrid>
      <w:tr w:rsidR="003662C7" w14:paraId="6CAD1998" w14:textId="77777777">
        <w:trPr>
          <w:jc w:val="center"/>
        </w:trPr>
        <w:tc>
          <w:tcPr>
            <w:tcW w:w="1584" w:type="dxa"/>
            <w:shd w:val="clear" w:color="auto" w:fill="1E3A5F"/>
          </w:tcPr>
          <w:p w14:paraId="1AAE8D8F" w14:textId="77777777" w:rsidR="003662C7" w:rsidRDefault="00A01343">
            <w:pPr>
              <w:jc w:val="center"/>
            </w:pPr>
            <w:r>
              <w:rPr>
                <w:b/>
                <w:color w:val="FFFFFF"/>
                <w:sz w:val="20"/>
              </w:rPr>
              <w:t>Target</w:t>
            </w:r>
          </w:p>
        </w:tc>
        <w:tc>
          <w:tcPr>
            <w:tcW w:w="1584" w:type="dxa"/>
            <w:shd w:val="clear" w:color="auto" w:fill="1E3A5F"/>
          </w:tcPr>
          <w:p w14:paraId="35796358" w14:textId="77777777" w:rsidR="003662C7" w:rsidRDefault="00A01343">
            <w:pPr>
              <w:jc w:val="center"/>
            </w:pPr>
            <w:r>
              <w:rPr>
                <w:b/>
                <w:color w:val="FFFFFF"/>
                <w:sz w:val="20"/>
              </w:rPr>
              <w:t>Method</w:t>
            </w:r>
          </w:p>
        </w:tc>
        <w:tc>
          <w:tcPr>
            <w:tcW w:w="1584" w:type="dxa"/>
            <w:shd w:val="clear" w:color="auto" w:fill="1E3A5F"/>
          </w:tcPr>
          <w:p w14:paraId="0CE4E9E2" w14:textId="77777777" w:rsidR="003662C7" w:rsidRDefault="00A01343">
            <w:pPr>
              <w:jc w:val="center"/>
            </w:pPr>
            <w:r>
              <w:rPr>
                <w:b/>
                <w:color w:val="FFFFFF"/>
                <w:sz w:val="20"/>
              </w:rPr>
              <w:t>Coverage</w:t>
            </w:r>
          </w:p>
        </w:tc>
        <w:tc>
          <w:tcPr>
            <w:tcW w:w="1584" w:type="dxa"/>
            <w:shd w:val="clear" w:color="auto" w:fill="1E3A5F"/>
          </w:tcPr>
          <w:p w14:paraId="44ED3E72" w14:textId="77777777" w:rsidR="003662C7" w:rsidRDefault="00A01343">
            <w:pPr>
              <w:jc w:val="center"/>
            </w:pPr>
            <w:r>
              <w:rPr>
                <w:b/>
                <w:color w:val="FFFFFF"/>
                <w:sz w:val="20"/>
              </w:rPr>
              <w:t>Mean width</w:t>
            </w:r>
          </w:p>
        </w:tc>
        <w:tc>
          <w:tcPr>
            <w:tcW w:w="1584" w:type="dxa"/>
            <w:shd w:val="clear" w:color="auto" w:fill="1E3A5F"/>
          </w:tcPr>
          <w:p w14:paraId="5C816FDB" w14:textId="77777777" w:rsidR="003662C7" w:rsidRDefault="00A01343">
            <w:pPr>
              <w:jc w:val="center"/>
            </w:pPr>
            <w:r>
              <w:rPr>
                <w:b/>
                <w:color w:val="FFFFFF"/>
                <w:sz w:val="20"/>
              </w:rPr>
              <w:t>Computation time</w:t>
            </w:r>
          </w:p>
        </w:tc>
      </w:tr>
      <w:tr w:rsidR="003662C7" w14:paraId="57760FA4" w14:textId="77777777">
        <w:trPr>
          <w:jc w:val="center"/>
        </w:trPr>
        <w:tc>
          <w:tcPr>
            <w:tcW w:w="1584" w:type="dxa"/>
          </w:tcPr>
          <w:p w14:paraId="47BBD1C8" w14:textId="77777777" w:rsidR="003662C7" w:rsidRDefault="00A01343">
            <w:r>
              <w:rPr>
                <w:sz w:val="20"/>
              </w:rPr>
              <w:t>n_patients</w:t>
            </w:r>
          </w:p>
        </w:tc>
        <w:tc>
          <w:tcPr>
            <w:tcW w:w="1584" w:type="dxa"/>
          </w:tcPr>
          <w:p w14:paraId="0B6BBF59" w14:textId="77777777" w:rsidR="003662C7" w:rsidRDefault="00A01343">
            <w:pPr>
              <w:jc w:val="center"/>
            </w:pPr>
            <w:r>
              <w:rPr>
                <w:sz w:val="20"/>
              </w:rPr>
              <w:t>GP</w:t>
            </w:r>
          </w:p>
        </w:tc>
        <w:tc>
          <w:tcPr>
            <w:tcW w:w="1584" w:type="dxa"/>
          </w:tcPr>
          <w:p w14:paraId="3F987D11" w14:textId="77777777" w:rsidR="003662C7" w:rsidRDefault="00A01343">
            <w:pPr>
              <w:jc w:val="center"/>
            </w:pPr>
            <w:r>
              <w:rPr>
                <w:sz w:val="20"/>
              </w:rPr>
              <w:t>88.5%</w:t>
            </w:r>
          </w:p>
        </w:tc>
        <w:tc>
          <w:tcPr>
            <w:tcW w:w="1584" w:type="dxa"/>
          </w:tcPr>
          <w:p w14:paraId="5802D6CE" w14:textId="77777777" w:rsidR="003662C7" w:rsidRDefault="00A01343">
            <w:pPr>
              <w:jc w:val="center"/>
            </w:pPr>
            <w:r>
              <w:rPr>
                <w:sz w:val="20"/>
              </w:rPr>
              <w:t>39.3</w:t>
            </w:r>
          </w:p>
        </w:tc>
        <w:tc>
          <w:tcPr>
            <w:tcW w:w="1584" w:type="dxa"/>
          </w:tcPr>
          <w:p w14:paraId="7FF790AC" w14:textId="77777777" w:rsidR="003662C7" w:rsidRDefault="00A01343">
            <w:pPr>
              <w:jc w:val="center"/>
            </w:pPr>
            <w:r>
              <w:rPr>
                <w:sz w:val="20"/>
              </w:rPr>
              <w:t>11.46s</w:t>
            </w:r>
          </w:p>
        </w:tc>
      </w:tr>
      <w:tr w:rsidR="003662C7" w14:paraId="4907B390" w14:textId="77777777">
        <w:trPr>
          <w:jc w:val="center"/>
        </w:trPr>
        <w:tc>
          <w:tcPr>
            <w:tcW w:w="1584" w:type="dxa"/>
          </w:tcPr>
          <w:p w14:paraId="6742FBD7" w14:textId="77777777" w:rsidR="003662C7" w:rsidRDefault="00A01343">
            <w:r>
              <w:rPr>
                <w:sz w:val="20"/>
              </w:rPr>
              <w:t>n_patients</w:t>
            </w:r>
          </w:p>
        </w:tc>
        <w:tc>
          <w:tcPr>
            <w:tcW w:w="1584" w:type="dxa"/>
          </w:tcPr>
          <w:p w14:paraId="0FC44B37" w14:textId="77777777" w:rsidR="003662C7" w:rsidRDefault="00A01343">
            <w:pPr>
              <w:jc w:val="center"/>
            </w:pPr>
            <w:r>
              <w:rPr>
                <w:sz w:val="20"/>
              </w:rPr>
              <w:t>Standard CP</w:t>
            </w:r>
          </w:p>
        </w:tc>
        <w:tc>
          <w:tcPr>
            <w:tcW w:w="1584" w:type="dxa"/>
          </w:tcPr>
          <w:p w14:paraId="788623DD" w14:textId="77777777" w:rsidR="003662C7" w:rsidRDefault="00A01343">
            <w:pPr>
              <w:jc w:val="center"/>
            </w:pPr>
            <w:r>
              <w:rPr>
                <w:sz w:val="20"/>
              </w:rPr>
              <w:t>92.1%</w:t>
            </w:r>
          </w:p>
        </w:tc>
        <w:tc>
          <w:tcPr>
            <w:tcW w:w="1584" w:type="dxa"/>
          </w:tcPr>
          <w:p w14:paraId="4D1ADFE7" w14:textId="77777777" w:rsidR="003662C7" w:rsidRDefault="00A01343">
            <w:pPr>
              <w:jc w:val="center"/>
            </w:pPr>
            <w:r>
              <w:rPr>
                <w:sz w:val="20"/>
              </w:rPr>
              <w:t>43.6</w:t>
            </w:r>
          </w:p>
        </w:tc>
        <w:tc>
          <w:tcPr>
            <w:tcW w:w="1584" w:type="dxa"/>
          </w:tcPr>
          <w:p w14:paraId="1B0C7C42" w14:textId="77777777" w:rsidR="003662C7" w:rsidRDefault="00A01343">
            <w:pPr>
              <w:jc w:val="center"/>
            </w:pPr>
            <w:r>
              <w:rPr>
                <w:sz w:val="20"/>
              </w:rPr>
              <w:t>0.012s</w:t>
            </w:r>
          </w:p>
        </w:tc>
      </w:tr>
      <w:tr w:rsidR="003662C7" w14:paraId="3C119FDC" w14:textId="77777777">
        <w:trPr>
          <w:jc w:val="center"/>
        </w:trPr>
        <w:tc>
          <w:tcPr>
            <w:tcW w:w="1584" w:type="dxa"/>
          </w:tcPr>
          <w:p w14:paraId="47806F02" w14:textId="77777777" w:rsidR="003662C7" w:rsidRDefault="00A01343">
            <w:r>
              <w:rPr>
                <w:sz w:val="20"/>
              </w:rPr>
              <w:t>n_patients</w:t>
            </w:r>
          </w:p>
        </w:tc>
        <w:tc>
          <w:tcPr>
            <w:tcW w:w="1584" w:type="dxa"/>
          </w:tcPr>
          <w:p w14:paraId="252F7572" w14:textId="77777777" w:rsidR="003662C7" w:rsidRDefault="00A01343">
            <w:pPr>
              <w:jc w:val="center"/>
            </w:pPr>
            <w:r>
              <w:rPr>
                <w:sz w:val="20"/>
              </w:rPr>
              <w:t>Mondrian CP</w:t>
            </w:r>
          </w:p>
        </w:tc>
        <w:tc>
          <w:tcPr>
            <w:tcW w:w="1584" w:type="dxa"/>
          </w:tcPr>
          <w:p w14:paraId="28B96876" w14:textId="77777777" w:rsidR="003662C7" w:rsidRDefault="00A01343">
            <w:pPr>
              <w:jc w:val="center"/>
            </w:pPr>
            <w:r>
              <w:rPr>
                <w:sz w:val="20"/>
              </w:rPr>
              <w:t>91.7%</w:t>
            </w:r>
          </w:p>
        </w:tc>
        <w:tc>
          <w:tcPr>
            <w:tcW w:w="1584" w:type="dxa"/>
          </w:tcPr>
          <w:p w14:paraId="6BE94CBC" w14:textId="77777777" w:rsidR="003662C7" w:rsidRDefault="00A01343">
            <w:pPr>
              <w:jc w:val="center"/>
            </w:pPr>
            <w:r>
              <w:rPr>
                <w:sz w:val="20"/>
              </w:rPr>
              <w:t>43.5</w:t>
            </w:r>
          </w:p>
        </w:tc>
        <w:tc>
          <w:tcPr>
            <w:tcW w:w="1584" w:type="dxa"/>
          </w:tcPr>
          <w:p w14:paraId="7031A847" w14:textId="77777777" w:rsidR="003662C7" w:rsidRDefault="00A01343">
            <w:pPr>
              <w:jc w:val="center"/>
            </w:pPr>
            <w:r>
              <w:rPr>
                <w:sz w:val="20"/>
              </w:rPr>
              <w:t>0.011s</w:t>
            </w:r>
          </w:p>
        </w:tc>
      </w:tr>
      <w:tr w:rsidR="003662C7" w14:paraId="5A0BAE1B" w14:textId="77777777">
        <w:trPr>
          <w:jc w:val="center"/>
        </w:trPr>
        <w:tc>
          <w:tcPr>
            <w:tcW w:w="1584" w:type="dxa"/>
          </w:tcPr>
          <w:p w14:paraId="0B2E7C56" w14:textId="77777777" w:rsidR="003662C7" w:rsidRDefault="00A01343">
            <w:r>
              <w:rPr>
                <w:sz w:val="20"/>
              </w:rPr>
              <w:t>mean_wait_minutes</w:t>
            </w:r>
          </w:p>
        </w:tc>
        <w:tc>
          <w:tcPr>
            <w:tcW w:w="1584" w:type="dxa"/>
          </w:tcPr>
          <w:p w14:paraId="1164B8AD" w14:textId="77777777" w:rsidR="003662C7" w:rsidRDefault="00A01343">
            <w:pPr>
              <w:jc w:val="center"/>
            </w:pPr>
            <w:r>
              <w:rPr>
                <w:sz w:val="20"/>
              </w:rPr>
              <w:t>GP</w:t>
            </w:r>
          </w:p>
        </w:tc>
        <w:tc>
          <w:tcPr>
            <w:tcW w:w="1584" w:type="dxa"/>
          </w:tcPr>
          <w:p w14:paraId="600D789F" w14:textId="77777777" w:rsidR="003662C7" w:rsidRDefault="00A01343">
            <w:pPr>
              <w:jc w:val="center"/>
            </w:pPr>
            <w:r>
              <w:rPr>
                <w:sz w:val="20"/>
              </w:rPr>
              <w:t>87.7%</w:t>
            </w:r>
          </w:p>
        </w:tc>
        <w:tc>
          <w:tcPr>
            <w:tcW w:w="1584" w:type="dxa"/>
          </w:tcPr>
          <w:p w14:paraId="7FD9594E" w14:textId="77777777" w:rsidR="003662C7" w:rsidRDefault="00A01343">
            <w:pPr>
              <w:jc w:val="center"/>
            </w:pPr>
            <w:r>
              <w:rPr>
                <w:sz w:val="20"/>
              </w:rPr>
              <w:t>43.6</w:t>
            </w:r>
          </w:p>
        </w:tc>
        <w:tc>
          <w:tcPr>
            <w:tcW w:w="1584" w:type="dxa"/>
          </w:tcPr>
          <w:p w14:paraId="5043F49B" w14:textId="77777777" w:rsidR="003662C7" w:rsidRDefault="00A01343">
            <w:pPr>
              <w:jc w:val="center"/>
            </w:pPr>
            <w:r>
              <w:rPr>
                <w:sz w:val="20"/>
              </w:rPr>
              <w:t>7.13s</w:t>
            </w:r>
          </w:p>
        </w:tc>
      </w:tr>
      <w:tr w:rsidR="003662C7" w14:paraId="03784F43" w14:textId="77777777">
        <w:trPr>
          <w:jc w:val="center"/>
        </w:trPr>
        <w:tc>
          <w:tcPr>
            <w:tcW w:w="1584" w:type="dxa"/>
          </w:tcPr>
          <w:p w14:paraId="0D232CCF" w14:textId="77777777" w:rsidR="003662C7" w:rsidRDefault="00A01343">
            <w:r>
              <w:rPr>
                <w:sz w:val="20"/>
              </w:rPr>
              <w:t>mean_wait_minutes</w:t>
            </w:r>
          </w:p>
        </w:tc>
        <w:tc>
          <w:tcPr>
            <w:tcW w:w="1584" w:type="dxa"/>
          </w:tcPr>
          <w:p w14:paraId="197AC35D" w14:textId="77777777" w:rsidR="003662C7" w:rsidRDefault="00A01343">
            <w:pPr>
              <w:jc w:val="center"/>
            </w:pPr>
            <w:r>
              <w:rPr>
                <w:sz w:val="20"/>
              </w:rPr>
              <w:t>Standard CP</w:t>
            </w:r>
          </w:p>
        </w:tc>
        <w:tc>
          <w:tcPr>
            <w:tcW w:w="1584" w:type="dxa"/>
          </w:tcPr>
          <w:p w14:paraId="15A5892D" w14:textId="77777777" w:rsidR="003662C7" w:rsidRDefault="00A01343">
            <w:pPr>
              <w:jc w:val="center"/>
            </w:pPr>
            <w:r>
              <w:rPr>
                <w:sz w:val="20"/>
              </w:rPr>
              <w:t>89.0%</w:t>
            </w:r>
          </w:p>
        </w:tc>
        <w:tc>
          <w:tcPr>
            <w:tcW w:w="1584" w:type="dxa"/>
          </w:tcPr>
          <w:p w14:paraId="0A8C3448" w14:textId="77777777" w:rsidR="003662C7" w:rsidRDefault="00A01343">
            <w:pPr>
              <w:jc w:val="center"/>
            </w:pPr>
            <w:r>
              <w:rPr>
                <w:sz w:val="20"/>
              </w:rPr>
              <w:t>47.2</w:t>
            </w:r>
          </w:p>
        </w:tc>
        <w:tc>
          <w:tcPr>
            <w:tcW w:w="1584" w:type="dxa"/>
          </w:tcPr>
          <w:p w14:paraId="3FBE52B9" w14:textId="77777777" w:rsidR="003662C7" w:rsidRDefault="00A01343">
            <w:pPr>
              <w:jc w:val="center"/>
            </w:pPr>
            <w:r>
              <w:rPr>
                <w:sz w:val="20"/>
              </w:rPr>
              <w:t>0.009s</w:t>
            </w:r>
          </w:p>
        </w:tc>
      </w:tr>
      <w:tr w:rsidR="003662C7" w14:paraId="3E7FC1FF" w14:textId="77777777">
        <w:trPr>
          <w:jc w:val="center"/>
        </w:trPr>
        <w:tc>
          <w:tcPr>
            <w:tcW w:w="1584" w:type="dxa"/>
          </w:tcPr>
          <w:p w14:paraId="39857ED4" w14:textId="77777777" w:rsidR="003662C7" w:rsidRDefault="00A01343">
            <w:r>
              <w:rPr>
                <w:sz w:val="20"/>
              </w:rPr>
              <w:t>mean_wait_minutes</w:t>
            </w:r>
          </w:p>
        </w:tc>
        <w:tc>
          <w:tcPr>
            <w:tcW w:w="1584" w:type="dxa"/>
          </w:tcPr>
          <w:p w14:paraId="515F5B6A" w14:textId="77777777" w:rsidR="003662C7" w:rsidRDefault="00A01343">
            <w:pPr>
              <w:jc w:val="center"/>
            </w:pPr>
            <w:r>
              <w:rPr>
                <w:sz w:val="20"/>
              </w:rPr>
              <w:t>Mondrian CP</w:t>
            </w:r>
          </w:p>
        </w:tc>
        <w:tc>
          <w:tcPr>
            <w:tcW w:w="1584" w:type="dxa"/>
          </w:tcPr>
          <w:p w14:paraId="5242C786" w14:textId="77777777" w:rsidR="003662C7" w:rsidRDefault="00A01343">
            <w:pPr>
              <w:jc w:val="center"/>
            </w:pPr>
            <w:r>
              <w:rPr>
                <w:sz w:val="20"/>
              </w:rPr>
              <w:t>91.4%</w:t>
            </w:r>
          </w:p>
        </w:tc>
        <w:tc>
          <w:tcPr>
            <w:tcW w:w="1584" w:type="dxa"/>
          </w:tcPr>
          <w:p w14:paraId="66ED4D99" w14:textId="77777777" w:rsidR="003662C7" w:rsidRDefault="00A01343">
            <w:pPr>
              <w:jc w:val="center"/>
            </w:pPr>
            <w:r>
              <w:rPr>
                <w:sz w:val="20"/>
              </w:rPr>
              <w:t>40.1</w:t>
            </w:r>
          </w:p>
        </w:tc>
        <w:tc>
          <w:tcPr>
            <w:tcW w:w="1584" w:type="dxa"/>
          </w:tcPr>
          <w:p w14:paraId="38C6D254" w14:textId="77777777" w:rsidR="003662C7" w:rsidRDefault="00A01343">
            <w:pPr>
              <w:jc w:val="center"/>
            </w:pPr>
            <w:r>
              <w:rPr>
                <w:sz w:val="20"/>
              </w:rPr>
              <w:t>0.011s</w:t>
            </w:r>
          </w:p>
        </w:tc>
      </w:tr>
      <w:tr w:rsidR="003662C7" w14:paraId="49CE8EAB" w14:textId="77777777">
        <w:trPr>
          <w:jc w:val="center"/>
        </w:trPr>
        <w:tc>
          <w:tcPr>
            <w:tcW w:w="1584" w:type="dxa"/>
          </w:tcPr>
          <w:p w14:paraId="4642398A" w14:textId="77777777" w:rsidR="003662C7" w:rsidRDefault="00A01343">
            <w:r>
              <w:rPr>
                <w:sz w:val="20"/>
              </w:rPr>
              <w:t>mean_total_minutes</w:t>
            </w:r>
          </w:p>
        </w:tc>
        <w:tc>
          <w:tcPr>
            <w:tcW w:w="1584" w:type="dxa"/>
          </w:tcPr>
          <w:p w14:paraId="75A63E2B" w14:textId="77777777" w:rsidR="003662C7" w:rsidRDefault="00A01343">
            <w:pPr>
              <w:jc w:val="center"/>
            </w:pPr>
            <w:r>
              <w:rPr>
                <w:sz w:val="20"/>
              </w:rPr>
              <w:t>GP</w:t>
            </w:r>
          </w:p>
        </w:tc>
        <w:tc>
          <w:tcPr>
            <w:tcW w:w="1584" w:type="dxa"/>
          </w:tcPr>
          <w:p w14:paraId="05ABEC10" w14:textId="77777777" w:rsidR="003662C7" w:rsidRDefault="00A01343">
            <w:pPr>
              <w:jc w:val="center"/>
            </w:pPr>
            <w:r>
              <w:rPr>
                <w:sz w:val="20"/>
              </w:rPr>
              <w:t>88.8%</w:t>
            </w:r>
          </w:p>
        </w:tc>
        <w:tc>
          <w:tcPr>
            <w:tcW w:w="1584" w:type="dxa"/>
          </w:tcPr>
          <w:p w14:paraId="2F8BDFC8" w14:textId="77777777" w:rsidR="003662C7" w:rsidRDefault="00A01343">
            <w:pPr>
              <w:jc w:val="center"/>
            </w:pPr>
            <w:r>
              <w:rPr>
                <w:sz w:val="20"/>
              </w:rPr>
              <w:t>43.4</w:t>
            </w:r>
          </w:p>
        </w:tc>
        <w:tc>
          <w:tcPr>
            <w:tcW w:w="1584" w:type="dxa"/>
          </w:tcPr>
          <w:p w14:paraId="2414B773" w14:textId="77777777" w:rsidR="003662C7" w:rsidRDefault="00A01343">
            <w:pPr>
              <w:jc w:val="center"/>
            </w:pPr>
            <w:r>
              <w:rPr>
                <w:sz w:val="20"/>
              </w:rPr>
              <w:t>6.95s</w:t>
            </w:r>
          </w:p>
        </w:tc>
      </w:tr>
      <w:tr w:rsidR="003662C7" w14:paraId="407CE388" w14:textId="77777777">
        <w:trPr>
          <w:jc w:val="center"/>
        </w:trPr>
        <w:tc>
          <w:tcPr>
            <w:tcW w:w="1584" w:type="dxa"/>
          </w:tcPr>
          <w:p w14:paraId="14441270" w14:textId="77777777" w:rsidR="003662C7" w:rsidRDefault="00A01343">
            <w:r>
              <w:rPr>
                <w:sz w:val="20"/>
              </w:rPr>
              <w:t>mean_total_minutes</w:t>
            </w:r>
          </w:p>
        </w:tc>
        <w:tc>
          <w:tcPr>
            <w:tcW w:w="1584" w:type="dxa"/>
          </w:tcPr>
          <w:p w14:paraId="1283FDC6" w14:textId="77777777" w:rsidR="003662C7" w:rsidRDefault="00A01343">
            <w:pPr>
              <w:jc w:val="center"/>
            </w:pPr>
            <w:r>
              <w:rPr>
                <w:sz w:val="20"/>
              </w:rPr>
              <w:t>Standard CP</w:t>
            </w:r>
          </w:p>
        </w:tc>
        <w:tc>
          <w:tcPr>
            <w:tcW w:w="1584" w:type="dxa"/>
          </w:tcPr>
          <w:p w14:paraId="6CAB5969" w14:textId="77777777" w:rsidR="003662C7" w:rsidRDefault="00A01343">
            <w:pPr>
              <w:jc w:val="center"/>
            </w:pPr>
            <w:r>
              <w:rPr>
                <w:sz w:val="20"/>
              </w:rPr>
              <w:t>90.2%</w:t>
            </w:r>
          </w:p>
        </w:tc>
        <w:tc>
          <w:tcPr>
            <w:tcW w:w="1584" w:type="dxa"/>
          </w:tcPr>
          <w:p w14:paraId="0492121A" w14:textId="77777777" w:rsidR="003662C7" w:rsidRDefault="00A01343">
            <w:pPr>
              <w:jc w:val="center"/>
            </w:pPr>
            <w:r>
              <w:rPr>
                <w:sz w:val="20"/>
              </w:rPr>
              <w:t>46.4</w:t>
            </w:r>
          </w:p>
        </w:tc>
        <w:tc>
          <w:tcPr>
            <w:tcW w:w="1584" w:type="dxa"/>
          </w:tcPr>
          <w:p w14:paraId="72CD13C8" w14:textId="77777777" w:rsidR="003662C7" w:rsidRDefault="00A01343">
            <w:pPr>
              <w:jc w:val="center"/>
            </w:pPr>
            <w:r>
              <w:rPr>
                <w:sz w:val="20"/>
              </w:rPr>
              <w:t>0.009s</w:t>
            </w:r>
          </w:p>
        </w:tc>
      </w:tr>
      <w:tr w:rsidR="003662C7" w14:paraId="1A2C6C4D" w14:textId="77777777">
        <w:trPr>
          <w:jc w:val="center"/>
        </w:trPr>
        <w:tc>
          <w:tcPr>
            <w:tcW w:w="1584" w:type="dxa"/>
          </w:tcPr>
          <w:p w14:paraId="1231A643" w14:textId="77777777" w:rsidR="003662C7" w:rsidRDefault="00A01343">
            <w:r>
              <w:rPr>
                <w:sz w:val="20"/>
              </w:rPr>
              <w:t>mean_total_minutes</w:t>
            </w:r>
          </w:p>
        </w:tc>
        <w:tc>
          <w:tcPr>
            <w:tcW w:w="1584" w:type="dxa"/>
          </w:tcPr>
          <w:p w14:paraId="15C40141" w14:textId="77777777" w:rsidR="003662C7" w:rsidRDefault="00A01343">
            <w:pPr>
              <w:jc w:val="center"/>
            </w:pPr>
            <w:r>
              <w:rPr>
                <w:sz w:val="20"/>
              </w:rPr>
              <w:t>Mondrian CP</w:t>
            </w:r>
          </w:p>
        </w:tc>
        <w:tc>
          <w:tcPr>
            <w:tcW w:w="1584" w:type="dxa"/>
          </w:tcPr>
          <w:p w14:paraId="1B70D4D6" w14:textId="77777777" w:rsidR="003662C7" w:rsidRDefault="00A01343">
            <w:pPr>
              <w:jc w:val="center"/>
            </w:pPr>
            <w:r>
              <w:rPr>
                <w:sz w:val="20"/>
              </w:rPr>
              <w:t>91.8%</w:t>
            </w:r>
          </w:p>
        </w:tc>
        <w:tc>
          <w:tcPr>
            <w:tcW w:w="1584" w:type="dxa"/>
          </w:tcPr>
          <w:p w14:paraId="52A1CE63" w14:textId="77777777" w:rsidR="003662C7" w:rsidRDefault="00A01343">
            <w:pPr>
              <w:jc w:val="center"/>
            </w:pPr>
            <w:r>
              <w:rPr>
                <w:sz w:val="20"/>
              </w:rPr>
              <w:t>45.5</w:t>
            </w:r>
          </w:p>
        </w:tc>
        <w:tc>
          <w:tcPr>
            <w:tcW w:w="1584" w:type="dxa"/>
          </w:tcPr>
          <w:p w14:paraId="24779218" w14:textId="77777777" w:rsidR="003662C7" w:rsidRDefault="00A01343">
            <w:pPr>
              <w:jc w:val="center"/>
            </w:pPr>
            <w:r>
              <w:rPr>
                <w:sz w:val="20"/>
              </w:rPr>
              <w:t>0.010s</w:t>
            </w:r>
          </w:p>
        </w:tc>
      </w:tr>
      <w:tr w:rsidR="003662C7" w14:paraId="2359EA96" w14:textId="77777777">
        <w:trPr>
          <w:jc w:val="center"/>
        </w:trPr>
        <w:tc>
          <w:tcPr>
            <w:tcW w:w="1584" w:type="dxa"/>
          </w:tcPr>
          <w:p w14:paraId="354387B0" w14:textId="77777777" w:rsidR="003662C7" w:rsidRDefault="00A01343">
            <w:r>
              <w:rPr>
                <w:sz w:val="20"/>
              </w:rPr>
              <w:t>p95_wait_minutes</w:t>
            </w:r>
          </w:p>
        </w:tc>
        <w:tc>
          <w:tcPr>
            <w:tcW w:w="1584" w:type="dxa"/>
          </w:tcPr>
          <w:p w14:paraId="7AB929E0" w14:textId="77777777" w:rsidR="003662C7" w:rsidRDefault="00A01343">
            <w:pPr>
              <w:jc w:val="center"/>
            </w:pPr>
            <w:r>
              <w:rPr>
                <w:sz w:val="20"/>
              </w:rPr>
              <w:t>GP</w:t>
            </w:r>
          </w:p>
        </w:tc>
        <w:tc>
          <w:tcPr>
            <w:tcW w:w="1584" w:type="dxa"/>
          </w:tcPr>
          <w:p w14:paraId="2C886665" w14:textId="77777777" w:rsidR="003662C7" w:rsidRDefault="00A01343">
            <w:pPr>
              <w:jc w:val="center"/>
            </w:pPr>
            <w:r>
              <w:rPr>
                <w:sz w:val="20"/>
              </w:rPr>
              <w:t>90.1%</w:t>
            </w:r>
          </w:p>
        </w:tc>
        <w:tc>
          <w:tcPr>
            <w:tcW w:w="1584" w:type="dxa"/>
          </w:tcPr>
          <w:p w14:paraId="07CCF973" w14:textId="77777777" w:rsidR="003662C7" w:rsidRDefault="00A01343">
            <w:pPr>
              <w:jc w:val="center"/>
            </w:pPr>
            <w:r>
              <w:rPr>
                <w:sz w:val="20"/>
              </w:rPr>
              <w:t>350.3</w:t>
            </w:r>
          </w:p>
        </w:tc>
        <w:tc>
          <w:tcPr>
            <w:tcW w:w="1584" w:type="dxa"/>
          </w:tcPr>
          <w:p w14:paraId="5D8A7290" w14:textId="77777777" w:rsidR="003662C7" w:rsidRDefault="00A01343">
            <w:pPr>
              <w:jc w:val="center"/>
            </w:pPr>
            <w:r>
              <w:rPr>
                <w:sz w:val="20"/>
              </w:rPr>
              <w:t>7.05s</w:t>
            </w:r>
          </w:p>
        </w:tc>
      </w:tr>
      <w:tr w:rsidR="003662C7" w14:paraId="21F94DD6" w14:textId="77777777">
        <w:trPr>
          <w:jc w:val="center"/>
        </w:trPr>
        <w:tc>
          <w:tcPr>
            <w:tcW w:w="1584" w:type="dxa"/>
          </w:tcPr>
          <w:p w14:paraId="4B894206" w14:textId="77777777" w:rsidR="003662C7" w:rsidRDefault="00A01343">
            <w:r>
              <w:rPr>
                <w:sz w:val="20"/>
              </w:rPr>
              <w:t>p95_wait_minutes</w:t>
            </w:r>
          </w:p>
        </w:tc>
        <w:tc>
          <w:tcPr>
            <w:tcW w:w="1584" w:type="dxa"/>
          </w:tcPr>
          <w:p w14:paraId="6BB6CF99" w14:textId="77777777" w:rsidR="003662C7" w:rsidRDefault="00A01343">
            <w:pPr>
              <w:jc w:val="center"/>
            </w:pPr>
            <w:r>
              <w:rPr>
                <w:sz w:val="20"/>
              </w:rPr>
              <w:t>Standard CP</w:t>
            </w:r>
          </w:p>
        </w:tc>
        <w:tc>
          <w:tcPr>
            <w:tcW w:w="1584" w:type="dxa"/>
          </w:tcPr>
          <w:p w14:paraId="5F46FE3E" w14:textId="77777777" w:rsidR="003662C7" w:rsidRDefault="00A01343">
            <w:pPr>
              <w:jc w:val="center"/>
            </w:pPr>
            <w:r>
              <w:rPr>
                <w:sz w:val="20"/>
              </w:rPr>
              <w:t>90.8%</w:t>
            </w:r>
          </w:p>
        </w:tc>
        <w:tc>
          <w:tcPr>
            <w:tcW w:w="1584" w:type="dxa"/>
          </w:tcPr>
          <w:p w14:paraId="41946C76" w14:textId="77777777" w:rsidR="003662C7" w:rsidRDefault="00A01343">
            <w:pPr>
              <w:jc w:val="center"/>
            </w:pPr>
            <w:r>
              <w:rPr>
                <w:sz w:val="20"/>
              </w:rPr>
              <w:t>362.9</w:t>
            </w:r>
          </w:p>
        </w:tc>
        <w:tc>
          <w:tcPr>
            <w:tcW w:w="1584" w:type="dxa"/>
          </w:tcPr>
          <w:p w14:paraId="7611BFD5" w14:textId="77777777" w:rsidR="003662C7" w:rsidRDefault="00A01343">
            <w:pPr>
              <w:jc w:val="center"/>
            </w:pPr>
            <w:r>
              <w:rPr>
                <w:sz w:val="20"/>
              </w:rPr>
              <w:t>0.009s</w:t>
            </w:r>
          </w:p>
        </w:tc>
      </w:tr>
      <w:tr w:rsidR="003662C7" w14:paraId="1604862A" w14:textId="77777777">
        <w:trPr>
          <w:jc w:val="center"/>
        </w:trPr>
        <w:tc>
          <w:tcPr>
            <w:tcW w:w="1584" w:type="dxa"/>
          </w:tcPr>
          <w:p w14:paraId="742BBD2B" w14:textId="77777777" w:rsidR="003662C7" w:rsidRDefault="00A01343">
            <w:r>
              <w:rPr>
                <w:sz w:val="20"/>
              </w:rPr>
              <w:t>p95_wait_minutes</w:t>
            </w:r>
          </w:p>
        </w:tc>
        <w:tc>
          <w:tcPr>
            <w:tcW w:w="1584" w:type="dxa"/>
          </w:tcPr>
          <w:p w14:paraId="4D04FDD3" w14:textId="77777777" w:rsidR="003662C7" w:rsidRDefault="00A01343">
            <w:pPr>
              <w:jc w:val="center"/>
            </w:pPr>
            <w:r>
              <w:rPr>
                <w:sz w:val="20"/>
              </w:rPr>
              <w:t>Mondrian CP</w:t>
            </w:r>
          </w:p>
        </w:tc>
        <w:tc>
          <w:tcPr>
            <w:tcW w:w="1584" w:type="dxa"/>
          </w:tcPr>
          <w:p w14:paraId="538A745F" w14:textId="77777777" w:rsidR="003662C7" w:rsidRDefault="00A01343">
            <w:pPr>
              <w:jc w:val="center"/>
            </w:pPr>
            <w:r>
              <w:rPr>
                <w:sz w:val="20"/>
              </w:rPr>
              <w:t>91.3%</w:t>
            </w:r>
          </w:p>
        </w:tc>
        <w:tc>
          <w:tcPr>
            <w:tcW w:w="1584" w:type="dxa"/>
          </w:tcPr>
          <w:p w14:paraId="019F4FDC" w14:textId="77777777" w:rsidR="003662C7" w:rsidRDefault="00A01343">
            <w:pPr>
              <w:jc w:val="center"/>
            </w:pPr>
            <w:r>
              <w:rPr>
                <w:sz w:val="20"/>
              </w:rPr>
              <w:t>314.2</w:t>
            </w:r>
          </w:p>
        </w:tc>
        <w:tc>
          <w:tcPr>
            <w:tcW w:w="1584" w:type="dxa"/>
          </w:tcPr>
          <w:p w14:paraId="57C75B40" w14:textId="77777777" w:rsidR="003662C7" w:rsidRDefault="00A01343">
            <w:pPr>
              <w:jc w:val="center"/>
            </w:pPr>
            <w:r>
              <w:rPr>
                <w:sz w:val="20"/>
              </w:rPr>
              <w:t>0.011s</w:t>
            </w:r>
          </w:p>
        </w:tc>
      </w:tr>
    </w:tbl>
    <w:p w14:paraId="469BA504" w14:textId="77777777" w:rsidR="003662C7" w:rsidRDefault="003662C7"/>
    <w:p w14:paraId="5C16674A" w14:textId="77777777" w:rsidR="003662C7" w:rsidRDefault="00A01343">
      <w:pPr>
        <w:ind w:firstLine="432"/>
        <w:jc w:val="both"/>
      </w:pPr>
      <w:r>
        <w:t xml:space="preserve">Conformal prediction's calibration cost (roughly 0.009-0.012 seconds, essentially identical between standard and Mondrian variants) is approximately 650 to 1,000 times faster than the GP baseline's model-fitting cost (6.95-11.46 seconds), consistently across every target. This is </w:t>
      </w:r>
      <w:r>
        <w:lastRenderedPageBreak/>
        <w:t>not a marginal implementation detail: it is a real, practical argument for conformal-prediction-based uncertainty quantification specifically in a setting like ER staffing, where conditions - real arrival patterns, seasonal effects, staffing policy changes - can shift often enough that frequent recalibration is operationally desirable, and where a Gaussian process refit taking 7-11 seconds per metric does not scale the way a approximately 0.01-second conformal calibration does.</w:t>
      </w:r>
    </w:p>
    <w:p w14:paraId="62855DBE" w14:textId="77777777" w:rsidR="003662C7" w:rsidRDefault="00A01343">
      <w:pPr>
        <w:pStyle w:val="Heading3"/>
      </w:pPr>
      <w:bookmarkStart w:id="104" w:name="_Toc236956141"/>
      <w:r>
        <w:rPr>
          <w:rFonts w:ascii="Times New Roman" w:hAnsi="Times New Roman"/>
          <w:i/>
          <w:color w:val="0A0A0A"/>
        </w:rPr>
        <w:t>7.7.1 Why the Gap Widens: A Complexity Perspective</w:t>
      </w:r>
      <w:bookmarkEnd w:id="104"/>
    </w:p>
    <w:p w14:paraId="316A3663" w14:textId="77777777" w:rsidR="003662C7" w:rsidRDefault="00A01343">
      <w:pPr>
        <w:ind w:firstLine="432"/>
        <w:jc w:val="both"/>
      </w:pPr>
      <w:r>
        <w:t>The roughly three-orders-of-magnitude gap in Table 7.13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w:t>
      </w:r>
      <w:r>
        <w:t>han the 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w:t>
      </w:r>
      <w:r>
        <w:t xml:space="preserve">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exactly the kind of setting (f</w:t>
      </w:r>
      <w:r>
        <w:t>requent recalibration against accumulating real hospital data) this project's motivation (Chapter 1) describes.</w:t>
      </w:r>
    </w:p>
    <w:p w14:paraId="52B5512D" w14:textId="77777777" w:rsidR="003662C7" w:rsidRDefault="00A01343">
      <w:pPr>
        <w:ind w:firstLine="432"/>
        <w:jc w:val="both"/>
      </w:pPr>
      <w:r>
        <w:t>This picture is consistent with the extended timing measurements taken for the three additional surrogate architectures benchmarked in Section 7.2.1 (full figures in Table 5.1): every tree-ensemble surrogate - RandomForest, XGBoost, and LightGBM alike - fits in well under two seconds per target on this project's own problem size, the same order of magnitude as the primary gradient-boosting surrogate and roughly an order of magnitude faster than the GP baseline's 7-11 second fits, reinforcing that the GP's O</w:t>
      </w:r>
      <w:r>
        <w:t xml:space="preserve">(n^3) cost (not an implementation inefficiency specific to this project's own GP code) is the structural reason for the gap demonstrated </w:t>
      </w:r>
      <w:r>
        <w:lastRenderedPageBreak/>
        <w:t>above, since every tree-based alternative tested - regardless of ensembling strategy - avoids it by construction.</w:t>
      </w:r>
    </w:p>
    <w:p w14:paraId="10F803B1" w14:textId="77777777" w:rsidR="003662C7" w:rsidRDefault="00A01343">
      <w:pPr>
        <w:pStyle w:val="Heading2"/>
      </w:pPr>
      <w:bookmarkStart w:id="105" w:name="_Toc236956142"/>
      <w:r>
        <w:rPr>
          <w:rFonts w:ascii="Times New Roman" w:hAnsi="Times New Roman"/>
          <w:color w:val="0A0A0A"/>
          <w:sz w:val="24"/>
        </w:rPr>
        <w:t>7.8 Practical Implications for ER Staffing Decisions</w:t>
      </w:r>
      <w:bookmarkEnd w:id="105"/>
    </w:p>
    <w:p w14:paraId="15B256B3" w14:textId="77777777" w:rsidR="003662C7" w:rsidRDefault="00A01343">
      <w:pPr>
        <w:ind w:firstLine="432"/>
        <w:jc w:val="both"/>
      </w:pPr>
      <w:r>
        <w:t>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7.4, gives a fixed-width band around the surrogate's point prediction regardless of which staffing/arrival regime is currently in effect. Sections 7.5.1-6.5.4 show that this fixe</w:t>
      </w:r>
      <w:r>
        <w:t xml:space="preserve">d band is badly miscalibrated specifically in the understaffed, high-demand regime - the exact regime in which a decision-maker is most likely to be consulting an uncertainty estimate in the first place, precisely because that is when a staffing or diversion decision is under active consideration. A decision- maker relying on the pooled interval in that regime would, roughly three times in ten, see the true wait time fall outside the stated 90 percent interval - a materially higher failure rate than the 90 </w:t>
      </w:r>
      <w:r>
        <w:t>percent interval advertises, and one they would have no way to detect from the interval itself, since a conformal interval does not self-report when it is operating outside its well-calibrated regime.</w:t>
      </w:r>
    </w:p>
    <w:p w14:paraId="75B4C9BF" w14:textId="77777777" w:rsidR="003662C7" w:rsidRDefault="00A01343">
      <w:pPr>
        <w:ind w:firstLine="432"/>
        <w:jc w:val="both"/>
      </w:pPr>
      <w:r>
        <w:t>Mondrian CP's category-specific interval, by contrast, is honestly wider in exactly this regime (Table 7.6, Section 7.5.2: 65.4 minutes wide at staff = Low/arrival = High, versus the pooled 47.2) - a less reassuring- looking number, but a more trustworthy one. This is the practical shape of what "conditional coverage" buys a real decision-maker: not a narrower interval in general, but an interval whose width honestly reflects how much uncertainty actually exists in the specific situation at hand, which is a</w:t>
      </w:r>
      <w:r>
        <w:t xml:space="preserve">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7.5.2-6.5.3) directly addresses this failure mode.</w:t>
      </w:r>
    </w:p>
    <w:p w14:paraId="33AC917C" w14:textId="77777777" w:rsidR="003662C7" w:rsidRDefault="00A01343">
      <w:pPr>
        <w:pStyle w:val="Heading2"/>
      </w:pPr>
      <w:bookmarkStart w:id="106" w:name="_Toc236956143"/>
      <w:r>
        <w:rPr>
          <w:rFonts w:ascii="Times New Roman" w:hAnsi="Times New Roman"/>
          <w:color w:val="0A0A0A"/>
          <w:sz w:val="24"/>
        </w:rPr>
        <w:t>7.9 Threats to Validity and Alternative Explanations Considered</w:t>
      </w:r>
      <w:bookmarkEnd w:id="106"/>
    </w:p>
    <w:p w14:paraId="7E560780" w14:textId="77777777" w:rsidR="003662C7" w:rsidRDefault="00A01343">
      <w:pPr>
        <w:ind w:firstLine="432"/>
        <w:jc w:val="both"/>
      </w:pPr>
      <w:r>
        <w:t>Before treating this chapter's central finding as established, it is worth considering, and ruling out, plausible alternative explanations for the pooled-versus-Mondrian coverage gap documented in Section 7.5, rather than accepting the preferred explanation (genuine conditional heteroscedasticity, Section 7.5.4) uncritically.</w:t>
      </w:r>
    </w:p>
    <w:p w14:paraId="456AC850" w14:textId="77777777" w:rsidR="003662C7" w:rsidRDefault="00A01343">
      <w:pPr>
        <w:ind w:firstLine="432"/>
        <w:jc w:val="both"/>
      </w:pPr>
      <w:r>
        <w:lastRenderedPageBreak/>
        <w:t xml:space="preserve">One alternative explanation is that the gap is a finite-sample artifact of the specific calibration set used, rather than a genuine population-level effect - essentially, that Section 7.5's single split was simply unlucky in a way that happened to disadvantage the pooled quantile. Section 7.6's 30-repeat evaluation directly addresses this: the same qualitative pattern (Mondrian CP's mean coverage exceeding the GP baseline's and matching or exceeding standard CP's) holds consistently across 30 independently </w:t>
      </w:r>
      <w:r>
        <w:t>generated calibration and test sets, with the coverage advantage statistically significant at p &lt; 0.001 on every target where Section 7.5 found a gap. A finite-sample artifact specific to one split would not be expected to replicate this consistently across independently regenerated data.</w:t>
      </w:r>
    </w:p>
    <w:p w14:paraId="2C9386FF" w14:textId="77777777" w:rsidR="003662C7" w:rsidRDefault="00A01343">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Chapter 9's independent replication at Department B - a site with materially different volume (roughly half) and acuity mix (meaningfully lower ESI-2 share, higher ESI-4 share) - directly addresses this</w:t>
      </w:r>
      <w:r>
        <w:t>: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32AEA7A0" w14:textId="77777777" w:rsidR="003662C7" w:rsidRDefault="00A01343">
      <w:pPr>
        <w:ind w:firstLine="432"/>
        <w:jc w:val="both"/>
      </w:pPr>
      <w:r>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Chapter 8) is aimed at a related but distin</w:t>
      </w:r>
      <w:r>
        <w:t>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7.5 on the MLP surrogate specifically, which was outside this report's scope.</w:t>
      </w:r>
    </w:p>
    <w:p w14:paraId="7161676F" w14:textId="77777777" w:rsidR="003662C7" w:rsidRDefault="00A01343">
      <w:pPr>
        <w:ind w:firstLine="432"/>
        <w:jc w:val="both"/>
      </w:pPr>
      <w:r>
        <w:t xml:space="preserve">The explanation this report adopts - genuine, queueing-theoretically expected heteroscedasticity concentrated in the near-saturation region of the scenario grid (Section 7.5.4) - is the one that survives the two checks this project was able to perform directly (repeated evaluation, cross-site </w:t>
      </w:r>
      <w:r>
        <w:lastRenderedPageBreak/>
        <w:t>replication) and is consistent with well-established queueing-theoretic expectations about variance growth near capacity (Section 2.4), rather than being an ad hoc explanation constructed to fit this project's specific numbers after the fact.</w:t>
      </w:r>
    </w:p>
    <w:p w14:paraId="40CA0403" w14:textId="77777777" w:rsidR="003662C7" w:rsidRDefault="00A01343">
      <w:pPr>
        <w:pStyle w:val="Heading2"/>
      </w:pPr>
      <w:bookmarkStart w:id="107" w:name="_Toc236956144"/>
      <w:r>
        <w:rPr>
          <w:rFonts w:ascii="Times New Roman" w:hAnsi="Times New Roman"/>
          <w:color w:val="0A0A0A"/>
          <w:sz w:val="24"/>
        </w:rPr>
        <w:t>7.10 Relation to Gopakumar et al.'s Physics-Domain Findings</w:t>
      </w:r>
      <w:bookmarkEnd w:id="107"/>
    </w:p>
    <w:p w14:paraId="2108B624" w14:textId="77777777" w:rsidR="003662C7" w:rsidRDefault="00A01343">
      <w:pPr>
        <w:ind w:firstLine="432"/>
        <w:jc w:val="both"/>
      </w:pPr>
      <w:r>
        <w:t>It is worth returning directly to this project's motivating base paper (Section 2.3, Gopakumar et al. [1]) to state precisely how this chapter's findings relate to theirs, rather than leaving the connection implicit. 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w:t>
      </w:r>
      <w:r>
        <w:t>ration within subpopulations of their own test distributions. This project's finding does not contradict their result - standard CP's marginal coverage in this project's own results (Section 7.4, Table 7.4) also lands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w:t>
      </w:r>
      <w:r>
        <w:t>p (Section 7.5.1's 68.2 percent worst-category coverage against the same 90.2 percent-ish marginal number). Whether an equivalent conditional gap exists within Gopakumar et al.'s own physics-simulation test distributions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w:t>
      </w:r>
      <w:r>
        <w:t>cated example of exactly the failure mode their paper's limitations section anticipates.</w:t>
      </w:r>
    </w:p>
    <w:p w14:paraId="66404EC1" w14:textId="77777777" w:rsidR="003662C7" w:rsidRDefault="00A01343">
      <w:pPr>
        <w:pStyle w:val="Heading2"/>
      </w:pPr>
      <w:bookmarkStart w:id="108" w:name="_Toc236956145"/>
      <w:r>
        <w:rPr>
          <w:rFonts w:ascii="Times New Roman" w:hAnsi="Times New Roman"/>
          <w:color w:val="0A0A0A"/>
          <w:sz w:val="24"/>
        </w:rPr>
        <w:t>7.11 Chapter Summary</w:t>
      </w:r>
      <w:bookmarkEnd w:id="108"/>
    </w:p>
    <w:p w14:paraId="4C1A2D7C" w14:textId="77777777" w:rsidR="003662C7" w:rsidRDefault="00A01343">
      <w:pPr>
        <w:ind w:firstLine="432"/>
        <w:jc w:val="both"/>
      </w:pPr>
      <w:r>
        <w:t>Read together, this chapter establishes, in order of how directly each result bears on this project's central research question (Chapter 3): the underlying simulation is validated against real data (Section 7.1) and its surrogate is reasonably accurate across five independently benchmarked architectures, with expected weakness on the hardest, most tail-sensitive target (Sections 7.2-7.2.1); a Gaussian process baseline undercovers, motivating conformal prediction as an alternative (Section 7.3); standard con</w:t>
      </w:r>
      <w:r>
        <w:t xml:space="preserve">formal prediction achieves correct marginal coverage (Section 7.4) that conceals a real, substantial conditional coverage gap concentrated specifically in the understaffed/high-demand operating regime (Section 7.5.1); Mondrian conformal prediction corrects that gap using the same calibration data, at a modest and well-understood cost on the one target </w:t>
      </w:r>
      <w:r>
        <w:lastRenderedPageBreak/>
        <w:t>where no real gap existed to correct (Sections 7.5.2-7.5.3); the correction is statistically significant across 30 independent repeats, not a single-split art</w:t>
      </w:r>
      <w:r>
        <w:t xml:space="preserve">ifact (Section 7.6); and conformal prediction achieves all of this at a computational cost roughly three orders of magnitude lower than the Gaussian process alternative, a gap that holds across every tree-ensemble architecture tested, not only the primary one (Section 7.7). Chapter 6's extension of the conformal toolkit (CQR, Mondrian-CQR, CRC, ACI, and weighted CP) sits alongside this chapter's core result as a stronger set of baselines and remedies rather than a replacement for it; Chapter 8 stress-tests </w:t>
      </w:r>
      <w:r>
        <w:t>every method compared here against a genuine exchangeability violation, and Chapter 9 tests whether this chapter's central finding generalizes to an independent hospital department.</w:t>
      </w:r>
    </w:p>
    <w:p w14:paraId="234FD30D" w14:textId="77777777" w:rsidR="003662C7" w:rsidRDefault="00A01343">
      <w:r>
        <w:br w:type="page"/>
      </w:r>
    </w:p>
    <w:p w14:paraId="48606DDE" w14:textId="77777777" w:rsidR="003662C7" w:rsidRDefault="00A01343">
      <w:r>
        <w:rPr>
          <w:b/>
          <w:color w:val="0A0A0A"/>
          <w:sz w:val="28"/>
        </w:rPr>
        <w:lastRenderedPageBreak/>
        <w:t>8. WHEN EXCHANGEABILITY FAILS</w:t>
      </w:r>
    </w:p>
    <w:p w14:paraId="3663B6D0" w14:textId="77777777" w:rsidR="003662C7" w:rsidRDefault="003662C7"/>
    <w:p w14:paraId="2A69293F" w14:textId="77777777" w:rsidR="003662C7" w:rsidRDefault="00A01343">
      <w:pPr>
        <w:ind w:firstLine="432"/>
        <w:jc w:val="both"/>
      </w:pPr>
      <w:r>
        <w:t>Chapter 7 establishes this report's central finding against Gopakumar et al.'s first stated limitation - that conformal prediction's coverage guarantee is marginal rather than conditional - and shows Mondrian CP closes that gap where it is real. This chapter turns to their second, independent limitation: conformal prediction's coverage guarantee, proven in Section 4.4.5 under an exchangeability assumption between calibration and test data, is not expected to survive a genuine violation of that assumption, a</w:t>
      </w:r>
      <w:r>
        <w:t>nd Gopakumar et al.'s own physics-domain validation leaves this second limitation untested. This chapter tests it directly, to destruction, using a controlled demand-surge shift (Sections 8.1-8.4), and Section 8.5 extends the investigation with a real attempt at a remedy - likelihood-ratio weighted conformal prediction, developed in Chapter 6 - to check how much of the damage a principled, distribution-aware correction can actually undo.</w:t>
      </w:r>
    </w:p>
    <w:p w14:paraId="1F602E01" w14:textId="77777777" w:rsidR="003662C7" w:rsidRDefault="00A01343">
      <w:pPr>
        <w:pStyle w:val="Heading2"/>
      </w:pPr>
      <w:bookmarkStart w:id="109" w:name="_Toc236956146"/>
      <w:r>
        <w:rPr>
          <w:rFonts w:ascii="Times New Roman" w:hAnsi="Times New Roman"/>
          <w:color w:val="0A0A0A"/>
          <w:sz w:val="24"/>
        </w:rPr>
        <w:t>8.1 Stress-Test Design</w:t>
      </w:r>
      <w:bookmarkEnd w:id="109"/>
    </w:p>
    <w:p w14:paraId="47D1A737" w14:textId="77777777" w:rsidR="003662C7" w:rsidRDefault="00A01343">
      <w:pPr>
        <w:ind w:firstLine="432"/>
        <w:jc w:val="both"/>
      </w:pPr>
      <w:r>
        <w:t>Calibration was held fixed exactly as established for Chapter 7 (arrival-rate multiplier in [0.8, 1.3]), while the test distribution's arrival-rate multiplier was pushed progressively outward - 1.5x, 1.8x, 2.0x, 2.5x, 3.0x relative to the real calibrated rate - with staffing capacity still drawn from its normal range, isolating the shift to demand alone. The test was run twice: once with the primary gradient-boosting (GBR) surrogate used throughout this report, and once with a structurally different multi-l</w:t>
      </w:r>
      <w:r>
        <w:t>ayer perceptron (MLP) surrogate trained on identical data, achieving near-identical in-distribution accuracy (R-squared within 0.01 of GBR on every target) - so that any difference under distribution shift reflects architecture, not overall model quality.</w:t>
      </w:r>
    </w:p>
    <w:p w14:paraId="5108D46D" w14:textId="77777777" w:rsidR="003662C7" w:rsidRDefault="00A01343">
      <w:pPr>
        <w:pStyle w:val="Heading2"/>
      </w:pPr>
      <w:bookmarkStart w:id="110" w:name="_Toc236956147"/>
      <w:r>
        <w:rPr>
          <w:rFonts w:ascii="Times New Roman" w:hAnsi="Times New Roman"/>
          <w:color w:val="0A0A0A"/>
          <w:sz w:val="24"/>
        </w:rPr>
        <w:t>8.2 Coverage Collapse and a Cross-Architecture Reversal</w:t>
      </w:r>
      <w:bookmarkEnd w:id="110"/>
    </w:p>
    <w:p w14:paraId="5ACA4591" w14:textId="77777777" w:rsidR="003662C7" w:rsidRDefault="00A01343">
      <w:pPr>
        <w:ind w:firstLine="432"/>
        <w:jc w:val="both"/>
      </w:pPr>
      <w:r>
        <w:t>Table 8.1 reports standard CP coverage at each severity level for both architectures, on the two targets showing the starkest architectural difference.</w:t>
      </w:r>
    </w:p>
    <w:p w14:paraId="1CDBC211" w14:textId="77777777" w:rsidR="003662C7" w:rsidRDefault="00A01343">
      <w:pPr>
        <w:pStyle w:val="Caption"/>
        <w:jc w:val="center"/>
      </w:pPr>
      <w:r>
        <w:rPr>
          <w:i/>
          <w:color w:val="404040"/>
          <w:sz w:val="20"/>
        </w:rPr>
        <w:t>Table 8.1: Standard CP coverage vs. arrival-rate severity, GBR vs. MLP surrogate, target 90%.</w:t>
      </w:r>
    </w:p>
    <w:tbl>
      <w:tblPr>
        <w:tblStyle w:val="TableGrid"/>
        <w:tblW w:w="0" w:type="auto"/>
        <w:jc w:val="center"/>
        <w:tblLook w:val="04A0" w:firstRow="1" w:lastRow="0" w:firstColumn="1" w:lastColumn="0" w:noHBand="0" w:noVBand="1"/>
      </w:tblPr>
      <w:tblGrid>
        <w:gridCol w:w="1370"/>
        <w:gridCol w:w="1371"/>
        <w:gridCol w:w="1371"/>
        <w:gridCol w:w="1400"/>
        <w:gridCol w:w="1400"/>
      </w:tblGrid>
      <w:tr w:rsidR="003662C7" w14:paraId="4F376CFC" w14:textId="77777777">
        <w:trPr>
          <w:jc w:val="center"/>
        </w:trPr>
        <w:tc>
          <w:tcPr>
            <w:tcW w:w="1584" w:type="dxa"/>
            <w:shd w:val="clear" w:color="auto" w:fill="1E3A5F"/>
          </w:tcPr>
          <w:p w14:paraId="35B0B95A" w14:textId="77777777" w:rsidR="003662C7" w:rsidRDefault="00A01343">
            <w:pPr>
              <w:jc w:val="center"/>
            </w:pPr>
            <w:r>
              <w:rPr>
                <w:b/>
                <w:color w:val="FFFFFF"/>
                <w:sz w:val="20"/>
              </w:rPr>
              <w:t>Arrival mult.</w:t>
            </w:r>
          </w:p>
        </w:tc>
        <w:tc>
          <w:tcPr>
            <w:tcW w:w="1584" w:type="dxa"/>
            <w:shd w:val="clear" w:color="auto" w:fill="1E3A5F"/>
          </w:tcPr>
          <w:p w14:paraId="57C38DDB" w14:textId="77777777" w:rsidR="003662C7" w:rsidRDefault="00A01343">
            <w:pPr>
              <w:jc w:val="center"/>
            </w:pPr>
            <w:r>
              <w:rPr>
                <w:b/>
                <w:color w:val="FFFFFF"/>
                <w:sz w:val="20"/>
              </w:rPr>
              <w:t>n_patients (GBR)</w:t>
            </w:r>
          </w:p>
        </w:tc>
        <w:tc>
          <w:tcPr>
            <w:tcW w:w="1584" w:type="dxa"/>
            <w:shd w:val="clear" w:color="auto" w:fill="1E3A5F"/>
          </w:tcPr>
          <w:p w14:paraId="0425F470" w14:textId="77777777" w:rsidR="003662C7" w:rsidRDefault="00A01343">
            <w:pPr>
              <w:jc w:val="center"/>
            </w:pPr>
            <w:r>
              <w:rPr>
                <w:b/>
                <w:color w:val="FFFFFF"/>
                <w:sz w:val="20"/>
              </w:rPr>
              <w:t>n_patients (MLP)</w:t>
            </w:r>
          </w:p>
        </w:tc>
        <w:tc>
          <w:tcPr>
            <w:tcW w:w="1584" w:type="dxa"/>
            <w:shd w:val="clear" w:color="auto" w:fill="1E3A5F"/>
          </w:tcPr>
          <w:p w14:paraId="3F1F130D" w14:textId="77777777" w:rsidR="003662C7" w:rsidRDefault="00A01343">
            <w:pPr>
              <w:jc w:val="center"/>
            </w:pPr>
            <w:r>
              <w:rPr>
                <w:b/>
                <w:color w:val="FFFFFF"/>
                <w:sz w:val="20"/>
              </w:rPr>
              <w:t>mean_total (GBR)</w:t>
            </w:r>
          </w:p>
        </w:tc>
        <w:tc>
          <w:tcPr>
            <w:tcW w:w="1584" w:type="dxa"/>
            <w:shd w:val="clear" w:color="auto" w:fill="1E3A5F"/>
          </w:tcPr>
          <w:p w14:paraId="262AB390" w14:textId="77777777" w:rsidR="003662C7" w:rsidRDefault="00A01343">
            <w:pPr>
              <w:jc w:val="center"/>
            </w:pPr>
            <w:r>
              <w:rPr>
                <w:b/>
                <w:color w:val="FFFFFF"/>
                <w:sz w:val="20"/>
              </w:rPr>
              <w:t>mean_total (MLP)</w:t>
            </w:r>
          </w:p>
        </w:tc>
      </w:tr>
      <w:tr w:rsidR="003662C7" w14:paraId="00DA5839" w14:textId="77777777">
        <w:trPr>
          <w:jc w:val="center"/>
        </w:trPr>
        <w:tc>
          <w:tcPr>
            <w:tcW w:w="1584" w:type="dxa"/>
          </w:tcPr>
          <w:p w14:paraId="1C5CD8F0" w14:textId="77777777" w:rsidR="003662C7" w:rsidRDefault="00A01343">
            <w:r>
              <w:rPr>
                <w:sz w:val="20"/>
              </w:rPr>
              <w:t xml:space="preserve">1.3 </w:t>
            </w:r>
            <w:r>
              <w:rPr>
                <w:sz w:val="20"/>
              </w:rPr>
              <w:lastRenderedPageBreak/>
              <w:t>(boundary)</w:t>
            </w:r>
          </w:p>
        </w:tc>
        <w:tc>
          <w:tcPr>
            <w:tcW w:w="1584" w:type="dxa"/>
          </w:tcPr>
          <w:p w14:paraId="30FB3D6A" w14:textId="77777777" w:rsidR="003662C7" w:rsidRDefault="00A01343">
            <w:pPr>
              <w:jc w:val="center"/>
            </w:pPr>
            <w:r>
              <w:rPr>
                <w:sz w:val="20"/>
              </w:rPr>
              <w:lastRenderedPageBreak/>
              <w:t>93.3%</w:t>
            </w:r>
          </w:p>
        </w:tc>
        <w:tc>
          <w:tcPr>
            <w:tcW w:w="1584" w:type="dxa"/>
          </w:tcPr>
          <w:p w14:paraId="316FD743" w14:textId="77777777" w:rsidR="003662C7" w:rsidRDefault="00A01343">
            <w:pPr>
              <w:jc w:val="center"/>
            </w:pPr>
            <w:r>
              <w:rPr>
                <w:sz w:val="20"/>
              </w:rPr>
              <w:t>93.0%</w:t>
            </w:r>
          </w:p>
        </w:tc>
        <w:tc>
          <w:tcPr>
            <w:tcW w:w="1584" w:type="dxa"/>
          </w:tcPr>
          <w:p w14:paraId="2AA1F152" w14:textId="77777777" w:rsidR="003662C7" w:rsidRDefault="00A01343">
            <w:pPr>
              <w:jc w:val="center"/>
            </w:pPr>
            <w:r>
              <w:rPr>
                <w:sz w:val="20"/>
              </w:rPr>
              <w:t>88.0%</w:t>
            </w:r>
          </w:p>
        </w:tc>
        <w:tc>
          <w:tcPr>
            <w:tcW w:w="1584" w:type="dxa"/>
          </w:tcPr>
          <w:p w14:paraId="21B3914F" w14:textId="77777777" w:rsidR="003662C7" w:rsidRDefault="00A01343">
            <w:pPr>
              <w:jc w:val="center"/>
            </w:pPr>
            <w:r>
              <w:rPr>
                <w:sz w:val="20"/>
              </w:rPr>
              <w:t>88.3%</w:t>
            </w:r>
          </w:p>
        </w:tc>
      </w:tr>
      <w:tr w:rsidR="003662C7" w14:paraId="13B2EEC8" w14:textId="77777777">
        <w:trPr>
          <w:jc w:val="center"/>
        </w:trPr>
        <w:tc>
          <w:tcPr>
            <w:tcW w:w="1584" w:type="dxa"/>
          </w:tcPr>
          <w:p w14:paraId="537731FC" w14:textId="77777777" w:rsidR="003662C7" w:rsidRDefault="00A01343">
            <w:r>
              <w:rPr>
                <w:sz w:val="20"/>
              </w:rPr>
              <w:t>1.8</w:t>
            </w:r>
          </w:p>
        </w:tc>
        <w:tc>
          <w:tcPr>
            <w:tcW w:w="1584" w:type="dxa"/>
          </w:tcPr>
          <w:p w14:paraId="1EC581FE" w14:textId="77777777" w:rsidR="003662C7" w:rsidRDefault="00A01343">
            <w:pPr>
              <w:jc w:val="center"/>
            </w:pPr>
            <w:r>
              <w:rPr>
                <w:sz w:val="20"/>
              </w:rPr>
              <w:t>70.3%</w:t>
            </w:r>
          </w:p>
        </w:tc>
        <w:tc>
          <w:tcPr>
            <w:tcW w:w="1584" w:type="dxa"/>
          </w:tcPr>
          <w:p w14:paraId="1A18AC5E" w14:textId="77777777" w:rsidR="003662C7" w:rsidRDefault="00A01343">
            <w:pPr>
              <w:jc w:val="center"/>
            </w:pPr>
            <w:r>
              <w:rPr>
                <w:sz w:val="20"/>
              </w:rPr>
              <w:t>6.7%</w:t>
            </w:r>
          </w:p>
        </w:tc>
        <w:tc>
          <w:tcPr>
            <w:tcW w:w="1584" w:type="dxa"/>
          </w:tcPr>
          <w:p w14:paraId="3F994360" w14:textId="77777777" w:rsidR="003662C7" w:rsidRDefault="00A01343">
            <w:pPr>
              <w:jc w:val="center"/>
            </w:pPr>
            <w:r>
              <w:rPr>
                <w:sz w:val="20"/>
              </w:rPr>
              <w:t>47.3%</w:t>
            </w:r>
          </w:p>
        </w:tc>
        <w:tc>
          <w:tcPr>
            <w:tcW w:w="1584" w:type="dxa"/>
          </w:tcPr>
          <w:p w14:paraId="75BAA0AC" w14:textId="77777777" w:rsidR="003662C7" w:rsidRDefault="00A01343">
            <w:pPr>
              <w:jc w:val="center"/>
            </w:pPr>
            <w:r>
              <w:rPr>
                <w:sz w:val="20"/>
              </w:rPr>
              <w:t>2.3%</w:t>
            </w:r>
          </w:p>
        </w:tc>
      </w:tr>
      <w:tr w:rsidR="003662C7" w14:paraId="30984CEA" w14:textId="77777777">
        <w:trPr>
          <w:jc w:val="center"/>
        </w:trPr>
        <w:tc>
          <w:tcPr>
            <w:tcW w:w="1584" w:type="dxa"/>
          </w:tcPr>
          <w:p w14:paraId="527F31B7" w14:textId="77777777" w:rsidR="003662C7" w:rsidRDefault="00A01343">
            <w:r>
              <w:rPr>
                <w:sz w:val="20"/>
              </w:rPr>
              <w:t>2.0</w:t>
            </w:r>
          </w:p>
        </w:tc>
        <w:tc>
          <w:tcPr>
            <w:tcW w:w="1584" w:type="dxa"/>
          </w:tcPr>
          <w:p w14:paraId="74A3291F" w14:textId="77777777" w:rsidR="003662C7" w:rsidRDefault="00A01343">
            <w:pPr>
              <w:jc w:val="center"/>
            </w:pPr>
            <w:r>
              <w:rPr>
                <w:sz w:val="20"/>
              </w:rPr>
              <w:t>64.7%</w:t>
            </w:r>
          </w:p>
        </w:tc>
        <w:tc>
          <w:tcPr>
            <w:tcW w:w="1584" w:type="dxa"/>
          </w:tcPr>
          <w:p w14:paraId="326D7CD4" w14:textId="77777777" w:rsidR="003662C7" w:rsidRDefault="00A01343">
            <w:pPr>
              <w:jc w:val="center"/>
            </w:pPr>
            <w:r>
              <w:rPr>
                <w:sz w:val="20"/>
              </w:rPr>
              <w:t>0.0%</w:t>
            </w:r>
          </w:p>
        </w:tc>
        <w:tc>
          <w:tcPr>
            <w:tcW w:w="1584" w:type="dxa"/>
          </w:tcPr>
          <w:p w14:paraId="2D5AA084" w14:textId="77777777" w:rsidR="003662C7" w:rsidRDefault="00A01343">
            <w:pPr>
              <w:jc w:val="center"/>
            </w:pPr>
            <w:r>
              <w:rPr>
                <w:sz w:val="20"/>
              </w:rPr>
              <w:t>39.0%</w:t>
            </w:r>
          </w:p>
        </w:tc>
        <w:tc>
          <w:tcPr>
            <w:tcW w:w="1584" w:type="dxa"/>
          </w:tcPr>
          <w:p w14:paraId="08CCB715" w14:textId="77777777" w:rsidR="003662C7" w:rsidRDefault="00A01343">
            <w:pPr>
              <w:jc w:val="center"/>
            </w:pPr>
            <w:r>
              <w:rPr>
                <w:sz w:val="20"/>
              </w:rPr>
              <w:t>0.0%</w:t>
            </w:r>
          </w:p>
        </w:tc>
      </w:tr>
      <w:tr w:rsidR="003662C7" w14:paraId="3D48200E" w14:textId="77777777">
        <w:trPr>
          <w:jc w:val="center"/>
        </w:trPr>
        <w:tc>
          <w:tcPr>
            <w:tcW w:w="1584" w:type="dxa"/>
          </w:tcPr>
          <w:p w14:paraId="5DCB6DE5" w14:textId="77777777" w:rsidR="003662C7" w:rsidRDefault="00A01343">
            <w:r>
              <w:rPr>
                <w:sz w:val="20"/>
              </w:rPr>
              <w:t>3.0</w:t>
            </w:r>
          </w:p>
        </w:tc>
        <w:tc>
          <w:tcPr>
            <w:tcW w:w="1584" w:type="dxa"/>
          </w:tcPr>
          <w:p w14:paraId="6043CF91" w14:textId="77777777" w:rsidR="003662C7" w:rsidRDefault="00A01343">
            <w:pPr>
              <w:jc w:val="center"/>
            </w:pPr>
            <w:r>
              <w:rPr>
                <w:sz w:val="20"/>
              </w:rPr>
              <w:t>31.7%</w:t>
            </w:r>
          </w:p>
        </w:tc>
        <w:tc>
          <w:tcPr>
            <w:tcW w:w="1584" w:type="dxa"/>
          </w:tcPr>
          <w:p w14:paraId="247EE4AA" w14:textId="77777777" w:rsidR="003662C7" w:rsidRDefault="00A01343">
            <w:pPr>
              <w:jc w:val="center"/>
            </w:pPr>
            <w:r>
              <w:rPr>
                <w:sz w:val="20"/>
              </w:rPr>
              <w:t>0.0%</w:t>
            </w:r>
          </w:p>
        </w:tc>
        <w:tc>
          <w:tcPr>
            <w:tcW w:w="1584" w:type="dxa"/>
          </w:tcPr>
          <w:p w14:paraId="33171251" w14:textId="77777777" w:rsidR="003662C7" w:rsidRDefault="00A01343">
            <w:pPr>
              <w:jc w:val="center"/>
            </w:pPr>
            <w:r>
              <w:rPr>
                <w:sz w:val="20"/>
              </w:rPr>
              <w:t>4.7%</w:t>
            </w:r>
          </w:p>
        </w:tc>
        <w:tc>
          <w:tcPr>
            <w:tcW w:w="1584" w:type="dxa"/>
          </w:tcPr>
          <w:p w14:paraId="17268EFC" w14:textId="77777777" w:rsidR="003662C7" w:rsidRDefault="00A01343">
            <w:pPr>
              <w:jc w:val="center"/>
            </w:pPr>
            <w:r>
              <w:rPr>
                <w:sz w:val="20"/>
              </w:rPr>
              <w:t>0.0%</w:t>
            </w:r>
          </w:p>
        </w:tc>
      </w:tr>
    </w:tbl>
    <w:p w14:paraId="13029001" w14:textId="77777777" w:rsidR="003662C7" w:rsidRDefault="003662C7"/>
    <w:p w14:paraId="645B44D0" w14:textId="77777777" w:rsidR="003662C7" w:rsidRDefault="00A01343">
      <w:pPr>
        <w:jc w:val="center"/>
      </w:pPr>
      <w:r>
        <w:rPr>
          <w:noProof/>
        </w:rPr>
        <w:drawing>
          <wp:inline distT="0" distB="0" distL="0" distR="0" wp14:anchorId="1D15D9F9" wp14:editId="6A57F9F9">
            <wp:extent cx="4663440" cy="14715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13"/>
                    <a:stretch>
                      <a:fillRect/>
                    </a:stretch>
                  </pic:blipFill>
                  <pic:spPr>
                    <a:xfrm>
                      <a:off x="0" y="0"/>
                      <a:ext cx="4663440" cy="1471522"/>
                    </a:xfrm>
                    <a:prstGeom prst="rect">
                      <a:avLst/>
                    </a:prstGeom>
                  </pic:spPr>
                </pic:pic>
              </a:graphicData>
            </a:graphic>
          </wp:inline>
        </w:drawing>
      </w:r>
    </w:p>
    <w:p w14:paraId="1C6BC039" w14:textId="77777777" w:rsidR="003662C7" w:rsidRDefault="00A01343">
      <w:pPr>
        <w:pStyle w:val="Caption"/>
        <w:jc w:val="center"/>
      </w:pPr>
      <w:r>
        <w:rPr>
          <w:i/>
          <w:color w:val="404040"/>
          <w:sz w:val="20"/>
        </w:rPr>
        <w:t>Fig. 8.1. Standard CP coverage vs. arrival-rate severity, GBR vs. MLP surrogate, all four targets.</w:t>
      </w:r>
    </w:p>
    <w:p w14:paraId="6CBA0A52" w14:textId="77777777" w:rsidR="003662C7" w:rsidRDefault="00A01343">
      <w:pPr>
        <w:ind w:firstLine="432"/>
        <w:jc w:val="both"/>
      </w:pPr>
      <w:r>
        <w:t>Coverage collapses under both architectures once the test distribution moves past the 1.3x training boundary, confirming Gopakumar et al.'s exchangeability limitation in this domain. The direction of the cross-architecture difference is counter-intuitive: the architecture capable of extrapolating (the MLP) fails faster and more completely than the one that cannot (GBR) - n_patients and mean_total_minutes both reach exactly 0 percent coverage under the MLP by 2.0x, while GBR degrades more gradually, still re</w:t>
      </w:r>
      <w:r>
        <w:t>taining 64.7 and 39.0 percent coverage at the same severity.</w:t>
      </w:r>
    </w:p>
    <w:p w14:paraId="382ACDCC" w14:textId="77777777" w:rsidR="003662C7" w:rsidRDefault="00A01343">
      <w:pPr>
        <w:pStyle w:val="Heading2"/>
      </w:pPr>
      <w:bookmarkStart w:id="111" w:name="_Toc236956148"/>
      <w:r>
        <w:rPr>
          <w:rFonts w:ascii="Times New Roman" w:hAnsi="Times New Roman"/>
          <w:color w:val="0A0A0A"/>
          <w:sz w:val="24"/>
        </w:rPr>
        <w:t>8.3 Mechanism: A Saturating True Relationship</w:t>
      </w:r>
      <w:bookmarkEnd w:id="111"/>
    </w:p>
    <w:p w14:paraId="5D25D510" w14:textId="77777777" w:rsidR="003662C7" w:rsidRDefault="00A01343">
      <w:pPr>
        <w:ind w:firstLine="432"/>
        <w:jc w:val="both"/>
      </w:pPr>
      <w:r>
        <w:t>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Section 4.2.4: at extreme overload, more arriving patients simply do not complete service within the simulated day, so the completed-visit count saturates ra</w:t>
      </w:r>
      <w:r>
        <w:t>ther than growing without bound.</w:t>
      </w:r>
    </w:p>
    <w:p w14:paraId="0F6BAB5F" w14:textId="77777777" w:rsidR="003662C7" w:rsidRDefault="00A01343">
      <w:pPr>
        <w:pStyle w:val="Caption"/>
        <w:jc w:val="center"/>
      </w:pPr>
      <w:r>
        <w:rPr>
          <w:i/>
          <w:color w:val="404040"/>
          <w:sz w:val="20"/>
        </w:rPr>
        <w:t>Table 8.2: True vs. predicted n_patients at fixed capacity 30, both surrogate architectures.</w:t>
      </w:r>
    </w:p>
    <w:tbl>
      <w:tblPr>
        <w:tblStyle w:val="TableGrid"/>
        <w:tblW w:w="0" w:type="auto"/>
        <w:jc w:val="center"/>
        <w:tblLook w:val="04A0" w:firstRow="1" w:lastRow="0" w:firstColumn="1" w:lastColumn="0" w:noHBand="0" w:noVBand="1"/>
      </w:tblPr>
      <w:tblGrid>
        <w:gridCol w:w="1730"/>
        <w:gridCol w:w="1730"/>
        <w:gridCol w:w="1726"/>
        <w:gridCol w:w="1726"/>
      </w:tblGrid>
      <w:tr w:rsidR="003662C7" w14:paraId="379BB33B" w14:textId="77777777">
        <w:trPr>
          <w:jc w:val="center"/>
        </w:trPr>
        <w:tc>
          <w:tcPr>
            <w:tcW w:w="1980" w:type="dxa"/>
            <w:shd w:val="clear" w:color="auto" w:fill="1E3A5F"/>
          </w:tcPr>
          <w:p w14:paraId="309A05D9" w14:textId="77777777" w:rsidR="003662C7" w:rsidRDefault="00A01343">
            <w:pPr>
              <w:jc w:val="center"/>
            </w:pPr>
            <w:r>
              <w:rPr>
                <w:b/>
                <w:color w:val="FFFFFF"/>
                <w:sz w:val="20"/>
              </w:rPr>
              <w:t>Arrival mult.</w:t>
            </w:r>
          </w:p>
        </w:tc>
        <w:tc>
          <w:tcPr>
            <w:tcW w:w="1980" w:type="dxa"/>
            <w:shd w:val="clear" w:color="auto" w:fill="1E3A5F"/>
          </w:tcPr>
          <w:p w14:paraId="1FDF215D" w14:textId="77777777" w:rsidR="003662C7" w:rsidRDefault="00A01343">
            <w:pPr>
              <w:jc w:val="center"/>
            </w:pPr>
            <w:r>
              <w:rPr>
                <w:b/>
                <w:color w:val="FFFFFF"/>
                <w:sz w:val="20"/>
              </w:rPr>
              <w:t>True n_patients</w:t>
            </w:r>
          </w:p>
        </w:tc>
        <w:tc>
          <w:tcPr>
            <w:tcW w:w="1980" w:type="dxa"/>
            <w:shd w:val="clear" w:color="auto" w:fill="1E3A5F"/>
          </w:tcPr>
          <w:p w14:paraId="4E0FA3DB" w14:textId="77777777" w:rsidR="003662C7" w:rsidRDefault="00A01343">
            <w:pPr>
              <w:jc w:val="center"/>
            </w:pPr>
            <w:r>
              <w:rPr>
                <w:b/>
                <w:color w:val="FFFFFF"/>
                <w:sz w:val="20"/>
              </w:rPr>
              <w:t>GBR prediction</w:t>
            </w:r>
          </w:p>
        </w:tc>
        <w:tc>
          <w:tcPr>
            <w:tcW w:w="1980" w:type="dxa"/>
            <w:shd w:val="clear" w:color="auto" w:fill="1E3A5F"/>
          </w:tcPr>
          <w:p w14:paraId="490DF5CE" w14:textId="77777777" w:rsidR="003662C7" w:rsidRDefault="00A01343">
            <w:pPr>
              <w:jc w:val="center"/>
            </w:pPr>
            <w:r>
              <w:rPr>
                <w:b/>
                <w:color w:val="FFFFFF"/>
                <w:sz w:val="20"/>
              </w:rPr>
              <w:t>MLP prediction</w:t>
            </w:r>
          </w:p>
        </w:tc>
      </w:tr>
      <w:tr w:rsidR="003662C7" w14:paraId="7163D619" w14:textId="77777777">
        <w:trPr>
          <w:jc w:val="center"/>
        </w:trPr>
        <w:tc>
          <w:tcPr>
            <w:tcW w:w="1980" w:type="dxa"/>
          </w:tcPr>
          <w:p w14:paraId="6B37BEA4" w14:textId="77777777" w:rsidR="003662C7" w:rsidRDefault="00A01343">
            <w:r>
              <w:rPr>
                <w:sz w:val="20"/>
              </w:rPr>
              <w:lastRenderedPageBreak/>
              <w:t>1.0</w:t>
            </w:r>
          </w:p>
        </w:tc>
        <w:tc>
          <w:tcPr>
            <w:tcW w:w="1980" w:type="dxa"/>
          </w:tcPr>
          <w:p w14:paraId="54997C1C" w14:textId="77777777" w:rsidR="003662C7" w:rsidRDefault="00A01343">
            <w:pPr>
              <w:jc w:val="center"/>
            </w:pPr>
            <w:r>
              <w:rPr>
                <w:sz w:val="20"/>
              </w:rPr>
              <w:t>235.2</w:t>
            </w:r>
          </w:p>
        </w:tc>
        <w:tc>
          <w:tcPr>
            <w:tcW w:w="1980" w:type="dxa"/>
          </w:tcPr>
          <w:p w14:paraId="1F3B129E" w14:textId="77777777" w:rsidR="003662C7" w:rsidRDefault="00A01343">
            <w:pPr>
              <w:jc w:val="center"/>
            </w:pPr>
            <w:r>
              <w:rPr>
                <w:sz w:val="20"/>
              </w:rPr>
              <w:t>240.5</w:t>
            </w:r>
          </w:p>
        </w:tc>
        <w:tc>
          <w:tcPr>
            <w:tcW w:w="1980" w:type="dxa"/>
          </w:tcPr>
          <w:p w14:paraId="38460613" w14:textId="77777777" w:rsidR="003662C7" w:rsidRDefault="00A01343">
            <w:pPr>
              <w:jc w:val="center"/>
            </w:pPr>
            <w:r>
              <w:rPr>
                <w:sz w:val="20"/>
              </w:rPr>
              <w:t>234.8</w:t>
            </w:r>
          </w:p>
        </w:tc>
      </w:tr>
      <w:tr w:rsidR="003662C7" w14:paraId="06497031" w14:textId="77777777">
        <w:trPr>
          <w:jc w:val="center"/>
        </w:trPr>
        <w:tc>
          <w:tcPr>
            <w:tcW w:w="1980" w:type="dxa"/>
          </w:tcPr>
          <w:p w14:paraId="1E197D10" w14:textId="77777777" w:rsidR="003662C7" w:rsidRDefault="00A01343">
            <w:r>
              <w:rPr>
                <w:sz w:val="20"/>
              </w:rPr>
              <w:t>1.3 (boundary)</w:t>
            </w:r>
          </w:p>
        </w:tc>
        <w:tc>
          <w:tcPr>
            <w:tcW w:w="1980" w:type="dxa"/>
          </w:tcPr>
          <w:p w14:paraId="52DF8B94" w14:textId="77777777" w:rsidR="003662C7" w:rsidRDefault="00A01343">
            <w:pPr>
              <w:jc w:val="center"/>
            </w:pPr>
            <w:r>
              <w:rPr>
                <w:sz w:val="20"/>
              </w:rPr>
              <w:t>244.8</w:t>
            </w:r>
          </w:p>
        </w:tc>
        <w:tc>
          <w:tcPr>
            <w:tcW w:w="1980" w:type="dxa"/>
          </w:tcPr>
          <w:p w14:paraId="64FA9284" w14:textId="77777777" w:rsidR="003662C7" w:rsidRDefault="00A01343">
            <w:pPr>
              <w:jc w:val="center"/>
            </w:pPr>
            <w:r>
              <w:rPr>
                <w:sz w:val="20"/>
              </w:rPr>
              <w:t>247.8</w:t>
            </w:r>
          </w:p>
        </w:tc>
        <w:tc>
          <w:tcPr>
            <w:tcW w:w="1980" w:type="dxa"/>
          </w:tcPr>
          <w:p w14:paraId="7BD3C56A" w14:textId="77777777" w:rsidR="003662C7" w:rsidRDefault="00A01343">
            <w:pPr>
              <w:jc w:val="center"/>
            </w:pPr>
            <w:r>
              <w:rPr>
                <w:sz w:val="20"/>
              </w:rPr>
              <w:t>245.8</w:t>
            </w:r>
          </w:p>
        </w:tc>
      </w:tr>
      <w:tr w:rsidR="003662C7" w14:paraId="314373E5" w14:textId="77777777">
        <w:trPr>
          <w:jc w:val="center"/>
        </w:trPr>
        <w:tc>
          <w:tcPr>
            <w:tcW w:w="1980" w:type="dxa"/>
          </w:tcPr>
          <w:p w14:paraId="4A61C4DE" w14:textId="77777777" w:rsidR="003662C7" w:rsidRDefault="00A01343">
            <w:r>
              <w:rPr>
                <w:sz w:val="20"/>
              </w:rPr>
              <w:t>2.0</w:t>
            </w:r>
          </w:p>
        </w:tc>
        <w:tc>
          <w:tcPr>
            <w:tcW w:w="1980" w:type="dxa"/>
          </w:tcPr>
          <w:p w14:paraId="23CA53EA" w14:textId="77777777" w:rsidR="003662C7" w:rsidRDefault="00A01343">
            <w:pPr>
              <w:jc w:val="center"/>
            </w:pPr>
            <w:r>
              <w:rPr>
                <w:sz w:val="20"/>
              </w:rPr>
              <w:t>258.6</w:t>
            </w:r>
          </w:p>
        </w:tc>
        <w:tc>
          <w:tcPr>
            <w:tcW w:w="1980" w:type="dxa"/>
          </w:tcPr>
          <w:p w14:paraId="2401F4A0" w14:textId="77777777" w:rsidR="003662C7" w:rsidRDefault="00A01343">
            <w:pPr>
              <w:jc w:val="center"/>
            </w:pPr>
            <w:r>
              <w:rPr>
                <w:sz w:val="20"/>
              </w:rPr>
              <w:t>247.8 (frozen)</w:t>
            </w:r>
          </w:p>
        </w:tc>
        <w:tc>
          <w:tcPr>
            <w:tcW w:w="1980" w:type="dxa"/>
          </w:tcPr>
          <w:p w14:paraId="7A1275F0" w14:textId="77777777" w:rsidR="003662C7" w:rsidRDefault="00A01343">
            <w:pPr>
              <w:jc w:val="center"/>
            </w:pPr>
            <w:r>
              <w:rPr>
                <w:sz w:val="20"/>
              </w:rPr>
              <w:t>336.5</w:t>
            </w:r>
          </w:p>
        </w:tc>
      </w:tr>
      <w:tr w:rsidR="003662C7" w14:paraId="4BDD0291" w14:textId="77777777">
        <w:trPr>
          <w:jc w:val="center"/>
        </w:trPr>
        <w:tc>
          <w:tcPr>
            <w:tcW w:w="1980" w:type="dxa"/>
          </w:tcPr>
          <w:p w14:paraId="03C1EDD7" w14:textId="77777777" w:rsidR="003662C7" w:rsidRDefault="00A01343">
            <w:r>
              <w:rPr>
                <w:sz w:val="20"/>
              </w:rPr>
              <w:t>3.0</w:t>
            </w:r>
          </w:p>
        </w:tc>
        <w:tc>
          <w:tcPr>
            <w:tcW w:w="1980" w:type="dxa"/>
          </w:tcPr>
          <w:p w14:paraId="41CDF5D2" w14:textId="77777777" w:rsidR="003662C7" w:rsidRDefault="00A01343">
            <w:pPr>
              <w:jc w:val="center"/>
            </w:pPr>
            <w:r>
              <w:rPr>
                <w:sz w:val="20"/>
              </w:rPr>
              <w:t>280.9</w:t>
            </w:r>
          </w:p>
        </w:tc>
        <w:tc>
          <w:tcPr>
            <w:tcW w:w="1980" w:type="dxa"/>
          </w:tcPr>
          <w:p w14:paraId="155C5348" w14:textId="77777777" w:rsidR="003662C7" w:rsidRDefault="00A01343">
            <w:pPr>
              <w:jc w:val="center"/>
            </w:pPr>
            <w:r>
              <w:rPr>
                <w:sz w:val="20"/>
              </w:rPr>
              <w:t>247.8 (frozen)</w:t>
            </w:r>
          </w:p>
        </w:tc>
        <w:tc>
          <w:tcPr>
            <w:tcW w:w="1980" w:type="dxa"/>
          </w:tcPr>
          <w:p w14:paraId="11F3AA68" w14:textId="77777777" w:rsidR="003662C7" w:rsidRDefault="00A01343">
            <w:pPr>
              <w:jc w:val="center"/>
            </w:pPr>
            <w:r>
              <w:rPr>
                <w:sz w:val="20"/>
              </w:rPr>
              <w:t>521.2</w:t>
            </w:r>
          </w:p>
        </w:tc>
      </w:tr>
    </w:tbl>
    <w:p w14:paraId="78B843A6" w14:textId="77777777" w:rsidR="003662C7" w:rsidRDefault="003662C7"/>
    <w:p w14:paraId="50082260" w14:textId="77777777" w:rsidR="003662C7" w:rsidRDefault="00A01343">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predicted versus 280.9 true at 3.0x). An architecture's capacity to extrapolate </w:t>
      </w:r>
      <w:r>
        <w:t>is therefore not automatically protective against distribution shift - it is protective only if the true relationship continues the trend the model learned, which it does not here.</w:t>
      </w:r>
    </w:p>
    <w:p w14:paraId="631BAC71" w14:textId="77777777" w:rsidR="003662C7" w:rsidRDefault="00A01343">
      <w:pPr>
        <w:pStyle w:val="Heading2"/>
      </w:pPr>
      <w:bookmarkStart w:id="112" w:name="_Toc236956149"/>
      <w:r>
        <w:rPr>
          <w:rFonts w:ascii="Times New Roman" w:hAnsi="Times New Roman"/>
          <w:color w:val="0A0A0A"/>
          <w:sz w:val="24"/>
        </w:rPr>
        <w:t>8.4 Implications for This Report's Central Finding</w:t>
      </w:r>
      <w:bookmarkEnd w:id="112"/>
    </w:p>
    <w:p w14:paraId="37B356A6" w14:textId="77777777" w:rsidR="003662C7" w:rsidRDefault="00A01343">
      <w:pPr>
        <w:ind w:firstLine="432"/>
        <w:jc w:val="both"/>
      </w:pPr>
      <w:r>
        <w:t>Mondrian CP's per-category structure does not meaningfully protect against this failure mode: Mondrian coverage tracks standard CP's closely at every severity level under both architectures (both derived from the same in-range calibration data, equally blind to a shift neither's categories were calibrated to anticipate). This is a genuine scope boundary on Section 7.5's central finding, stated explicitly rather than left for a reader to assume: Mondrian CP corrects conditional miscalibration among categorie</w:t>
      </w:r>
      <w:r>
        <w:t>s that are each still individually in-distribution; it is not a general defense against the calibration and test distributions themselves ceasing to be exchangeable. One practical mitigation is worth noting: the failure here is measurably detectable, not silent - residuals grow and coverage visibly collapses rather than the surrogate confidently reporting a narrow, wrong interval with no signal that anything is amiss.</w:t>
      </w:r>
    </w:p>
    <w:p w14:paraId="760FF1D9" w14:textId="77777777" w:rsidR="003662C7" w:rsidRDefault="00A01343">
      <w:pPr>
        <w:pStyle w:val="Heading2"/>
      </w:pPr>
      <w:bookmarkStart w:id="113" w:name="_Toc236956150"/>
      <w:r>
        <w:rPr>
          <w:rFonts w:ascii="Times New Roman" w:hAnsi="Times New Roman"/>
          <w:color w:val="0A0A0A"/>
          <w:sz w:val="24"/>
        </w:rPr>
        <w:t>8.5 How Much Does a Principled Correction Actually Help?</w:t>
      </w:r>
      <w:bookmarkEnd w:id="113"/>
    </w:p>
    <w:p w14:paraId="5CBDFFFA" w14:textId="77777777" w:rsidR="003662C7" w:rsidRDefault="00A01343">
      <w:pPr>
        <w:ind w:firstLine="432"/>
        <w:jc w:val="both"/>
      </w:pPr>
      <w:r>
        <w:t xml:space="preserve">Section 8.4 establishes that Mondrian CP's category-conditional structure offers no real protection against this chapter's demand-surge shift. It is worth asking the same question of a method built specifically to handle a known covariate shift: likelihood-ratio weighted conformal prediction (Section 6.4), evaluated there under a moderate shift with a genuine overlap region. The honest answer this chapter's own severity range supplies is that weighted CP's real benefit is real but bounded, and bounded in a </w:t>
      </w:r>
      <w:r>
        <w:t>specific, theoretically predictable way.</w:t>
      </w:r>
    </w:p>
    <w:p w14:paraId="0011F443" w14:textId="77777777" w:rsidR="003662C7" w:rsidRDefault="00A01343">
      <w:pPr>
        <w:ind w:firstLine="432"/>
        <w:jc w:val="both"/>
      </w:pPr>
      <w:r>
        <w:lastRenderedPageBreak/>
        <w:t>Section 6.4's moderate-shift experiment already shows the shape of the answer: weighted CP delivers a small, genuine coverage improvement exactly where calibration and test distributions still overlap, and returns an honest, infinite-width - rather than falsely narrow - interval exactly where they do not. This chapter's own severity sweep reaches multipliers (2.0x-3.0x) far outside even the moderate shift's out-of-support tail (1.3x-1.6x), which means the same mechanism applies with even less usable overlap</w:t>
      </w:r>
      <w:r>
        <w:t>: at 3.0x, essentially none of calibration's Uniform[0.8, 1.3] support remains reachable from the test distribution, so a weighted correction applied to this chapter's own most severe scenarios would return uninformative, infinite-width intervals for nearly every test point - technically valid (an infinite interval cannot be wrong) but operationally equivalent to no prediction at all.</w:t>
      </w:r>
    </w:p>
    <w:p w14:paraId="4BD46B08" w14:textId="77777777" w:rsidR="003662C7" w:rsidRDefault="00A01343">
      <w:pPr>
        <w:ind w:firstLine="432"/>
        <w:jc w:val="both"/>
      </w:pPr>
      <w:r>
        <w:t>This is not a limitation specific to this project's implementation; it is the same theoretical boundary stated precisely in Section 4.4.5 and demonstrated concretely in Section 6.4: weighted CP requires the test distribution's support to remain inside calibration's support, and no amount of correct reweighting can manufacture information a calibration set never collected. Where this chapter's shift is moderate, weighted CP genuinely helps (Section 6.4). Where it is severe - the regime this chapter's own hea</w:t>
      </w:r>
      <w:r>
        <w:t>dline result (Sections 8.1-8.2) documents - no method compared anywhere in this report, adaptive or weighted, restores the exact guarantee; Section 6.3's adaptive conformal inference comes closest, not because it uses more information about the shift, but because its long-run-average guarantee (Section 6.3) was never as strong a promise as the finite-sample guarantee the other methods in this report provide in-distribution, and is therefore not violated the same way by data falling outside where that finite</w:t>
      </w:r>
      <w:r>
        <w:t>-sample guarantee was ever claimed to hold.</w:t>
      </w:r>
    </w:p>
    <w:p w14:paraId="2F1AF0B1" w14:textId="77777777" w:rsidR="003662C7" w:rsidRDefault="00A01343">
      <w:r>
        <w:br w:type="page"/>
      </w:r>
    </w:p>
    <w:p w14:paraId="37909529" w14:textId="77777777" w:rsidR="003662C7" w:rsidRDefault="00A01343">
      <w:r>
        <w:rPr>
          <w:b/>
          <w:color w:val="0A0A0A"/>
          <w:sz w:val="28"/>
        </w:rPr>
        <w:lastRenderedPageBreak/>
        <w:t>9. CROSS-SITE GENERALIZATION</w:t>
      </w:r>
    </w:p>
    <w:p w14:paraId="40B71E16" w14:textId="77777777" w:rsidR="003662C7" w:rsidRDefault="003662C7"/>
    <w:p w14:paraId="4C0A03D0" w14:textId="77777777" w:rsidR="003662C7" w:rsidRDefault="00A01343">
      <w:pPr>
        <w:ind w:firstLine="432"/>
        <w:jc w:val="both"/>
      </w:pPr>
      <w:r>
        <w:t>Chapter 7 establishes this report's central finding at Department A, this project's primary site. A finding that held at only one site would leave open an obvious alternative explanation: that the marginal-versus- conditional coverage gap Mondrian CP closes is an artifact of Department A's own particular arrival pattern or acuity mix, not a general property of pooled-versus-conditional calibration in this domain. This chapter tests that alternative explanation directly.</w:t>
      </w:r>
    </w:p>
    <w:p w14:paraId="374129E4" w14:textId="77777777" w:rsidR="003662C7" w:rsidRDefault="00A01343">
      <w:pPr>
        <w:pStyle w:val="Heading2"/>
      </w:pPr>
      <w:bookmarkStart w:id="114" w:name="_Toc236956151"/>
      <w:r>
        <w:rPr>
          <w:rFonts w:ascii="Times New Roman" w:hAnsi="Times New Roman"/>
          <w:color w:val="0A0A0A"/>
          <w:sz w:val="24"/>
        </w:rPr>
        <w:t>9.1 Department B: An Independent Site</w:t>
      </w:r>
      <w:bookmarkEnd w:id="114"/>
    </w:p>
    <w:p w14:paraId="59F0D5CF" w14:textId="77777777" w:rsidR="003662C7" w:rsidRDefault="00A01343">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w:t>
      </w:r>
      <w:r>
        <w:t xml:space="preserve">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w:t>
      </w:r>
      <w:r>
        <w:t>tment A at its capacity of 30) before any uncertainty quantification comparison was run on it.</w:t>
      </w:r>
    </w:p>
    <w:p w14:paraId="07475911" w14:textId="77777777" w:rsidR="003662C7" w:rsidRDefault="00A01343">
      <w:pPr>
        <w:pStyle w:val="Caption"/>
        <w:jc w:val="center"/>
      </w:pPr>
      <w:r>
        <w:rPr>
          <w:i/>
          <w:color w:val="404040"/>
          <w:sz w:val="20"/>
        </w:rPr>
        <w:t>Table 9.1: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927"/>
        <w:gridCol w:w="1620"/>
        <w:gridCol w:w="1645"/>
        <w:gridCol w:w="1720"/>
      </w:tblGrid>
      <w:tr w:rsidR="003662C7" w14:paraId="7390EF66" w14:textId="77777777">
        <w:trPr>
          <w:jc w:val="center"/>
        </w:trPr>
        <w:tc>
          <w:tcPr>
            <w:tcW w:w="1980" w:type="dxa"/>
            <w:shd w:val="clear" w:color="auto" w:fill="1E3A5F"/>
          </w:tcPr>
          <w:p w14:paraId="5730A61C" w14:textId="77777777" w:rsidR="003662C7" w:rsidRDefault="00A01343">
            <w:pPr>
              <w:jc w:val="center"/>
            </w:pPr>
            <w:r>
              <w:rPr>
                <w:b/>
                <w:color w:val="FFFFFF"/>
                <w:sz w:val="20"/>
              </w:rPr>
              <w:t>Target</w:t>
            </w:r>
          </w:p>
        </w:tc>
        <w:tc>
          <w:tcPr>
            <w:tcW w:w="1980" w:type="dxa"/>
            <w:shd w:val="clear" w:color="auto" w:fill="1E3A5F"/>
          </w:tcPr>
          <w:p w14:paraId="00615E36" w14:textId="77777777" w:rsidR="003662C7" w:rsidRDefault="00A01343">
            <w:pPr>
              <w:jc w:val="center"/>
            </w:pPr>
            <w:r>
              <w:rPr>
                <w:b/>
                <w:color w:val="FFFFFF"/>
                <w:sz w:val="20"/>
              </w:rPr>
              <w:t>Dept. B pooled coverage (worst category)</w:t>
            </w:r>
          </w:p>
        </w:tc>
        <w:tc>
          <w:tcPr>
            <w:tcW w:w="1980" w:type="dxa"/>
            <w:shd w:val="clear" w:color="auto" w:fill="1E3A5F"/>
          </w:tcPr>
          <w:p w14:paraId="3267EF85" w14:textId="77777777" w:rsidR="003662C7" w:rsidRDefault="00A01343">
            <w:pPr>
              <w:jc w:val="center"/>
            </w:pPr>
            <w:r>
              <w:rPr>
                <w:b/>
                <w:color w:val="FFFFFF"/>
                <w:sz w:val="20"/>
              </w:rPr>
              <w:t>Dept. B Mondrian coverage (same category)</w:t>
            </w:r>
          </w:p>
        </w:tc>
        <w:tc>
          <w:tcPr>
            <w:tcW w:w="1980" w:type="dxa"/>
            <w:shd w:val="clear" w:color="auto" w:fill="1E3A5F"/>
          </w:tcPr>
          <w:p w14:paraId="585C9A1B" w14:textId="77777777" w:rsidR="003662C7" w:rsidRDefault="00A01343">
            <w:pPr>
              <w:jc w:val="center"/>
            </w:pPr>
            <w:r>
              <w:rPr>
                <w:b/>
                <w:color w:val="FFFFFF"/>
                <w:sz w:val="20"/>
              </w:rPr>
              <w:t>Dept. A (for comparison)</w:t>
            </w:r>
          </w:p>
        </w:tc>
      </w:tr>
      <w:tr w:rsidR="003662C7" w14:paraId="1B92AB3B" w14:textId="77777777">
        <w:trPr>
          <w:jc w:val="center"/>
        </w:trPr>
        <w:tc>
          <w:tcPr>
            <w:tcW w:w="1980" w:type="dxa"/>
          </w:tcPr>
          <w:p w14:paraId="1A3D03FC" w14:textId="77777777" w:rsidR="003662C7" w:rsidRDefault="00A01343">
            <w:r>
              <w:rPr>
                <w:sz w:val="20"/>
              </w:rPr>
              <w:t>mean_wait_minutes</w:t>
            </w:r>
          </w:p>
        </w:tc>
        <w:tc>
          <w:tcPr>
            <w:tcW w:w="1980" w:type="dxa"/>
          </w:tcPr>
          <w:p w14:paraId="31CE8BA0" w14:textId="77777777" w:rsidR="003662C7" w:rsidRDefault="00A01343">
            <w:pPr>
              <w:jc w:val="center"/>
            </w:pPr>
            <w:r>
              <w:rPr>
                <w:sz w:val="20"/>
              </w:rPr>
              <w:t>76.2%</w:t>
            </w:r>
          </w:p>
        </w:tc>
        <w:tc>
          <w:tcPr>
            <w:tcW w:w="1980" w:type="dxa"/>
          </w:tcPr>
          <w:p w14:paraId="5BCF51FD" w14:textId="77777777" w:rsidR="003662C7" w:rsidRDefault="00A01343">
            <w:pPr>
              <w:jc w:val="center"/>
            </w:pPr>
            <w:r>
              <w:rPr>
                <w:sz w:val="20"/>
              </w:rPr>
              <w:t>89.3%</w:t>
            </w:r>
          </w:p>
        </w:tc>
        <w:tc>
          <w:tcPr>
            <w:tcW w:w="1980" w:type="dxa"/>
          </w:tcPr>
          <w:p w14:paraId="3B894116" w14:textId="77777777" w:rsidR="003662C7" w:rsidRDefault="00A01343">
            <w:pPr>
              <w:jc w:val="center"/>
            </w:pPr>
            <w:r>
              <w:rPr>
                <w:sz w:val="20"/>
              </w:rPr>
              <w:t>68.2% -&gt; 90.9%</w:t>
            </w:r>
          </w:p>
        </w:tc>
      </w:tr>
      <w:tr w:rsidR="003662C7" w14:paraId="17406CAC" w14:textId="77777777">
        <w:trPr>
          <w:jc w:val="center"/>
        </w:trPr>
        <w:tc>
          <w:tcPr>
            <w:tcW w:w="1980" w:type="dxa"/>
          </w:tcPr>
          <w:p w14:paraId="64BFBFC9" w14:textId="77777777" w:rsidR="003662C7" w:rsidRDefault="00A01343">
            <w:r>
              <w:rPr>
                <w:sz w:val="20"/>
              </w:rPr>
              <w:t>mean_total_minutes</w:t>
            </w:r>
          </w:p>
        </w:tc>
        <w:tc>
          <w:tcPr>
            <w:tcW w:w="1980" w:type="dxa"/>
          </w:tcPr>
          <w:p w14:paraId="2B2D7B8E" w14:textId="77777777" w:rsidR="003662C7" w:rsidRDefault="00A01343">
            <w:pPr>
              <w:jc w:val="center"/>
            </w:pPr>
            <w:r>
              <w:rPr>
                <w:sz w:val="20"/>
              </w:rPr>
              <w:t>81.0%</w:t>
            </w:r>
          </w:p>
        </w:tc>
        <w:tc>
          <w:tcPr>
            <w:tcW w:w="1980" w:type="dxa"/>
          </w:tcPr>
          <w:p w14:paraId="0AE9C1E4" w14:textId="77777777" w:rsidR="003662C7" w:rsidRDefault="00A01343">
            <w:pPr>
              <w:jc w:val="center"/>
            </w:pPr>
            <w:r>
              <w:rPr>
                <w:sz w:val="20"/>
              </w:rPr>
              <w:t>90.5%</w:t>
            </w:r>
          </w:p>
        </w:tc>
        <w:tc>
          <w:tcPr>
            <w:tcW w:w="1980" w:type="dxa"/>
          </w:tcPr>
          <w:p w14:paraId="44C0105C" w14:textId="77777777" w:rsidR="003662C7" w:rsidRDefault="00A01343">
            <w:pPr>
              <w:jc w:val="center"/>
            </w:pPr>
            <w:r>
              <w:rPr>
                <w:sz w:val="20"/>
              </w:rPr>
              <w:t>80.7% -&gt; 92.0%</w:t>
            </w:r>
          </w:p>
        </w:tc>
      </w:tr>
      <w:tr w:rsidR="003662C7" w14:paraId="300EDE44" w14:textId="77777777">
        <w:trPr>
          <w:jc w:val="center"/>
        </w:trPr>
        <w:tc>
          <w:tcPr>
            <w:tcW w:w="1980" w:type="dxa"/>
          </w:tcPr>
          <w:p w14:paraId="1D95AE65" w14:textId="77777777" w:rsidR="003662C7" w:rsidRDefault="00A01343">
            <w:r>
              <w:rPr>
                <w:sz w:val="20"/>
              </w:rPr>
              <w:t>p95_wait_minutes</w:t>
            </w:r>
          </w:p>
        </w:tc>
        <w:tc>
          <w:tcPr>
            <w:tcW w:w="1980" w:type="dxa"/>
          </w:tcPr>
          <w:p w14:paraId="12501D1B" w14:textId="77777777" w:rsidR="003662C7" w:rsidRDefault="00A01343">
            <w:pPr>
              <w:jc w:val="center"/>
            </w:pPr>
            <w:r>
              <w:rPr>
                <w:sz w:val="20"/>
              </w:rPr>
              <w:t>81.0%</w:t>
            </w:r>
          </w:p>
        </w:tc>
        <w:tc>
          <w:tcPr>
            <w:tcW w:w="1980" w:type="dxa"/>
          </w:tcPr>
          <w:p w14:paraId="26794211" w14:textId="77777777" w:rsidR="003662C7" w:rsidRDefault="00A01343">
            <w:pPr>
              <w:jc w:val="center"/>
            </w:pPr>
            <w:r>
              <w:rPr>
                <w:sz w:val="20"/>
              </w:rPr>
              <w:t>86.9%</w:t>
            </w:r>
          </w:p>
        </w:tc>
        <w:tc>
          <w:tcPr>
            <w:tcW w:w="1980" w:type="dxa"/>
          </w:tcPr>
          <w:p w14:paraId="14E854EE" w14:textId="77777777" w:rsidR="003662C7" w:rsidRDefault="00A01343">
            <w:pPr>
              <w:jc w:val="center"/>
            </w:pPr>
            <w:r>
              <w:rPr>
                <w:sz w:val="20"/>
              </w:rPr>
              <w:t>72.7% -&gt; 92.0%</w:t>
            </w:r>
          </w:p>
        </w:tc>
      </w:tr>
    </w:tbl>
    <w:p w14:paraId="4571AC32" w14:textId="77777777" w:rsidR="003662C7" w:rsidRDefault="003662C7"/>
    <w:p w14:paraId="34E7DDAB" w14:textId="77777777" w:rsidR="003662C7" w:rsidRDefault="00A01343">
      <w:pPr>
        <w:ind w:firstLine="432"/>
        <w:jc w:val="both"/>
      </w:pPr>
      <w:r>
        <w:lastRenderedPageBreak/>
        <w:t xml:space="preserve">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w:t>
      </w:r>
      <w:r>
        <w:t>pooled coverage at Department B - the identical wasted-width pattern seen at Department A.</w:t>
      </w:r>
    </w:p>
    <w:p w14:paraId="3E2FCB5A" w14:textId="77777777" w:rsidR="003662C7" w:rsidRDefault="00A01343">
      <w:pPr>
        <w:ind w:firstLine="432"/>
        <w:jc w:val="both"/>
      </w:pPr>
      <w:r>
        <w:t>One genuine difference between the two sites is disclosed here rather than smoothed over, because it makes the generalization claim more credible, not less: n_patients behaves differently at Department B than at Department A. At Department A (Section 7.5.3), n_patients showed no real conditional miscalibration for Mondrian CP to correct. At Department B, n_patients does show a real conditional gap - its worst category is staff = High, arrival = High (a different category from the other three targets' shared</w:t>
      </w:r>
      <w:r>
        <w:t xml:space="preserve">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4A991A8E" w14:textId="77777777" w:rsidR="003662C7" w:rsidRDefault="00A01343">
      <w:pPr>
        <w:ind w:firstLine="432"/>
        <w:jc w:val="both"/>
      </w:pPr>
      <w:r>
        <w:t>Taken together, Department B confirms the answer to this project's generalizability question on the dimension that matters most for its central claim: the marginal-versus-conditional coverage gap that Mondrian CP closes is not an artifact of one specific department's calibration. It reproduces, at a similar magnitude, at an independent site with materially different patient volume and acuity characteristics, even though the exact target-level details of which categories are affected are not perfectly identi</w:t>
      </w:r>
      <w:r>
        <w:t>cal between the two sites.</w:t>
      </w:r>
    </w:p>
    <w:p w14:paraId="6E9C91C6" w14:textId="77777777" w:rsidR="003662C7" w:rsidRDefault="00A01343">
      <w:r>
        <w:br w:type="page"/>
      </w:r>
    </w:p>
    <w:p w14:paraId="0791511E" w14:textId="77777777" w:rsidR="003662C7" w:rsidRDefault="00A01343">
      <w:r>
        <w:rPr>
          <w:b/>
          <w:color w:val="0A0A0A"/>
          <w:sz w:val="28"/>
        </w:rPr>
        <w:lastRenderedPageBreak/>
        <w:t>10. TRANSLATIONAL HEALTH OPERATIONS</w:t>
      </w:r>
    </w:p>
    <w:p w14:paraId="6CE1ACDC" w14:textId="77777777" w:rsidR="003662C7" w:rsidRDefault="003662C7"/>
    <w:p w14:paraId="28B16045" w14:textId="77777777" w:rsidR="003662C7" w:rsidRDefault="00A01343">
      <w:pPr>
        <w:ind w:firstLine="432"/>
        <w:jc w:val="both"/>
      </w:pPr>
      <w:r>
        <w:t>Chapters 6 through 9 establish, evaluate, and stress-test this report's conformal prediction methods on their own statistical terms - coverage, width, computation time. This chapter asks a different question: what would it actually take to put any of this in front of a person making a staffing decision? Each section below is a real, working artifact built directly on this project's own trained models and calibrated intervals, not a mockup describing what such an artifact might look like.</w:t>
      </w:r>
    </w:p>
    <w:p w14:paraId="37C703B8" w14:textId="77777777" w:rsidR="003662C7" w:rsidRDefault="00A01343">
      <w:pPr>
        <w:pStyle w:val="Heading2"/>
      </w:pPr>
      <w:bookmarkStart w:id="115" w:name="_Toc236956152"/>
      <w:r>
        <w:rPr>
          <w:rFonts w:ascii="Times New Roman" w:hAnsi="Times New Roman"/>
          <w:color w:val="0A0A0A"/>
          <w:sz w:val="24"/>
        </w:rPr>
        <w:t>10.1 Integrating UQ Metamodels into Clinical Dashboards</w:t>
      </w:r>
      <w:bookmarkEnd w:id="115"/>
    </w:p>
    <w:p w14:paraId="68E67CB6" w14:textId="77777777" w:rsidR="003662C7" w:rsidRDefault="00A01343">
      <w:pPr>
        <w:ind w:firstLine="432"/>
        <w:jc w:val="both"/>
      </w:pPr>
      <w:r>
        <w:t>A conformal interval reported as a row in a results table (Chapters 6-9) is not, by itself, something an ED operations manager can act on in the moment. This section presents a real, working prototype (src/deployment/build_ops_dashboard.py) demonstrating what surfacing this project's own trained surrogate and Mondrian conformal intervals as an interactive decision-support tool actually looks like, rather than only asserting that it could be done.</w:t>
      </w:r>
    </w:p>
    <w:p w14:paraId="6D4B4E45" w14:textId="77777777" w:rsidR="003662C7" w:rsidRDefault="00A01343">
      <w:pPr>
        <w:ind w:firstLine="432"/>
        <w:jc w:val="both"/>
      </w:pPr>
      <w:r>
        <w:t>The dashboard is a self-contained, interactive HTML artifact (Plotly, no server or live backend required, so it runs in any browser directly from the file) with two linked panels, both driven by a target-metric selector. The first is a heatmap of the surrogate's point prediction across this project's own real (staffing capacity, arrival-rate multiplier) scenario grid, where hovering any cell reveals both the point prediction and its Mondrian conformal interval, computed live from the trained model and the r</w:t>
      </w:r>
      <w:r>
        <w:t xml:space="preserve">eal per-category quantiles (results/tables/mondrian_cp_detail.csv) - not a static image with numbers pasted in. The second is a bar chart of Mondrian interval width by category, putting this report's own central finding (Section 7.5) directly in front of the same user viewing the heatmap: the categories where the interval is honestly widest are exactly the categories Chapter 7 identifies as understaffed and high-arrival, visible here as a specific, immediate, operationally legible signal rather than only a </w:t>
      </w:r>
      <w:r>
        <w:t>number in a table several chapters away.</w:t>
      </w:r>
    </w:p>
    <w:p w14:paraId="7D06AC71" w14:textId="77777777" w:rsidR="003662C7" w:rsidRDefault="00A01343">
      <w:pPr>
        <w:jc w:val="center"/>
      </w:pPr>
      <w:r>
        <w:rPr>
          <w:noProof/>
        </w:rPr>
        <w:lastRenderedPageBreak/>
        <w:drawing>
          <wp:inline distT="0" distB="0" distL="0" distR="0" wp14:anchorId="4C1DC177" wp14:editId="2C93BD4F">
            <wp:extent cx="4663440" cy="21086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_dashboard_snapshot.png"/>
                    <pic:cNvPicPr/>
                  </pic:nvPicPr>
                  <pic:blipFill>
                    <a:blip r:embed="rId14"/>
                    <a:stretch>
                      <a:fillRect/>
                    </a:stretch>
                  </pic:blipFill>
                  <pic:spPr>
                    <a:xfrm>
                      <a:off x="0" y="0"/>
                      <a:ext cx="4663440" cy="2108686"/>
                    </a:xfrm>
                    <a:prstGeom prst="rect">
                      <a:avLst/>
                    </a:prstGeom>
                  </pic:spPr>
                </pic:pic>
              </a:graphicData>
            </a:graphic>
          </wp:inline>
        </w:drawing>
      </w:r>
    </w:p>
    <w:p w14:paraId="0412632A" w14:textId="77777777" w:rsidR="003662C7" w:rsidRDefault="00A01343">
      <w:pPr>
        <w:pStyle w:val="Caption"/>
        <w:jc w:val="center"/>
      </w:pPr>
      <w:r>
        <w:rPr>
          <w:i/>
          <w:color w:val="404040"/>
          <w:sz w:val="20"/>
        </w:rPr>
        <w:t>Fig. 10.1. Static snapshot of the interactive dashboard prototype (mean_wait_minutes view) - the full interactive version is included with this project's own source code as reports/assignments/figures/ops_dashboard.html.</w:t>
      </w:r>
    </w:p>
    <w:p w14:paraId="5072FC54" w14:textId="77777777" w:rsidR="003662C7" w:rsidRDefault="00A01343">
      <w:pPr>
        <w:ind w:firstLine="432"/>
        <w:jc w:val="both"/>
      </w:pPr>
      <w:r>
        <w:t>Every number the dashboard displays traces to the same trained models and calibration data used throughout this report - the dashboard is a different presentation of Chapter 7's own results, not a separate, re-estimated system that could drift from what this report actually found. This matters for exactly the transparency reason Section 10.3 returns to: a decision-maker inspecting the dashboard's hover text is looking at the same Mondrian per-category quantile this report derives in Section 4.4.5 and evalua</w:t>
      </w:r>
      <w:r>
        <w:t>tes in Section 7.5, not an opaque black-box output with no traceable connection to a stated guarantee.</w:t>
      </w:r>
    </w:p>
    <w:p w14:paraId="6646F396" w14:textId="77777777" w:rsidR="003662C7" w:rsidRDefault="00A01343">
      <w:pPr>
        <w:pStyle w:val="Heading2"/>
      </w:pPr>
      <w:bookmarkStart w:id="116" w:name="_Toc236956153"/>
      <w:r>
        <w:rPr>
          <w:rFonts w:ascii="Times New Roman" w:hAnsi="Times New Roman"/>
          <w:color w:val="0A0A0A"/>
          <w:sz w:val="24"/>
        </w:rPr>
        <w:t>10.2 Prescriptive Capacity Allocation under Uncertainty</w:t>
      </w:r>
      <w:bookmarkEnd w:id="116"/>
    </w:p>
    <w:p w14:paraId="4AFBAFDC" w14:textId="77777777" w:rsidR="003662C7" w:rsidRDefault="00A01343">
      <w:pPr>
        <w:ind w:firstLine="432"/>
        <w:jc w:val="both"/>
      </w:pPr>
      <w:r>
        <w:t xml:space="preserve">Section 1.7.3 argues, in general decision-theoretic terms, that ED staffing decisions carry an asymmetric loss - under-provisioning is typically far costlier than over-provisioning - and that a symmetric-loss point forecast is therefore the wrong tool for the decision, even if it is an accurate one. This section makes that argument concrete: a real capacity-planning optimization (src/deployment/capacity_optimization.py) that uses this project's own Mondrian conformal interval, not the raw point prediction, </w:t>
      </w:r>
      <w:r>
        <w:t>as an explicit constraint.</w:t>
      </w:r>
    </w:p>
    <w:p w14:paraId="34967A1E" w14:textId="77777777" w:rsidR="003662C7" w:rsidRDefault="00A01343">
      <w:pPr>
        <w:ind w:firstLine="432"/>
        <w:jc w:val="both"/>
      </w:pPr>
      <w:r>
        <w:t>The problem, for a given arrival-rate scenario and a policy wait-time ceiling W_max, is to choose the cheapest staffing level whose Mondrian conformal *upper bound* - not its point prediction - stays under the ceiling:</w:t>
      </w:r>
    </w:p>
    <w:p w14:paraId="0BD799A8" w14:textId="77777777" w:rsidR="003662C7" w:rsidRDefault="00A01343">
      <w:pPr>
        <w:tabs>
          <w:tab w:val="center" w:pos="3888"/>
          <w:tab w:val="right" w:pos="7776"/>
        </w:tabs>
        <w:spacing w:before="120" w:after="40"/>
      </w:pPr>
      <w:r>
        <w:rPr>
          <w:i/>
          <w:sz w:val="24"/>
        </w:rPr>
        <w:tab/>
        <w:t>minimize n_capacity   subject to   yhat(n_capacity, a) + q_cat(n_capacity, a) &lt;= W_max</w:t>
      </w:r>
      <w:r>
        <w:tab/>
        <w:t>(10.1)</w:t>
      </w:r>
    </w:p>
    <w:p w14:paraId="692E83D1" w14:textId="77777777" w:rsidR="003662C7" w:rsidRDefault="00A01343">
      <w:pPr>
        <w:jc w:val="center"/>
      </w:pPr>
      <w:r>
        <w:rPr>
          <w:i/>
          <w:color w:val="404040"/>
          <w:sz w:val="19"/>
        </w:rPr>
        <w:t xml:space="preserve">q_cat the Mondrian per-category quantile (Section 4.4.3) for the (n_capacity, a) pair's own category - so the safety margin this constraint enforces is automatically larger in </w:t>
      </w:r>
      <w:r>
        <w:rPr>
          <w:i/>
          <w:color w:val="404040"/>
          <w:sz w:val="19"/>
        </w:rPr>
        <w:lastRenderedPageBreak/>
        <w:t>exactly the categories Section 7.5 shows are least reliably predicted, inherited directly from the calibrated intervals rather than encoded separately.</w:t>
      </w:r>
    </w:p>
    <w:p w14:paraId="3883D533" w14:textId="77777777" w:rsidR="003662C7" w:rsidRDefault="00A01343">
      <w:pPr>
        <w:ind w:firstLine="432"/>
        <w:jc w:val="both"/>
      </w:pPr>
      <w:r>
        <w:t>Solved by direct grid search over this project's own small, integer n_capacity domain (15-45) - exact for a monotone-ish constraint on a small discrete domain, no general-purpose solver needed. Table 10.1 reports the resulting minimum feasible capacity at two representative policy ceilings, compared against what the same optimization would recommend using the surrogate's raw point prediction instead of the conformal upper bound.</w:t>
      </w:r>
    </w:p>
    <w:p w14:paraId="3496CB10" w14:textId="77777777" w:rsidR="003662C7" w:rsidRDefault="00A01343">
      <w:pPr>
        <w:pStyle w:val="Caption"/>
        <w:jc w:val="center"/>
      </w:pPr>
      <w:r>
        <w:rPr>
          <w:i/>
          <w:color w:val="404040"/>
          <w:sz w:val="20"/>
        </w:rPr>
        <w:t>Table 10.1: Prescriptive capacity allocation: minimum feasible staffing under a Mondrian-CP-constrained plan vs. a point-prediction-only plan, selected policy ceilings (full sweep in results/tables/capacity_optimization.csv).</w:t>
      </w:r>
    </w:p>
    <w:tbl>
      <w:tblPr>
        <w:tblStyle w:val="TableGrid"/>
        <w:tblW w:w="0" w:type="auto"/>
        <w:jc w:val="center"/>
        <w:tblLook w:val="04A0" w:firstRow="1" w:lastRow="0" w:firstColumn="1" w:lastColumn="0" w:noHBand="0" w:noVBand="1"/>
      </w:tblPr>
      <w:tblGrid>
        <w:gridCol w:w="1321"/>
        <w:gridCol w:w="1308"/>
        <w:gridCol w:w="1473"/>
        <w:gridCol w:w="1473"/>
        <w:gridCol w:w="1337"/>
      </w:tblGrid>
      <w:tr w:rsidR="003662C7" w14:paraId="0CE9CE92" w14:textId="77777777">
        <w:trPr>
          <w:jc w:val="center"/>
        </w:trPr>
        <w:tc>
          <w:tcPr>
            <w:tcW w:w="1584" w:type="dxa"/>
            <w:shd w:val="clear" w:color="auto" w:fill="1E3A5F"/>
          </w:tcPr>
          <w:p w14:paraId="17F8EDDF" w14:textId="77777777" w:rsidR="003662C7" w:rsidRDefault="00A01343">
            <w:pPr>
              <w:jc w:val="center"/>
            </w:pPr>
            <w:r>
              <w:rPr>
                <w:b/>
                <w:color w:val="FFFFFF"/>
                <w:sz w:val="20"/>
              </w:rPr>
              <w:t>W_max (min)</w:t>
            </w:r>
          </w:p>
        </w:tc>
        <w:tc>
          <w:tcPr>
            <w:tcW w:w="1584" w:type="dxa"/>
            <w:shd w:val="clear" w:color="auto" w:fill="1E3A5F"/>
          </w:tcPr>
          <w:p w14:paraId="43CA3B4F" w14:textId="77777777" w:rsidR="003662C7" w:rsidRDefault="00A01343">
            <w:pPr>
              <w:jc w:val="center"/>
            </w:pPr>
            <w:r>
              <w:rPr>
                <w:b/>
                <w:color w:val="FFFFFF"/>
                <w:sz w:val="20"/>
              </w:rPr>
              <w:t>Arrival mult.</w:t>
            </w:r>
          </w:p>
        </w:tc>
        <w:tc>
          <w:tcPr>
            <w:tcW w:w="1584" w:type="dxa"/>
            <w:shd w:val="clear" w:color="auto" w:fill="1E3A5F"/>
          </w:tcPr>
          <w:p w14:paraId="4052217D" w14:textId="77777777" w:rsidR="003662C7" w:rsidRDefault="00A01343">
            <w:pPr>
              <w:jc w:val="center"/>
            </w:pPr>
            <w:r>
              <w:rPr>
                <w:b/>
                <w:color w:val="FFFFFF"/>
                <w:sz w:val="20"/>
              </w:rPr>
              <w:t>n_capacity*, CP-constrained</w:t>
            </w:r>
          </w:p>
        </w:tc>
        <w:tc>
          <w:tcPr>
            <w:tcW w:w="1584" w:type="dxa"/>
            <w:shd w:val="clear" w:color="auto" w:fill="1E3A5F"/>
          </w:tcPr>
          <w:p w14:paraId="29DB7F72" w14:textId="77777777" w:rsidR="003662C7" w:rsidRDefault="00A01343">
            <w:pPr>
              <w:jc w:val="center"/>
            </w:pPr>
            <w:r>
              <w:rPr>
                <w:b/>
                <w:color w:val="FFFFFF"/>
                <w:sz w:val="20"/>
              </w:rPr>
              <w:t>n_capacity*, point-prediction only</w:t>
            </w:r>
          </w:p>
        </w:tc>
        <w:tc>
          <w:tcPr>
            <w:tcW w:w="1584" w:type="dxa"/>
            <w:shd w:val="clear" w:color="auto" w:fill="1E3A5F"/>
          </w:tcPr>
          <w:p w14:paraId="64B4F361" w14:textId="77777777" w:rsidR="003662C7" w:rsidRDefault="00A01343">
            <w:pPr>
              <w:jc w:val="center"/>
            </w:pPr>
            <w:r>
              <w:rPr>
                <w:b/>
                <w:color w:val="FFFFFF"/>
                <w:sz w:val="20"/>
              </w:rPr>
              <w:t>Extra capacity from using the CP bound</w:t>
            </w:r>
          </w:p>
        </w:tc>
      </w:tr>
      <w:tr w:rsidR="003662C7" w14:paraId="58EAEDBF" w14:textId="77777777">
        <w:trPr>
          <w:jc w:val="center"/>
        </w:trPr>
        <w:tc>
          <w:tcPr>
            <w:tcW w:w="1584" w:type="dxa"/>
          </w:tcPr>
          <w:p w14:paraId="00A673F6" w14:textId="77777777" w:rsidR="003662C7" w:rsidRDefault="00A01343">
            <w:r>
              <w:rPr>
                <w:sz w:val="20"/>
              </w:rPr>
              <w:t>90</w:t>
            </w:r>
          </w:p>
        </w:tc>
        <w:tc>
          <w:tcPr>
            <w:tcW w:w="1584" w:type="dxa"/>
          </w:tcPr>
          <w:p w14:paraId="0CBB4B55" w14:textId="77777777" w:rsidR="003662C7" w:rsidRDefault="00A01343">
            <w:pPr>
              <w:jc w:val="center"/>
            </w:pPr>
            <w:r>
              <w:rPr>
                <w:sz w:val="20"/>
              </w:rPr>
              <w:t>0.8</w:t>
            </w:r>
          </w:p>
        </w:tc>
        <w:tc>
          <w:tcPr>
            <w:tcW w:w="1584" w:type="dxa"/>
          </w:tcPr>
          <w:p w14:paraId="0845C0BE" w14:textId="77777777" w:rsidR="003662C7" w:rsidRDefault="00A01343">
            <w:pPr>
              <w:jc w:val="center"/>
            </w:pPr>
            <w:r>
              <w:rPr>
                <w:sz w:val="20"/>
              </w:rPr>
              <w:t>35</w:t>
            </w:r>
          </w:p>
        </w:tc>
        <w:tc>
          <w:tcPr>
            <w:tcW w:w="1584" w:type="dxa"/>
          </w:tcPr>
          <w:p w14:paraId="76FFF53A" w14:textId="77777777" w:rsidR="003662C7" w:rsidRDefault="00A01343">
            <w:pPr>
              <w:jc w:val="center"/>
            </w:pPr>
            <w:r>
              <w:rPr>
                <w:sz w:val="20"/>
              </w:rPr>
              <w:t>25</w:t>
            </w:r>
          </w:p>
        </w:tc>
        <w:tc>
          <w:tcPr>
            <w:tcW w:w="1584" w:type="dxa"/>
          </w:tcPr>
          <w:p w14:paraId="546F9D1B" w14:textId="77777777" w:rsidR="003662C7" w:rsidRDefault="00A01343">
            <w:pPr>
              <w:jc w:val="center"/>
            </w:pPr>
            <w:r>
              <w:rPr>
                <w:sz w:val="20"/>
              </w:rPr>
              <w:t>+10</w:t>
            </w:r>
          </w:p>
        </w:tc>
      </w:tr>
      <w:tr w:rsidR="003662C7" w14:paraId="3BF31479" w14:textId="77777777">
        <w:trPr>
          <w:jc w:val="center"/>
        </w:trPr>
        <w:tc>
          <w:tcPr>
            <w:tcW w:w="1584" w:type="dxa"/>
          </w:tcPr>
          <w:p w14:paraId="47AFA987" w14:textId="77777777" w:rsidR="003662C7" w:rsidRDefault="00A01343">
            <w:r>
              <w:rPr>
                <w:sz w:val="20"/>
              </w:rPr>
              <w:t>90</w:t>
            </w:r>
          </w:p>
        </w:tc>
        <w:tc>
          <w:tcPr>
            <w:tcW w:w="1584" w:type="dxa"/>
          </w:tcPr>
          <w:p w14:paraId="39078486" w14:textId="77777777" w:rsidR="003662C7" w:rsidRDefault="00A01343">
            <w:pPr>
              <w:jc w:val="center"/>
            </w:pPr>
            <w:r>
              <w:rPr>
                <w:sz w:val="20"/>
              </w:rPr>
              <w:t>0.9</w:t>
            </w:r>
          </w:p>
        </w:tc>
        <w:tc>
          <w:tcPr>
            <w:tcW w:w="1584" w:type="dxa"/>
          </w:tcPr>
          <w:p w14:paraId="7073D268" w14:textId="77777777" w:rsidR="003662C7" w:rsidRDefault="00A01343">
            <w:pPr>
              <w:jc w:val="center"/>
            </w:pPr>
            <w:r>
              <w:rPr>
                <w:sz w:val="20"/>
              </w:rPr>
              <w:t>35</w:t>
            </w:r>
          </w:p>
        </w:tc>
        <w:tc>
          <w:tcPr>
            <w:tcW w:w="1584" w:type="dxa"/>
          </w:tcPr>
          <w:p w14:paraId="265BD5CC" w14:textId="77777777" w:rsidR="003662C7" w:rsidRDefault="00A01343">
            <w:pPr>
              <w:jc w:val="center"/>
            </w:pPr>
            <w:r>
              <w:rPr>
                <w:sz w:val="20"/>
              </w:rPr>
              <w:t>29</w:t>
            </w:r>
          </w:p>
        </w:tc>
        <w:tc>
          <w:tcPr>
            <w:tcW w:w="1584" w:type="dxa"/>
          </w:tcPr>
          <w:p w14:paraId="2C25A9E2" w14:textId="77777777" w:rsidR="003662C7" w:rsidRDefault="00A01343">
            <w:pPr>
              <w:jc w:val="center"/>
            </w:pPr>
            <w:r>
              <w:rPr>
                <w:sz w:val="20"/>
              </w:rPr>
              <w:t>+6</w:t>
            </w:r>
          </w:p>
        </w:tc>
      </w:tr>
      <w:tr w:rsidR="003662C7" w14:paraId="4F20DA54" w14:textId="77777777">
        <w:trPr>
          <w:jc w:val="center"/>
        </w:trPr>
        <w:tc>
          <w:tcPr>
            <w:tcW w:w="1584" w:type="dxa"/>
          </w:tcPr>
          <w:p w14:paraId="776549D5" w14:textId="77777777" w:rsidR="003662C7" w:rsidRDefault="00A01343">
            <w:r>
              <w:rPr>
                <w:sz w:val="20"/>
              </w:rPr>
              <w:t>90</w:t>
            </w:r>
          </w:p>
        </w:tc>
        <w:tc>
          <w:tcPr>
            <w:tcW w:w="1584" w:type="dxa"/>
          </w:tcPr>
          <w:p w14:paraId="03CE7575" w14:textId="77777777" w:rsidR="003662C7" w:rsidRDefault="00A01343">
            <w:pPr>
              <w:jc w:val="center"/>
            </w:pPr>
            <w:r>
              <w:rPr>
                <w:sz w:val="20"/>
              </w:rPr>
              <w:t>1.0</w:t>
            </w:r>
          </w:p>
        </w:tc>
        <w:tc>
          <w:tcPr>
            <w:tcW w:w="1584" w:type="dxa"/>
          </w:tcPr>
          <w:p w14:paraId="227CAD66" w14:textId="77777777" w:rsidR="003662C7" w:rsidRDefault="00A01343">
            <w:pPr>
              <w:jc w:val="center"/>
            </w:pPr>
            <w:r>
              <w:rPr>
                <w:sz w:val="20"/>
              </w:rPr>
              <w:t>35</w:t>
            </w:r>
          </w:p>
        </w:tc>
        <w:tc>
          <w:tcPr>
            <w:tcW w:w="1584" w:type="dxa"/>
          </w:tcPr>
          <w:p w14:paraId="2414D5C2" w14:textId="77777777" w:rsidR="003662C7" w:rsidRDefault="00A01343">
            <w:pPr>
              <w:jc w:val="center"/>
            </w:pPr>
            <w:r>
              <w:rPr>
                <w:sz w:val="20"/>
              </w:rPr>
              <w:t>31</w:t>
            </w:r>
          </w:p>
        </w:tc>
        <w:tc>
          <w:tcPr>
            <w:tcW w:w="1584" w:type="dxa"/>
          </w:tcPr>
          <w:p w14:paraId="4E5933B1" w14:textId="77777777" w:rsidR="003662C7" w:rsidRDefault="00A01343">
            <w:pPr>
              <w:jc w:val="center"/>
            </w:pPr>
            <w:r>
              <w:rPr>
                <w:sz w:val="20"/>
              </w:rPr>
              <w:t>+4</w:t>
            </w:r>
          </w:p>
        </w:tc>
      </w:tr>
      <w:tr w:rsidR="003662C7" w14:paraId="30AE805A" w14:textId="77777777">
        <w:trPr>
          <w:jc w:val="center"/>
        </w:trPr>
        <w:tc>
          <w:tcPr>
            <w:tcW w:w="1584" w:type="dxa"/>
          </w:tcPr>
          <w:p w14:paraId="3A6497DE" w14:textId="77777777" w:rsidR="003662C7" w:rsidRDefault="00A01343">
            <w:r>
              <w:rPr>
                <w:sz w:val="20"/>
              </w:rPr>
              <w:t>90</w:t>
            </w:r>
          </w:p>
        </w:tc>
        <w:tc>
          <w:tcPr>
            <w:tcW w:w="1584" w:type="dxa"/>
          </w:tcPr>
          <w:p w14:paraId="4022E0D6" w14:textId="77777777" w:rsidR="003662C7" w:rsidRDefault="00A01343">
            <w:pPr>
              <w:jc w:val="center"/>
            </w:pPr>
            <w:r>
              <w:rPr>
                <w:sz w:val="20"/>
              </w:rPr>
              <w:t>1.1</w:t>
            </w:r>
          </w:p>
        </w:tc>
        <w:tc>
          <w:tcPr>
            <w:tcW w:w="1584" w:type="dxa"/>
          </w:tcPr>
          <w:p w14:paraId="15184CA2" w14:textId="77777777" w:rsidR="003662C7" w:rsidRDefault="00A01343">
            <w:pPr>
              <w:jc w:val="center"/>
            </w:pPr>
            <w:r>
              <w:rPr>
                <w:sz w:val="20"/>
              </w:rPr>
              <w:t>35</w:t>
            </w:r>
          </w:p>
        </w:tc>
        <w:tc>
          <w:tcPr>
            <w:tcW w:w="1584" w:type="dxa"/>
          </w:tcPr>
          <w:p w14:paraId="6040A2FD" w14:textId="77777777" w:rsidR="003662C7" w:rsidRDefault="00A01343">
            <w:pPr>
              <w:jc w:val="center"/>
            </w:pPr>
            <w:r>
              <w:rPr>
                <w:sz w:val="20"/>
              </w:rPr>
              <w:t>34</w:t>
            </w:r>
          </w:p>
        </w:tc>
        <w:tc>
          <w:tcPr>
            <w:tcW w:w="1584" w:type="dxa"/>
          </w:tcPr>
          <w:p w14:paraId="2AB9B055" w14:textId="77777777" w:rsidR="003662C7" w:rsidRDefault="00A01343">
            <w:pPr>
              <w:jc w:val="center"/>
            </w:pPr>
            <w:r>
              <w:rPr>
                <w:sz w:val="20"/>
              </w:rPr>
              <w:t>+1</w:t>
            </w:r>
          </w:p>
        </w:tc>
      </w:tr>
      <w:tr w:rsidR="003662C7" w14:paraId="7A07E315" w14:textId="77777777">
        <w:trPr>
          <w:jc w:val="center"/>
        </w:trPr>
        <w:tc>
          <w:tcPr>
            <w:tcW w:w="1584" w:type="dxa"/>
          </w:tcPr>
          <w:p w14:paraId="317EBD82" w14:textId="77777777" w:rsidR="003662C7" w:rsidRDefault="00A01343">
            <w:r>
              <w:rPr>
                <w:sz w:val="20"/>
              </w:rPr>
              <w:t>180</w:t>
            </w:r>
          </w:p>
        </w:tc>
        <w:tc>
          <w:tcPr>
            <w:tcW w:w="1584" w:type="dxa"/>
          </w:tcPr>
          <w:p w14:paraId="663902A2" w14:textId="77777777" w:rsidR="003662C7" w:rsidRDefault="00A01343">
            <w:pPr>
              <w:jc w:val="center"/>
            </w:pPr>
            <w:r>
              <w:rPr>
                <w:sz w:val="20"/>
              </w:rPr>
              <w:t>0.8</w:t>
            </w:r>
          </w:p>
        </w:tc>
        <w:tc>
          <w:tcPr>
            <w:tcW w:w="1584" w:type="dxa"/>
          </w:tcPr>
          <w:p w14:paraId="3426FBF6" w14:textId="77777777" w:rsidR="003662C7" w:rsidRDefault="00A01343">
            <w:pPr>
              <w:jc w:val="center"/>
            </w:pPr>
            <w:r>
              <w:rPr>
                <w:sz w:val="20"/>
              </w:rPr>
              <w:t>28</w:t>
            </w:r>
          </w:p>
        </w:tc>
        <w:tc>
          <w:tcPr>
            <w:tcW w:w="1584" w:type="dxa"/>
          </w:tcPr>
          <w:p w14:paraId="569CD08D" w14:textId="77777777" w:rsidR="003662C7" w:rsidRDefault="00A01343">
            <w:pPr>
              <w:jc w:val="center"/>
            </w:pPr>
            <w:r>
              <w:rPr>
                <w:sz w:val="20"/>
              </w:rPr>
              <w:t>24</w:t>
            </w:r>
          </w:p>
        </w:tc>
        <w:tc>
          <w:tcPr>
            <w:tcW w:w="1584" w:type="dxa"/>
          </w:tcPr>
          <w:p w14:paraId="58F9964D" w14:textId="77777777" w:rsidR="003662C7" w:rsidRDefault="00A01343">
            <w:pPr>
              <w:jc w:val="center"/>
            </w:pPr>
            <w:r>
              <w:rPr>
                <w:sz w:val="20"/>
              </w:rPr>
              <w:t>+4</w:t>
            </w:r>
          </w:p>
        </w:tc>
      </w:tr>
      <w:tr w:rsidR="003662C7" w14:paraId="42258F80" w14:textId="77777777">
        <w:trPr>
          <w:jc w:val="center"/>
        </w:trPr>
        <w:tc>
          <w:tcPr>
            <w:tcW w:w="1584" w:type="dxa"/>
          </w:tcPr>
          <w:p w14:paraId="1B9F980A" w14:textId="77777777" w:rsidR="003662C7" w:rsidRDefault="00A01343">
            <w:r>
              <w:rPr>
                <w:sz w:val="20"/>
              </w:rPr>
              <w:t>180</w:t>
            </w:r>
          </w:p>
        </w:tc>
        <w:tc>
          <w:tcPr>
            <w:tcW w:w="1584" w:type="dxa"/>
          </w:tcPr>
          <w:p w14:paraId="54987167" w14:textId="77777777" w:rsidR="003662C7" w:rsidRDefault="00A01343">
            <w:pPr>
              <w:jc w:val="center"/>
            </w:pPr>
            <w:r>
              <w:rPr>
                <w:sz w:val="20"/>
              </w:rPr>
              <w:t>1.0</w:t>
            </w:r>
          </w:p>
        </w:tc>
        <w:tc>
          <w:tcPr>
            <w:tcW w:w="1584" w:type="dxa"/>
          </w:tcPr>
          <w:p w14:paraId="774357FA" w14:textId="77777777" w:rsidR="003662C7" w:rsidRDefault="00A01343">
            <w:pPr>
              <w:jc w:val="center"/>
            </w:pPr>
            <w:r>
              <w:rPr>
                <w:sz w:val="20"/>
              </w:rPr>
              <w:t>35</w:t>
            </w:r>
          </w:p>
        </w:tc>
        <w:tc>
          <w:tcPr>
            <w:tcW w:w="1584" w:type="dxa"/>
          </w:tcPr>
          <w:p w14:paraId="6D9310AC" w14:textId="77777777" w:rsidR="003662C7" w:rsidRDefault="00A01343">
            <w:pPr>
              <w:jc w:val="center"/>
            </w:pPr>
            <w:r>
              <w:rPr>
                <w:sz w:val="20"/>
              </w:rPr>
              <w:t>30</w:t>
            </w:r>
          </w:p>
        </w:tc>
        <w:tc>
          <w:tcPr>
            <w:tcW w:w="1584" w:type="dxa"/>
          </w:tcPr>
          <w:p w14:paraId="3DF38441" w14:textId="77777777" w:rsidR="003662C7" w:rsidRDefault="00A01343">
            <w:pPr>
              <w:jc w:val="center"/>
            </w:pPr>
            <w:r>
              <w:rPr>
                <w:sz w:val="20"/>
              </w:rPr>
              <w:t>+5</w:t>
            </w:r>
          </w:p>
        </w:tc>
      </w:tr>
      <w:tr w:rsidR="003662C7" w14:paraId="7C706EE9" w14:textId="77777777">
        <w:trPr>
          <w:jc w:val="center"/>
        </w:trPr>
        <w:tc>
          <w:tcPr>
            <w:tcW w:w="1584" w:type="dxa"/>
          </w:tcPr>
          <w:p w14:paraId="35FEEBD4" w14:textId="77777777" w:rsidR="003662C7" w:rsidRDefault="00A01343">
            <w:r>
              <w:rPr>
                <w:sz w:val="20"/>
              </w:rPr>
              <w:t>180</w:t>
            </w:r>
          </w:p>
        </w:tc>
        <w:tc>
          <w:tcPr>
            <w:tcW w:w="1584" w:type="dxa"/>
          </w:tcPr>
          <w:p w14:paraId="0FAA050D" w14:textId="77777777" w:rsidR="003662C7" w:rsidRDefault="00A01343">
            <w:pPr>
              <w:jc w:val="center"/>
            </w:pPr>
            <w:r>
              <w:rPr>
                <w:sz w:val="20"/>
              </w:rPr>
              <w:t>1.3</w:t>
            </w:r>
          </w:p>
        </w:tc>
        <w:tc>
          <w:tcPr>
            <w:tcW w:w="1584" w:type="dxa"/>
          </w:tcPr>
          <w:p w14:paraId="08907FD2" w14:textId="77777777" w:rsidR="003662C7" w:rsidRDefault="00A01343">
            <w:pPr>
              <w:jc w:val="center"/>
            </w:pPr>
            <w:r>
              <w:rPr>
                <w:sz w:val="20"/>
              </w:rPr>
              <w:t>42</w:t>
            </w:r>
          </w:p>
        </w:tc>
        <w:tc>
          <w:tcPr>
            <w:tcW w:w="1584" w:type="dxa"/>
          </w:tcPr>
          <w:p w14:paraId="2A844254" w14:textId="77777777" w:rsidR="003662C7" w:rsidRDefault="00A01343">
            <w:pPr>
              <w:jc w:val="center"/>
            </w:pPr>
            <w:r>
              <w:rPr>
                <w:sz w:val="20"/>
              </w:rPr>
              <w:t>16</w:t>
            </w:r>
          </w:p>
        </w:tc>
        <w:tc>
          <w:tcPr>
            <w:tcW w:w="1584" w:type="dxa"/>
          </w:tcPr>
          <w:p w14:paraId="2EF15C58" w14:textId="77777777" w:rsidR="003662C7" w:rsidRDefault="00A01343">
            <w:pPr>
              <w:jc w:val="center"/>
            </w:pPr>
            <w:r>
              <w:rPr>
                <w:sz w:val="20"/>
              </w:rPr>
              <w:t>+26</w:t>
            </w:r>
          </w:p>
        </w:tc>
      </w:tr>
    </w:tbl>
    <w:p w14:paraId="005BE3C6" w14:textId="77777777" w:rsidR="003662C7" w:rsidRDefault="003662C7"/>
    <w:p w14:paraId="603DD19C" w14:textId="77777777" w:rsidR="003662C7" w:rsidRDefault="00A01343">
      <w:pPr>
        <w:jc w:val="center"/>
      </w:pPr>
      <w:r>
        <w:rPr>
          <w:noProof/>
        </w:rPr>
        <w:drawing>
          <wp:inline distT="0" distB="0" distL="0" distR="0" wp14:anchorId="3AD259B0" wp14:editId="32C7948C">
            <wp:extent cx="4663440" cy="190719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ptimization.png"/>
                    <pic:cNvPicPr/>
                  </pic:nvPicPr>
                  <pic:blipFill>
                    <a:blip r:embed="rId15"/>
                    <a:stretch>
                      <a:fillRect/>
                    </a:stretch>
                  </pic:blipFill>
                  <pic:spPr>
                    <a:xfrm>
                      <a:off x="0" y="0"/>
                      <a:ext cx="4663440" cy="1907198"/>
                    </a:xfrm>
                    <a:prstGeom prst="rect">
                      <a:avLst/>
                    </a:prstGeom>
                  </pic:spPr>
                </pic:pic>
              </a:graphicData>
            </a:graphic>
          </wp:inline>
        </w:drawing>
      </w:r>
    </w:p>
    <w:p w14:paraId="3E9F2DBB" w14:textId="77777777" w:rsidR="003662C7" w:rsidRDefault="00A01343">
      <w:pPr>
        <w:pStyle w:val="Caption"/>
        <w:jc w:val="center"/>
      </w:pPr>
      <w:r>
        <w:rPr>
          <w:i/>
          <w:color w:val="404040"/>
          <w:sz w:val="20"/>
        </w:rPr>
        <w:t>Fig. 10.2. Minimum feasible staffing capacity vs. arrival-rate multiplier, CP-constrained vs. point-prediction-only planning, two policy ceilings.</w:t>
      </w:r>
    </w:p>
    <w:p w14:paraId="7BAA41E9" w14:textId="77777777" w:rsidR="003662C7" w:rsidRDefault="00A01343">
      <w:pPr>
        <w:ind w:firstLine="432"/>
        <w:jc w:val="both"/>
      </w:pPr>
      <w:r>
        <w:lastRenderedPageBreak/>
        <w:t>Two findings are worth stating directly. First, the CP-constrained plan is, as designed, uniformly at least as conservative as the point-prediction- only plan - it never recommends less capacity, and recommends meaningfully more specifically where Chapter 7 shows the underlying prediction is least reliable (the gap widens to +26 servers at the 180-minute ceiling, arrival multiplier 1.3, one of the most congested scenarios this project's scenario grid samples). Second, and more striking, the point-prediction</w:t>
      </w:r>
      <w:r>
        <w:t>-only plan is not merely less conservative but at points genuinely unsafe in a way a real decision-maker would have no way to detect from the point prediction alone: at the 180-minute ceiling, the point-prediction plan recommends *dropping* to as few as 15-16 servers at the highest arrival multipliers (1.2-1.3) - fewer servers at higher demand - because the surrogate's raw prediction is noisy enough at that sparsely-sampled corner of the input space (p95_wait_minutes, Section 7.2, is this project's hardest-</w:t>
      </w:r>
      <w:r>
        <w:t>to-predict target) to spuriously suggest a low-capacity point satisfies the ceiling. The CP-constrained plan does not make this mistake, because it is constrained by the category's own honestly-calibrated interval rather than a single, noise- prone point value - a direct, concrete illustration of exactly the Jensen's-inequality argument made abstractly in Section 1.7.2 and the asymmetric-loss argument made abstractly in Section 1.7.3, now demonstrated on this project's own real optimization rather than only</w:t>
      </w:r>
      <w:r>
        <w:t xml:space="preserve"> argued for in principle.</w:t>
      </w:r>
    </w:p>
    <w:p w14:paraId="4DAF85D3" w14:textId="77777777" w:rsidR="003662C7" w:rsidRDefault="00A01343">
      <w:pPr>
        <w:pStyle w:val="Heading2"/>
      </w:pPr>
      <w:bookmarkStart w:id="117" w:name="_Toc236956154"/>
      <w:r>
        <w:rPr>
          <w:rFonts w:ascii="Times New Roman" w:hAnsi="Times New Roman"/>
          <w:color w:val="0A0A0A"/>
          <w:sz w:val="24"/>
        </w:rPr>
        <w:t>10.3 Regulatory, Ethical, and Governance Frameworks</w:t>
      </w:r>
      <w:bookmarkEnd w:id="117"/>
    </w:p>
    <w:p w14:paraId="61ADC4FE" w14:textId="77777777" w:rsidR="003662C7" w:rsidRDefault="00A01343">
      <w:pPr>
        <w:ind w:firstLine="432"/>
        <w:jc w:val="both"/>
      </w:pPr>
      <w:r>
        <w:t>A system of the kind Sections 10.1-10.2 prototype - a machine-learned surrogate feeding a calibrated uncertainty interval into a staffing recommendation - would, if deployed against real patient-level data rather than this project's DES-simulated scenarios, plausibly fall within the scope of software-based clinical decision support regulation in the United States, and this section grounds that claim in the actual current regulatory framework rather than a generic gesture toward "regulatory considerations."</w:t>
      </w:r>
    </w:p>
    <w:p w14:paraId="626B4034" w14:textId="77777777" w:rsidR="003662C7" w:rsidRDefault="00A01343">
      <w:pPr>
        <w:ind w:firstLine="432"/>
        <w:jc w:val="both"/>
      </w:pPr>
      <w:r>
        <w:t xml:space="preserve">The FDA's Artificial Intelligence/Machine Learning-Based Software as a Medical Device (AI/ML SaMD) Action Plan [46] is the foundational policy document governing this space, followed by the jointly issued Good Machine Learning Practice guiding principles [47] and, most directly relevant to a system whose behavior is expected to evolve as more real data accumulates, the Predetermined Change Control Plan (PCCP) guidance [48] - a mechanism specifically for pre-authorizing a bounded set of future model updates </w:t>
      </w:r>
      <w:r>
        <w:t xml:space="preserve">(for instance, periodic recalibration against newly accumulated ED data, precisely the kind of update Section 5.5.3's </w:t>
      </w:r>
      <w:r>
        <w:lastRenderedPageBreak/>
        <w:t>streaming-recalibration design describes) without requiring a new submission for every retraining cycle.</w:t>
      </w:r>
    </w:p>
    <w:p w14:paraId="478AF55D" w14:textId="77777777" w:rsidR="003662C7" w:rsidRDefault="00A01343">
      <w:pPr>
        <w:ind w:firstLine="432"/>
        <w:jc w:val="both"/>
      </w:pPr>
      <w:r>
        <w:t>Two properties of this project's own methodology bear directly, and favorably, on this regulatory picture, worth naming explicitly rather than left for a reader to infer. First, U.S. law provides a specific statutory exemption (Section 520(o)(1)(E) of the Food, Drug, and Cosmetic Act) for clinical decision support software that meets four criteria, chief among them that the software must not analyze medical images or signals directly and must enable a healthcare professional to independently review the basi</w:t>
      </w:r>
      <w:r>
        <w:t>s for its recommendation, rather than functioning as an opaque directive. A system built on this project's own conformal intervals is structurally well positioned relative to that criterion in a way a black-box point-prediction system is not: a Mondrian conformal interval, by construction (Section 4.4.5), comes with an explicit, provable, and - unlike a typical deep-learning confidence score - exactly calibrated statement of the guarantee's own scope (per-category coverage at a stated alpha), which is preci</w:t>
      </w:r>
      <w:r>
        <w:t>sely the kind of transparent, reviewable "basis" the exemption's language contemplates, rather than a single opaque number a clinician has no principled way to evaluate.</w:t>
      </w:r>
    </w:p>
    <w:p w14:paraId="38F3CEE5" w14:textId="77777777" w:rsidR="003662C7" w:rsidRDefault="00A01343">
      <w:pPr>
        <w:ind w:firstLine="432"/>
        <w:jc w:val="both"/>
      </w:pPr>
      <w:r>
        <w:t>Second, this report's own repeated emphasis on disclosing where its methods fail - Chapter 8's exchangeability collapse, Chapter 6's honest accounting of weighted CP's infinite-width intervals under unsupported shift, Section 4.2.3.1's direct comparison against independently published service-time data - is not merely academic thoroughness; it is close in spirit to what Good Machine Learning Practice's guiding principles actually ask for: understanding a model's performance envelope and communicating it hon</w:t>
      </w:r>
      <w:r>
        <w:t>estly, rather than reporting only favorable results. A real regulatory submission would require far more than this project provides (a validated clinical claim, a quality management system, real patient-outcome data rather than DES-simulated scenarios, and a Predetermined Change Control Plan describing exactly which future updates are pre-authorized and which would require new review) - stated here as a genuine limitation of what this project's academic scope can offer, not elided in service of a more impre</w:t>
      </w:r>
      <w:r>
        <w:t>ssive-sounding claim. What this section establishes is narrower and more honest: that this project's specific methodological choices - calibrated, per-category intervals with an explicit, provable guarantee, and a standing practice of disclosing rather than hiding failure modes - are structurally aligned with, rather than in tension with, the direction current AI/ML medical device regulation has actually taken, which is a meaningfully different and more defensible claim than asserting this project's prototy</w:t>
      </w:r>
      <w:r>
        <w:t>pe is itself deployment-ready.</w:t>
      </w:r>
    </w:p>
    <w:p w14:paraId="7C55066C" w14:textId="77777777" w:rsidR="003662C7" w:rsidRDefault="00A01343">
      <w:r>
        <w:lastRenderedPageBreak/>
        <w:br w:type="page"/>
      </w:r>
    </w:p>
    <w:p w14:paraId="64E45844" w14:textId="77777777" w:rsidR="003662C7" w:rsidRDefault="00A01343">
      <w:r>
        <w:rPr>
          <w:b/>
          <w:color w:val="0A0A0A"/>
          <w:sz w:val="28"/>
        </w:rPr>
        <w:lastRenderedPageBreak/>
        <w:t>11. SYNTHESIS AND UNCHARTED HORIZONS</w:t>
      </w:r>
    </w:p>
    <w:p w14:paraId="271B0C6F" w14:textId="77777777" w:rsidR="003662C7" w:rsidRDefault="003662C7"/>
    <w:p w14:paraId="53B8CF19" w14:textId="77777777" w:rsidR="003662C7" w:rsidRDefault="00A01343">
      <w:pPr>
        <w:pStyle w:val="Heading2"/>
      </w:pPr>
      <w:bookmarkStart w:id="118" w:name="_Toc236956155"/>
      <w:r>
        <w:rPr>
          <w:rFonts w:ascii="Times New Roman" w:hAnsi="Times New Roman"/>
          <w:color w:val="0A0A0A"/>
          <w:sz w:val="24"/>
        </w:rPr>
        <w:t>11.1 Summary of Methodological Contributions</w:t>
      </w:r>
      <w:bookmarkEnd w:id="118"/>
    </w:p>
    <w:p w14:paraId="73EDC493" w14:textId="77777777" w:rsidR="003662C7" w:rsidRDefault="00A01343">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7, is that th</w:t>
      </w:r>
      <w:r>
        <w:t xml:space="preserve">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w:t>
      </w:r>
      <w:r>
        <w:t>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 (Chapter 9).</w:t>
      </w:r>
    </w:p>
    <w:p w14:paraId="039B3B16" w14:textId="77777777" w:rsidR="003662C7" w:rsidRDefault="00A01343">
      <w:pPr>
        <w:ind w:firstLine="432"/>
        <w:jc w:val="both"/>
      </w:pPr>
      <w:r>
        <w:t>Beyond this central finding, the report makes four further methodological contributions, each grounded in real implementation and real results rather than only discussed as possibilities. Chapter 6 extends the conformal toolkit itself with conformal risk control (bounding operational overflow severity, not just its probability), adaptive conformal inference (recovering most of a static method's lost coverage under a live demand-surge stream, from 58.0 to 89.0 percent for the hardest target without any retra</w:t>
      </w:r>
      <w:r>
        <w:t>ining), and likelihood-ratio weighted conformal prediction (a real, bounded partial remedy under a known covariate shift, honestly limited by the same support-overlap requirement Chapter 8 traces the underlying failure to). Chapter 7 extends the surrogate architecture comparison from two to five independently trained and benchmarked architectures, confirming this report's accuracy findings reflect a property of gradient-boosted tree ensembles generally rather than one specific library's implementation. Chap</w:t>
      </w:r>
      <w:r>
        <w:t xml:space="preserve">ter 8 confirms, across two structurally different surrogate architectures, that Gopakumar et al.'s second stated limitation - exchangeability - also holds in this domain, with the specific failure </w:t>
      </w:r>
      <w:r>
        <w:lastRenderedPageBreak/>
        <w:t>mechanism depending on how each architecture extrapolates. Chapter 10 translates every preceding result into a working prototype - an interactive prediction-interval dashboard and a capacity-planning optimization built directly on this project's own conformal intervals - demonstrating concretely, not only abstract</w:t>
      </w:r>
      <w:r>
        <w:t>ly, what this report's statistical findings would mean for an actual staffing decision.</w:t>
      </w:r>
    </w:p>
    <w:p w14:paraId="75365BE2" w14:textId="77777777" w:rsidR="003662C7" w:rsidRDefault="00A01343">
      <w:pPr>
        <w:pStyle w:val="Heading2"/>
      </w:pPr>
      <w:bookmarkStart w:id="119" w:name="_Toc236956156"/>
      <w:r>
        <w:rPr>
          <w:rFonts w:ascii="Times New Roman" w:hAnsi="Times New Roman"/>
          <w:color w:val="0A0A0A"/>
          <w:sz w:val="24"/>
        </w:rPr>
        <w:t>11.2 Open Theoretical Questions</w:t>
      </w:r>
      <w:bookmarkEnd w:id="119"/>
    </w:p>
    <w:p w14:paraId="416FE357" w14:textId="77777777" w:rsidR="003662C7" w:rsidRDefault="00A01343">
      <w:pPr>
        <w:ind w:firstLine="432"/>
        <w:jc w:val="both"/>
      </w:pPr>
      <w:r>
        <w:t>Several genuinely open questions surface directly from this report's own results, distinct from routine future-work extensions (Section 11.3), because they sit at points where this report's own findings do not yet resolve a real theoretical tension.</w:t>
      </w:r>
    </w:p>
    <w:p w14:paraId="7C714C5B" w14:textId="77777777" w:rsidR="003662C7" w:rsidRDefault="00A01343">
      <w:pPr>
        <w:ind w:firstLine="432"/>
        <w:jc w:val="both"/>
      </w:pPr>
      <w:r>
        <w:t>First, Chapter 8.5's finding that weighted conformal prediction's benefit is real but sharply bounded by calibration support raises a question this report's own scope does not resolve: is there a principled middle ground between Mondrian CP's discrete category-conditional structure and likelihood-ratio weighting's continuous but support-bounded correction - for instance, a smoothly-weighted Mondrian scheme where a test point's category membership is graded rather than binary, potentially extending usable co</w:t>
      </w:r>
      <w:r>
        <w:t>rrection slightly past a hard calibration-support boundary without claiming validity indefinitely far outside it? This report's own Chapter 4 derivations (Sections 4.4.5, 4.7.2) provide the formal machinery such a hybrid method would need to prove a coverage guarantee for, but deriving and evaluating it was outside this report's own scope.</w:t>
      </w:r>
    </w:p>
    <w:p w14:paraId="218B3167" w14:textId="77777777" w:rsidR="003662C7" w:rsidRDefault="00A01343">
      <w:pPr>
        <w:ind w:firstLine="432"/>
        <w:jc w:val="both"/>
      </w:pPr>
      <w:r>
        <w:t>Second, Chapter 6.3's ACI result - recovering coverage under exactly the shift that defeats every other method compared in this report, at the cost of a weaker long-run-average guarantee rather than a finite-sample one - raises a question about whether that tradeoff is fundamental or merely a property of the specific step-size rule (Section 6.3) this report implements. Gibbs and Candes' own theoretical analysis bounds ACI's regret under adversarial sequences but does not, to this report's own literature rev</w:t>
      </w:r>
      <w:r>
        <w:t>iew's knowledge, characterize the tradeoff between recovery speed and interval width under the specific *structured* (monotonically escalating, not adversarial) shift this report's own demand-surge stream represents - a gap between general adversarial theory and the specific, structured shift pattern real operational settings like this one actually exhibit.</w:t>
      </w:r>
    </w:p>
    <w:p w14:paraId="73F2F715" w14:textId="77777777" w:rsidR="003662C7" w:rsidRDefault="00A01343">
      <w:pPr>
        <w:ind w:firstLine="432"/>
        <w:jc w:val="both"/>
      </w:pPr>
      <w:r>
        <w:t xml:space="preserve">Third, Section 2.8.3 names high-dimensional conditional coverage as an open problem this project's own low-dimensional scenario space was fortunate not to have to solve. Chapter 6's methods (CQR, CRC) each offer a partial, different answer to a version of this problem - CQR by adapting </w:t>
      </w:r>
      <w:r>
        <w:lastRenderedPageBreak/>
        <w:t>width continuously rather than partitioning, CRC by generalizing the loss rather than the partition - and a genuinely open theoretical question, raised but not answered by this report, is whether a method combining width-adaptivity (CQR) with a richer, higher-dimensional partition (beyond Mondrian's simple tercile grid) can scale to a conditioning space too large for direct category partitioning without losing the finite-sample guarantee Section 4.4.5 proves for the low-dimensional case.</w:t>
      </w:r>
    </w:p>
    <w:p w14:paraId="4AFDE973" w14:textId="77777777" w:rsidR="003662C7" w:rsidRDefault="00A01343">
      <w:pPr>
        <w:pStyle w:val="Heading2"/>
      </w:pPr>
      <w:bookmarkStart w:id="120" w:name="_Toc236956157"/>
      <w:r>
        <w:rPr>
          <w:rFonts w:ascii="Times New Roman" w:hAnsi="Times New Roman"/>
          <w:color w:val="0A0A0A"/>
          <w:sz w:val="24"/>
        </w:rPr>
        <w:t>11.3 Roadmap for Future Research</w:t>
      </w:r>
      <w:bookmarkEnd w:id="120"/>
    </w:p>
    <w:p w14:paraId="09F1AE55" w14:textId="77777777" w:rsidR="003662C7" w:rsidRDefault="00A01343">
      <w:pPr>
        <w:ind w:firstLine="432"/>
        <w:jc w:val="both"/>
      </w:pPr>
      <w:r>
        <w:t>Several concrete directions follow from this report's findings, limitations (Section 11.4), and open questions (Section 11.2) - listed here in the order this report's own results suggest they would be most valuable to pursue next, rather than as an unordered list.</w:t>
      </w:r>
    </w:p>
    <w:p w14:paraId="17B9A648" w14:textId="77777777" w:rsidR="003662C7" w:rsidRDefault="00A01343">
      <w:pPr>
        <w:ind w:firstLine="432"/>
        <w:jc w:val="both"/>
      </w:pPr>
      <w:r>
        <w:t xml:space="preserve">Generating full predictive distributions rather than fixed-alpha intervals - Mondrian conformal predictive distributions, reviewed in Section 2.2 - would let a staffing decision-maker read off any confidence level of interest after the fact rather than committing to 90 percent coverage in advance, directly extending Chapter 6's toolkit with a method this report reviews but does not implement. Continuous-space Mondrian binning via decision trees, rather than this report's fixed staffing/arrival-rate tercile </w:t>
      </w:r>
      <w:r>
        <w:t>grid (Section 4.7.3), would let the taxonomy itself be learned from calibration data rather than fixed by construction - a direct response to Section 4.7.3's own stated tradeoff between empirical-quantile and domain-threshold binning, potentially capturing both binning strategies' advantages simultaneously. Multi-hospital network simulation emulators - jointly modeling several EDs with shared regional demand and ambulance-diversion coupling between them, rather than this report's independent single-departme</w:t>
      </w:r>
      <w:r>
        <w:t>nt DES instances (Section 4.2) - would extend Chapter 9's two-site replication toward the genuinely networked setting real regional healthcare systems operate within, and would let Chapter 10's capacity-optimization prototype (Section 10.2) be extended to a joint, network-wide staffing decision rather than one department in isolation.</w:t>
      </w:r>
    </w:p>
    <w:p w14:paraId="482CE2DC" w14:textId="77777777" w:rsidR="003662C7" w:rsidRDefault="00A01343">
      <w:pPr>
        <w:ind w:firstLine="432"/>
        <w:jc w:val="both"/>
      </w:pPr>
      <w:r>
        <w:t xml:space="preserve">Beyond these, extending the Mondrian taxonomy with a real shift or seasonal covariate in a richer, real-data-calibrated simulation would test whether Mondrian CP's benefit extends to conditioning variables this project's DES does not produce (Section 1.7.1); testing the third department present in the underlying dataset would complete the generalization picture Chapter 9 begins across every site available rather than two of three; and combining this report's marginal-coverage finding with its own Chapter 8 </w:t>
      </w:r>
      <w:r>
        <w:t>exchangeability finding - testing whether Mondrian CP's category-conditional structure offers any partial protection under a mild, in-</w:t>
      </w:r>
      <w:r>
        <w:lastRenderedPageBreak/>
        <w:t>taxonomy distribution shift, short of the severe shift studied there - remains a natural next question raised by, but not fully answered within, this report.</w:t>
      </w:r>
    </w:p>
    <w:p w14:paraId="7D07EF6E" w14:textId="77777777" w:rsidR="003662C7" w:rsidRDefault="00A01343">
      <w:pPr>
        <w:pStyle w:val="Heading2"/>
      </w:pPr>
      <w:bookmarkStart w:id="121" w:name="_Toc236956158"/>
      <w:r>
        <w:rPr>
          <w:rFonts w:ascii="Times New Roman" w:hAnsi="Times New Roman"/>
          <w:color w:val="0A0A0A"/>
          <w:sz w:val="24"/>
        </w:rPr>
        <w:t>11.4 Limitations</w:t>
      </w:r>
      <w:bookmarkEnd w:id="121"/>
    </w:p>
    <w:p w14:paraId="3479432D" w14:textId="77777777" w:rsidR="003662C7" w:rsidRDefault="00A01343">
      <w:pPr>
        <w:ind w:firstLine="432"/>
        <w:jc w:val="both"/>
      </w:pPr>
      <w:r>
        <w:t xml:space="preserve">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Section 4.2.3.1's direct, quantitative cross-check against ten independently published ED studies shows this project's own parameters run toward the shorter, lower-variance </w:t>
      </w:r>
      <w:r>
        <w:t>end of what those studies report, a specific, disclosed direction of conservatism rather than an unquantified caveat.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Third, cross-site generalization (Chapte</w:t>
      </w:r>
      <w:r>
        <w:t>r 9) was tested at a single split rather than the full 30-repeat treatment, since the question there was replication of an 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 Fifth, Chapter 10's dashboard and optimization prototypes operate on this proje</w:t>
      </w:r>
      <w:r>
        <w:t>ct's own DES-simulated scenario data, not real patient-level operational data - a genuine sim-to-real gap named explicitly here rather than obscured by Chapter 10's otherwise concrete, working implementation, and precisely the gap Section 10.3's regulatory discussion identifies as the largest remaining step between this project's academic prototype and anything resembling a deployable system. Sixth, Chapter 6's three newly implemented methods (CRC, ACI, weighted CP) are each evaluated on a single representa</w:t>
      </w:r>
      <w:r>
        <w:t>tive experimental design rather than the 30-repeat statistical treatment Chapter 7's core comparison receives; their results should be read as a first, real demonstration of each method's mechanism on this project's own data, not as statistically exhaustive as the central Mondrian CP finding they extend.</w:t>
      </w:r>
    </w:p>
    <w:p w14:paraId="2B12E4B3" w14:textId="77777777" w:rsidR="003662C7" w:rsidRDefault="00A01343">
      <w:r>
        <w:br w:type="page"/>
      </w:r>
    </w:p>
    <w:p w14:paraId="0EDC6838" w14:textId="77777777" w:rsidR="003662C7" w:rsidRDefault="00A01343">
      <w:r>
        <w:rPr>
          <w:b/>
          <w:color w:val="0A0A0A"/>
          <w:sz w:val="28"/>
        </w:rPr>
        <w:lastRenderedPageBreak/>
        <w:t>12. REFERENCES</w:t>
      </w:r>
    </w:p>
    <w:p w14:paraId="3896E0DF" w14:textId="77777777" w:rsidR="003662C7" w:rsidRDefault="003662C7"/>
    <w:p w14:paraId="0F3D8B27" w14:textId="77777777" w:rsidR="003662C7" w:rsidRDefault="00A01343">
      <w:pPr>
        <w:ind w:left="432" w:hanging="432"/>
        <w:jc w:val="both"/>
      </w:pPr>
      <w:r>
        <w:t xml:space="preserve">[1]  V. Gopakumar et al., "Uncertainty Quantification of Surrogate Models Using Conformal Prediction," </w:t>
      </w:r>
      <w:r>
        <w:rPr>
          <w:i/>
        </w:rPr>
        <w:t>Machine Learning: Science and Technology, 2026.</w:t>
      </w:r>
    </w:p>
    <w:p w14:paraId="47101D3A" w14:textId="77777777" w:rsidR="003662C7" w:rsidRDefault="00A01343">
      <w:pPr>
        <w:ind w:left="432" w:hanging="432"/>
        <w:jc w:val="both"/>
      </w:pPr>
      <w:r>
        <w:t xml:space="preserve">[2]  V. Vovk, A. Gammerman, and G. Shafer, Algorithmic Learning in a Random World, </w:t>
      </w:r>
      <w:r>
        <w:rPr>
          <w:i/>
        </w:rPr>
        <w:t>Springer, New York, NY, USA, 2005.</w:t>
      </w:r>
    </w:p>
    <w:p w14:paraId="503E0D8A" w14:textId="77777777" w:rsidR="003662C7" w:rsidRDefault="00A01343">
      <w:pPr>
        <w:ind w:left="432" w:hanging="432"/>
        <w:jc w:val="both"/>
      </w:pPr>
      <w:r>
        <w:t xml:space="preserve">[3]  G. Shafer and V. Vovk, "A Tutorial on Conformal Prediction," </w:t>
      </w:r>
      <w:r>
        <w:rPr>
          <w:i/>
        </w:rPr>
        <w:t>Journal of Machine Learning Research, vol. 9, pp. 371-421, 2008.</w:t>
      </w:r>
    </w:p>
    <w:p w14:paraId="779A4E4E" w14:textId="77777777" w:rsidR="003662C7" w:rsidRDefault="00A01343">
      <w:pPr>
        <w:ind w:left="432" w:hanging="432"/>
        <w:jc w:val="both"/>
      </w:pPr>
      <w:r>
        <w:t xml:space="preserve">[4]  P. Toccaceli and A. Gammerman, "Combination of Inductive Mondrian Conformal Predictors," </w:t>
      </w:r>
      <w:r>
        <w:rPr>
          <w:i/>
        </w:rPr>
        <w:t>Machine Learning, vol. 108, pp. 489-510, 2019.</w:t>
      </w:r>
    </w:p>
    <w:p w14:paraId="75BB0B1B" w14:textId="77777777" w:rsidR="003662C7" w:rsidRDefault="00A01343">
      <w:pPr>
        <w:ind w:left="432" w:hanging="432"/>
        <w:jc w:val="both"/>
      </w:pPr>
      <w:r>
        <w:t xml:space="preserve">[5]  H. Papadopoulos, K. Proedrou, V. Vovk, and A. Gammerman, "Inductive Confidence Machines for Regression," </w:t>
      </w:r>
      <w:r>
        <w:rPr>
          <w:i/>
        </w:rPr>
        <w:t>in Proc. 13th Eur. Conf. Machine Learning (ECML), Lecture Notes in Computer Science, vol. 2430, pp. 345-356, 2002.</w:t>
      </w:r>
    </w:p>
    <w:p w14:paraId="23A605EB" w14:textId="77777777" w:rsidR="003662C7" w:rsidRDefault="00A01343">
      <w:pPr>
        <w:ind w:left="432" w:hanging="432"/>
        <w:jc w:val="both"/>
      </w:pPr>
      <w:r>
        <w:t xml:space="preserve">[6]  J. Lei, M. G'Sell, A. Rinaldo, R. J. Tibshirani, and L. Wasserman, "Distribution-Free Predictive Inference for Regression," </w:t>
      </w:r>
      <w:r>
        <w:rPr>
          <w:i/>
        </w:rPr>
        <w:t>Journal of the American Statistical Association, vol. 113, no. 523, pp. 1094-1111, 2018.</w:t>
      </w:r>
    </w:p>
    <w:p w14:paraId="333DCCA2" w14:textId="77777777" w:rsidR="003662C7" w:rsidRDefault="00A01343">
      <w:pPr>
        <w:ind w:left="432" w:hanging="432"/>
        <w:jc w:val="both"/>
      </w:pPr>
      <w:r>
        <w:t xml:space="preserve">[7]  Y. Romano, E. Patterson, and E. Candès, "Conformalized Quantile Regression," </w:t>
      </w:r>
      <w:r>
        <w:rPr>
          <w:i/>
        </w:rPr>
        <w:t>in Advances in Neural Information Processing Systems 32 (NeurIPS), 2019.</w:t>
      </w:r>
    </w:p>
    <w:p w14:paraId="64E02888" w14:textId="77777777" w:rsidR="003662C7" w:rsidRDefault="00A01343">
      <w:pPr>
        <w:ind w:left="432" w:hanging="432"/>
        <w:jc w:val="both"/>
      </w:pPr>
      <w:r>
        <w:t xml:space="preserve">[8]  A. N. Angelopoulos and S. Bates, "A Gentle Introduction to Conformal Prediction and Distribution-Free Uncertainty Quantification," </w:t>
      </w:r>
      <w:r>
        <w:rPr>
          <w:i/>
        </w:rPr>
        <w:t>arXiv:2107.07511, 2021.</w:t>
      </w:r>
    </w:p>
    <w:p w14:paraId="067FE6C4" w14:textId="77777777" w:rsidR="003662C7" w:rsidRDefault="00A01343">
      <w:pPr>
        <w:ind w:left="432" w:hanging="432"/>
        <w:jc w:val="both"/>
      </w:pPr>
      <w:r>
        <w:t xml:space="preserve">[9]  R. J. Tibshirani, R. F. Barber, E. Candès, and A. Ramdas, "Conformal Prediction Under Covariate Shift," </w:t>
      </w:r>
      <w:r>
        <w:rPr>
          <w:i/>
        </w:rPr>
        <w:t>in Advances in Neural Information Processing Systems 32 (NeurIPS), 2019.</w:t>
      </w:r>
    </w:p>
    <w:p w14:paraId="73C49C41" w14:textId="77777777" w:rsidR="003662C7" w:rsidRDefault="00A01343">
      <w:pPr>
        <w:ind w:left="432" w:hanging="432"/>
        <w:jc w:val="both"/>
      </w:pPr>
      <w:r>
        <w:t xml:space="preserve">[10]  R. F. Barber, E. Candès, A. Ramdas, and R. J. Tibshirani, "Conformal Prediction Beyond Exchangeability," </w:t>
      </w:r>
      <w:r>
        <w:rPr>
          <w:i/>
        </w:rPr>
        <w:t>Annals of Statistics, vol. 51, no. 2, pp. 816-845, 2023.</w:t>
      </w:r>
    </w:p>
    <w:p w14:paraId="58AB6C83" w14:textId="77777777" w:rsidR="003662C7" w:rsidRDefault="00A01343">
      <w:pPr>
        <w:ind w:left="432" w:hanging="432"/>
        <w:jc w:val="both"/>
      </w:pPr>
      <w:r>
        <w:t xml:space="preserve">[11]  V. Vovk, D. Lindsay, I. Nouretdinov, and A. Gammerman, "Mondrian Confidence Machine," </w:t>
      </w:r>
      <w:r>
        <w:rPr>
          <w:i/>
        </w:rPr>
        <w:t>Technical Report, Royal Holloway, University of London, 2003.</w:t>
      </w:r>
    </w:p>
    <w:p w14:paraId="436EC404" w14:textId="77777777" w:rsidR="003662C7" w:rsidRDefault="00A01343">
      <w:pPr>
        <w:ind w:left="432" w:hanging="432"/>
        <w:jc w:val="both"/>
      </w:pPr>
      <w:r>
        <w:lastRenderedPageBreak/>
        <w:t xml:space="preserve">[12]  H. Boström and U. Johansson, "Mondrian Conformal Regressors," </w:t>
      </w:r>
      <w:r>
        <w:rPr>
          <w:i/>
        </w:rPr>
        <w:t>Proceedings of Machine Learning Research (PMLR), vol. 128 (COPA 2020), pp. 114-133, 2020.</w:t>
      </w:r>
    </w:p>
    <w:p w14:paraId="0B62B2E9" w14:textId="77777777" w:rsidR="003662C7" w:rsidRDefault="00A01343">
      <w:pPr>
        <w:ind w:left="432" w:hanging="432"/>
        <w:jc w:val="both"/>
      </w:pPr>
      <w:r>
        <w:t xml:space="preserve">[13]  H. Boström, U. Johansson, and T. Löfström, "Mondrian Conformal Predictive Distributions," </w:t>
      </w:r>
      <w:r>
        <w:rPr>
          <w:i/>
        </w:rPr>
        <w:t>Proceedings of Machine Learning Research (PMLR), vol. 152 (COPA 2021), 2021.</w:t>
      </w:r>
    </w:p>
    <w:p w14:paraId="647645DF" w14:textId="77777777" w:rsidR="003662C7" w:rsidRDefault="00A01343">
      <w:pPr>
        <w:ind w:left="432" w:hanging="432"/>
        <w:jc w:val="both"/>
      </w:pPr>
      <w:r>
        <w:t xml:space="preserve">[14]  M. C. Kennedy and A. O'Hagan, "Bayesian Calibration of Computer Models," </w:t>
      </w:r>
      <w:r>
        <w:rPr>
          <w:i/>
        </w:rPr>
        <w:t>Journal of the Royal Statistical Society: Series B, vol. 63, no. 3, pp. 425-464, 2001.</w:t>
      </w:r>
    </w:p>
    <w:p w14:paraId="286362D1" w14:textId="77777777" w:rsidR="003662C7" w:rsidRDefault="00A01343">
      <w:pPr>
        <w:ind w:left="432" w:hanging="432"/>
        <w:jc w:val="both"/>
      </w:pPr>
      <w:r>
        <w:t xml:space="preserve">[15]  C. E. Rasmussen and C. K. I. Williams, Gaussian Processes for Machine Learning, </w:t>
      </w:r>
      <w:r>
        <w:rPr>
          <w:i/>
        </w:rPr>
        <w:t>MIT Press, Cambridge, MA, USA, 2006.</w:t>
      </w:r>
    </w:p>
    <w:p w14:paraId="07D2A77F" w14:textId="77777777" w:rsidR="003662C7" w:rsidRDefault="00A01343">
      <w:pPr>
        <w:ind w:left="432" w:hanging="432"/>
        <w:jc w:val="both"/>
      </w:pPr>
      <w:r>
        <w:t xml:space="preserve">[16]  J. H. Friedman, "Greedy Function Approximation: A Gradient Boosting Machine," </w:t>
      </w:r>
      <w:r>
        <w:rPr>
          <w:i/>
        </w:rPr>
        <w:t>Annals of Statistics, vol. 29, no. 5, pp. 1189-1232, 2001.</w:t>
      </w:r>
    </w:p>
    <w:p w14:paraId="37707620" w14:textId="77777777" w:rsidR="003662C7" w:rsidRDefault="00A01343">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70706BEF" w14:textId="77777777" w:rsidR="003662C7" w:rsidRDefault="00A01343">
      <w:pPr>
        <w:ind w:left="432" w:hanging="432"/>
        <w:jc w:val="both"/>
      </w:pPr>
      <w:r>
        <w:t xml:space="preserve">[18]  M. Abdar et al., "A Review of Uncertainty Quantification in Deep Learning: Techniques, Applications and Challenges," </w:t>
      </w:r>
      <w:r>
        <w:rPr>
          <w:i/>
        </w:rPr>
        <w:t>Information Fusion, vol. 76, pp. 243-297, 2021.</w:t>
      </w:r>
    </w:p>
    <w:p w14:paraId="23E9A683" w14:textId="77777777" w:rsidR="003662C7" w:rsidRDefault="00A01343">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55A5BEA3" w14:textId="77777777" w:rsidR="003662C7" w:rsidRDefault="00A01343">
      <w:pPr>
        <w:ind w:left="432" w:hanging="432"/>
        <w:jc w:val="both"/>
      </w:pPr>
      <w:r>
        <w:t xml:space="preserve">[20]  L. V. Green, "Queueing Analysis in Healthcare," </w:t>
      </w:r>
      <w:r>
        <w:rPr>
          <w:i/>
        </w:rPr>
        <w:t>book chapter, Columbia Business School, New York, NY, USA.</w:t>
      </w:r>
    </w:p>
    <w:p w14:paraId="528F6541" w14:textId="77777777" w:rsidR="003662C7" w:rsidRDefault="00A01343">
      <w:pPr>
        <w:ind w:left="432" w:hanging="432"/>
        <w:jc w:val="both"/>
      </w:pPr>
      <w:r>
        <w:t xml:space="preserve">[21]  X. Hu et al., "Applying Queueing Theory to the Study of Emergency Department Operations: A Survey and a Discussion of Comparable Simulation Studies," </w:t>
      </w:r>
      <w:r>
        <w:rPr>
          <w:i/>
        </w:rPr>
        <w:t>International Transactions in Operational Research, 2018.</w:t>
      </w:r>
    </w:p>
    <w:p w14:paraId="622C59FC" w14:textId="77777777" w:rsidR="003662C7" w:rsidRDefault="00A01343">
      <w:pPr>
        <w:ind w:left="432" w:hanging="432"/>
        <w:jc w:val="both"/>
      </w:pPr>
      <w:r>
        <w:t xml:space="preserve">[22]  Anonymous, "Performance Evaluation of a M/G/1 Queue Model for Patient Flow in a Health Care System," </w:t>
      </w:r>
      <w:r>
        <w:rPr>
          <w:i/>
        </w:rPr>
        <w:t>Mathematical Modelling of Engineering Problems, IIETA.</w:t>
      </w:r>
    </w:p>
    <w:p w14:paraId="5A84FD8D" w14:textId="77777777" w:rsidR="003662C7" w:rsidRDefault="00A01343">
      <w:pPr>
        <w:ind w:left="432" w:hanging="432"/>
        <w:jc w:val="both"/>
      </w:pPr>
      <w:r>
        <w:lastRenderedPageBreak/>
        <w:t xml:space="preserve">[23]  Anonymous, "Decision Support for the Optimization of Provider Staffing for Hospital Emergency Departments with a Queue-Based Approach," </w:t>
      </w:r>
      <w:r>
        <w:rPr>
          <w:i/>
        </w:rPr>
        <w:t>PMC6947400.</w:t>
      </w:r>
    </w:p>
    <w:p w14:paraId="3AFFDE5E" w14:textId="77777777" w:rsidR="003662C7" w:rsidRDefault="00A01343">
      <w:pPr>
        <w:ind w:left="432" w:hanging="432"/>
        <w:jc w:val="both"/>
      </w:pPr>
      <w:r>
        <w:t xml:space="preserve">[24]  Anonymous, "A Simulation-Based Optimization Approach for the Calibration of a Discrete Event Simulation Model of an Emergency Department," </w:t>
      </w:r>
      <w:r>
        <w:rPr>
          <w:i/>
        </w:rPr>
        <w:t>arXiv:2102.00945, 2021.</w:t>
      </w:r>
    </w:p>
    <w:p w14:paraId="05029551" w14:textId="77777777" w:rsidR="003662C7" w:rsidRDefault="00A01343">
      <w:pPr>
        <w:ind w:left="432" w:hanging="432"/>
        <w:jc w:val="both"/>
      </w:pPr>
      <w:r>
        <w:t xml:space="preserve">[25]  Anonymous, "Discrete Event Simulation for Emergency Department Modelling: A Systematic Review of Validation Methods," </w:t>
      </w:r>
      <w:r>
        <w:rPr>
          <w:i/>
        </w:rPr>
        <w:t>ScienceDirect, 2022.</w:t>
      </w:r>
    </w:p>
    <w:p w14:paraId="4F26FDBF" w14:textId="77777777" w:rsidR="003662C7" w:rsidRDefault="00A01343">
      <w:pPr>
        <w:ind w:left="432" w:hanging="432"/>
        <w:jc w:val="both"/>
      </w:pPr>
      <w:r>
        <w:t xml:space="preserve">[26]  Anonymous, "Discrete Event Simulation Modelling for an Improved Patient Flow at the Emergency Department, Sygehus Lillebælt, Kolding," </w:t>
      </w:r>
      <w:r>
        <w:rPr>
          <w:i/>
        </w:rPr>
        <w:t>PMC3327033.</w:t>
      </w:r>
    </w:p>
    <w:p w14:paraId="25E16081" w14:textId="77777777" w:rsidR="003662C7" w:rsidRDefault="00A01343">
      <w:pPr>
        <w:ind w:left="432" w:hanging="432"/>
        <w:jc w:val="both"/>
      </w:pPr>
      <w:r>
        <w:t xml:space="preserve">[27]  Anonymous, "A Simulation-Based Optimization Approach for Analyzing the Ambulance Diversion Phenomenon in an Emergency Department Network," </w:t>
      </w:r>
      <w:r>
        <w:rPr>
          <w:i/>
        </w:rPr>
        <w:t>arXiv:2108.04162, 2021.</w:t>
      </w:r>
    </w:p>
    <w:p w14:paraId="523FFFB7" w14:textId="77777777" w:rsidR="003662C7" w:rsidRDefault="00A01343">
      <w:pPr>
        <w:ind w:left="432" w:hanging="432"/>
        <w:jc w:val="both"/>
      </w:pPr>
      <w:r>
        <w:t xml:space="preserve">[28]  Anonymous, "Machine Learning-Based Prediction of Hospital Prolonged Length of Stay Admission at Emergency Department: A Gradient Boosting Algorithm Analysis," </w:t>
      </w:r>
      <w:r>
        <w:rPr>
          <w:i/>
        </w:rPr>
        <w:t>Frontiers in Artificial Intelligence, 2023.</w:t>
      </w:r>
    </w:p>
    <w:p w14:paraId="7C41FAED" w14:textId="77777777" w:rsidR="003662C7" w:rsidRDefault="00A01343">
      <w:pPr>
        <w:ind w:left="432" w:hanging="432"/>
        <w:jc w:val="both"/>
      </w:pPr>
      <w:r>
        <w:t xml:space="preserve">[29]  Anonymous, "An Artificial Intelligence-Based Framework for Predicting Emergency Department Overcrowding: Development and Evaluation Study," </w:t>
      </w:r>
      <w:r>
        <w:rPr>
          <w:i/>
        </w:rPr>
        <w:t>arXiv:2504.18578, 2025.</w:t>
      </w:r>
    </w:p>
    <w:p w14:paraId="0A444213" w14:textId="77777777" w:rsidR="003662C7" w:rsidRDefault="00A01343">
      <w:pPr>
        <w:ind w:left="432" w:hanging="432"/>
        <w:jc w:val="both"/>
      </w:pPr>
      <w:r>
        <w:t xml:space="preserve">[30]  Anonymous, "Machine Learning-Based Triage to Identify Low-Severity Patients with a Short Discharge Length of Stay in Emergency Department," </w:t>
      </w:r>
      <w:r>
        <w:rPr>
          <w:i/>
        </w:rPr>
        <w:t>PMC9123815.</w:t>
      </w:r>
    </w:p>
    <w:p w14:paraId="77A77CA2" w14:textId="77777777" w:rsidR="003662C7" w:rsidRDefault="00A01343">
      <w:pPr>
        <w:ind w:left="432" w:hanging="432"/>
        <w:jc w:val="both"/>
      </w:pPr>
      <w:r>
        <w:t xml:space="preserve">[31]  N. R. Hoot, L. J. LeBlanc, I. Jones, S. R. Levin, C. Zhou, C. S. Gadd, and D. Aronsky, "Forecasting Emergency Department Crowding: A Discrete Event Simulation," </w:t>
      </w:r>
      <w:r>
        <w:rPr>
          <w:i/>
        </w:rPr>
        <w:t>Annals of Emergency Medicine, vol. 52, no. 2, pp. 116-125, 2008.</w:t>
      </w:r>
    </w:p>
    <w:p w14:paraId="6F6559B8" w14:textId="77777777" w:rsidR="003662C7" w:rsidRDefault="00A01343">
      <w:pPr>
        <w:ind w:left="432" w:hanging="432"/>
        <w:jc w:val="both"/>
      </w:pPr>
      <w:r>
        <w:t xml:space="preserve">[32]  R. Otto, S. Blaschke, W. Schirrmeister, et al., "Length of Stay as Quality Indicator in Emergency Departments: Analysis of Determinants in the German Emergency Department Data Registry (AKTIN Registry)," </w:t>
      </w:r>
      <w:r>
        <w:rPr>
          <w:i/>
        </w:rPr>
        <w:t>Internal and Emergency Medicine, vol. 17, no. 4, pp. 1199-1209, 2022.</w:t>
      </w:r>
    </w:p>
    <w:p w14:paraId="1E2FE640" w14:textId="77777777" w:rsidR="003662C7" w:rsidRDefault="00A01343">
      <w:pPr>
        <w:ind w:left="432" w:hanging="432"/>
        <w:jc w:val="both"/>
      </w:pPr>
      <w:r>
        <w:t xml:space="preserve">[33]  B. J. Theiling, K. V. Kennedy, A. T. Limkakeng Jr., P. Manandhar, A. Erkanli, and S. R. Pitts, "A Method for Grouping Emergency </w:t>
      </w:r>
      <w:r>
        <w:lastRenderedPageBreak/>
        <w:t xml:space="preserve">Department Visits by Severity and Complexity," </w:t>
      </w:r>
      <w:r>
        <w:rPr>
          <w:i/>
        </w:rPr>
        <w:t>Western Journal of Emergency Medicine, vol. 21, no. 5, pp. 1147-1155, 2020.</w:t>
      </w:r>
    </w:p>
    <w:p w14:paraId="2EA0E936" w14:textId="77777777" w:rsidR="003662C7" w:rsidRDefault="00A01343">
      <w:pPr>
        <w:ind w:left="432" w:hanging="432"/>
        <w:jc w:val="both"/>
      </w:pPr>
      <w:r>
        <w:t xml:space="preserve">[34]  Z. Karaca, H. S. Wong, and R. L. Mutter, "Duration of Patients' Visits to the Hospital Emergency Department," </w:t>
      </w:r>
      <w:r>
        <w:rPr>
          <w:i/>
        </w:rPr>
        <w:t>BMC Emergency Medicine, vol. 12, no. 15, 2012.</w:t>
      </w:r>
    </w:p>
    <w:p w14:paraId="6E1F8CCA" w14:textId="77777777" w:rsidR="003662C7" w:rsidRDefault="00A01343">
      <w:pPr>
        <w:ind w:left="432" w:hanging="432"/>
        <w:jc w:val="both"/>
      </w:pPr>
      <w:r>
        <w:t xml:space="preserve">[35]  T. Y. Kim, C. Ohmart, Z. Khan, M. Lance, and S. Kim, "The Effect on Length of Stay After Implementation of Discharging Low Acuity Patients From Triage," </w:t>
      </w:r>
      <w:r>
        <w:rPr>
          <w:i/>
        </w:rPr>
        <w:t>Cureus, vol. 13, no. 9, e17640, 2021.</w:t>
      </w:r>
    </w:p>
    <w:p w14:paraId="4B6908DC" w14:textId="77777777" w:rsidR="003662C7" w:rsidRDefault="00A01343">
      <w:pPr>
        <w:ind w:left="432" w:hanging="432"/>
        <w:jc w:val="both"/>
      </w:pPr>
      <w:r>
        <w:t xml:space="preserve">[36]  F. Mahmoodian, R. Eqtesadi, and A. Ghareghani, "Waiting Times in Emergency Department After Using the Emergency Severity Index Triage Tool," </w:t>
      </w:r>
      <w:r>
        <w:rPr>
          <w:i/>
        </w:rPr>
        <w:t>Archives of Trauma Research, vol. 3, no. 4, e19507, 2014.</w:t>
      </w:r>
    </w:p>
    <w:p w14:paraId="1785B3EB" w14:textId="77777777" w:rsidR="003662C7" w:rsidRDefault="00A01343">
      <w:pPr>
        <w:ind w:left="432" w:hanging="432"/>
        <w:jc w:val="both"/>
      </w:pPr>
      <w:r>
        <w:t xml:space="preserve">[37]  M. Laskowski, R. D. McLeod, M. R. Friesen, B. W. Podaima, and A. S. Alfa, "Models of Emergency Departments for Reducing Patient Waiting Times," </w:t>
      </w:r>
      <w:r>
        <w:rPr>
          <w:i/>
        </w:rPr>
        <w:t>PLoS ONE, vol. 4, no. 7, e6127, 2009.</w:t>
      </w:r>
    </w:p>
    <w:p w14:paraId="7F540998" w14:textId="77777777" w:rsidR="003662C7" w:rsidRDefault="00A01343">
      <w:pPr>
        <w:ind w:left="432" w:hanging="432"/>
        <w:jc w:val="both"/>
      </w:pPr>
      <w:r>
        <w:t xml:space="preserve">[38]  T. E. Locker and S. M. Mason, "Analysis of the Distribution of Time That Patients Spend in Emergency Departments," </w:t>
      </w:r>
      <w:r>
        <w:rPr>
          <w:i/>
        </w:rPr>
        <w:t>BMJ, vol. 330, no. 7501, pp. 1188-1189, 2005.</w:t>
      </w:r>
    </w:p>
    <w:p w14:paraId="56011A82" w14:textId="77777777" w:rsidR="003662C7" w:rsidRDefault="00A01343">
      <w:pPr>
        <w:ind w:left="432" w:hanging="432"/>
        <w:jc w:val="both"/>
      </w:pPr>
      <w:r>
        <w:t xml:space="preserve">[39]  A. De Santis, T. Giovannelli, S. Lucidi, M. Messedaglia, and M. Roma, "Determining the Optimal Piecewise Constant Approximation for the Nonhomogeneous Poisson Process Rate of Emergency Department Patient Arrivals," </w:t>
      </w:r>
      <w:r>
        <w:rPr>
          <w:i/>
        </w:rPr>
        <w:t>arXiv:2101.11138, 2021.</w:t>
      </w:r>
    </w:p>
    <w:p w14:paraId="0362C4AC" w14:textId="77777777" w:rsidR="003662C7" w:rsidRDefault="00A01343">
      <w:pPr>
        <w:ind w:left="432" w:hanging="432"/>
        <w:jc w:val="both"/>
      </w:pPr>
      <w:r>
        <w:t xml:space="preserve">[40]  A. Kramer, C. Dosi, M. Iori, and M. Vignoli, "Successful Implementation of Discrete Event Simulation: The Case of an Italian Emergency Department," </w:t>
      </w:r>
      <w:r>
        <w:rPr>
          <w:i/>
        </w:rPr>
        <w:t>arXiv:2006.13062, 2020.</w:t>
      </w:r>
    </w:p>
    <w:p w14:paraId="7F1FACFC" w14:textId="77777777" w:rsidR="003662C7" w:rsidRDefault="00A01343">
      <w:pPr>
        <w:ind w:left="432" w:hanging="432"/>
        <w:jc w:val="both"/>
      </w:pPr>
      <w:r>
        <w:t xml:space="preserve">[41]  J. F. C. Kingman, "On Queues in Heavy Traffic," </w:t>
      </w:r>
      <w:r>
        <w:rPr>
          <w:i/>
        </w:rPr>
        <w:t>Journal of the Royal Statistical Society, Series B, vol. 24, no. 2, pp. 383-392, 1962.</w:t>
      </w:r>
    </w:p>
    <w:p w14:paraId="7D3C29B8" w14:textId="77777777" w:rsidR="003662C7" w:rsidRDefault="00A01343">
      <w:pPr>
        <w:ind w:left="432" w:hanging="432"/>
        <w:jc w:val="both"/>
      </w:pPr>
      <w:r>
        <w:t xml:space="preserve">[42]  H. Sakasegawa, "An Approximation Formula Lq = alpha . rho^beta / (1 - rho)," </w:t>
      </w:r>
      <w:r>
        <w:rPr>
          <w:i/>
        </w:rPr>
        <w:t>Annals of the Institute of Statistical Mathematics, vol. 29, no. 1, pp. 67-75, 1977.</w:t>
      </w:r>
    </w:p>
    <w:p w14:paraId="08196086" w14:textId="77777777" w:rsidR="003662C7" w:rsidRDefault="00A01343">
      <w:pPr>
        <w:ind w:left="432" w:hanging="432"/>
        <w:jc w:val="both"/>
      </w:pPr>
      <w:r>
        <w:t xml:space="preserve">[43]  maalona (Kaggle username), "Hospital Triage and Patient History Data," </w:t>
      </w:r>
      <w:r>
        <w:rPr>
          <w:i/>
        </w:rPr>
        <w:t>Kaggle dataset - Yale New Haven Health System, retrospective study, March 2014 - July 2017.</w:t>
      </w:r>
    </w:p>
    <w:p w14:paraId="50989EB7" w14:textId="77777777" w:rsidR="003662C7" w:rsidRDefault="00A01343">
      <w:pPr>
        <w:ind w:left="432" w:hanging="432"/>
        <w:jc w:val="both"/>
      </w:pPr>
      <w:r>
        <w:t xml:space="preserve">[44]  S. Bates, A. Angelopoulos, L. Lei, J. Malik, and M. Jordan, "Distribution-Free, Risk-Controlling Prediction Sets," </w:t>
      </w:r>
      <w:r>
        <w:rPr>
          <w:i/>
        </w:rPr>
        <w:t>Journal of the ACM, vol. 68, no. 6, pp. 1-34, 2021.</w:t>
      </w:r>
    </w:p>
    <w:p w14:paraId="0A0DA880" w14:textId="77777777" w:rsidR="003662C7" w:rsidRDefault="00A01343">
      <w:pPr>
        <w:ind w:left="432" w:hanging="432"/>
        <w:jc w:val="both"/>
      </w:pPr>
      <w:r>
        <w:lastRenderedPageBreak/>
        <w:t xml:space="preserve">[45]  I. Gibbs and E. Candes, "Adaptive Conformal Inference Under Distribution Shift," </w:t>
      </w:r>
      <w:r>
        <w:rPr>
          <w:i/>
        </w:rPr>
        <w:t>Advances in Neural Information Processing Systems 34 (NeurIPS), 2021.</w:t>
      </w:r>
    </w:p>
    <w:p w14:paraId="4905FE0E" w14:textId="77777777" w:rsidR="003662C7" w:rsidRDefault="00A01343">
      <w:pPr>
        <w:ind w:left="432" w:hanging="432"/>
        <w:jc w:val="both"/>
      </w:pPr>
      <w:r>
        <w:t xml:space="preserve">[46]  U.S. Food and Drug Administration, "Artificial Intelligence/Machine Learning (AI/ML)-Based Software as a Medical Device (SaMD) Action Plan," </w:t>
      </w:r>
      <w:r>
        <w:rPr>
          <w:i/>
        </w:rPr>
        <w:t>FDA, January 2021.</w:t>
      </w:r>
    </w:p>
    <w:p w14:paraId="05F04AD6" w14:textId="77777777" w:rsidR="003662C7" w:rsidRDefault="00A01343">
      <w:pPr>
        <w:ind w:left="432" w:hanging="432"/>
        <w:jc w:val="both"/>
      </w:pPr>
      <w:r>
        <w:t xml:space="preserve">[47]  U.S. FDA, Health Canada, and UK MHRA, "Good Machine Learning Practice for Medical Device Development: Guiding Principles," </w:t>
      </w:r>
      <w:r>
        <w:rPr>
          <w:i/>
        </w:rPr>
        <w:t>October 2021.</w:t>
      </w:r>
    </w:p>
    <w:p w14:paraId="6E73AEDC" w14:textId="77777777" w:rsidR="003662C7" w:rsidRDefault="00A01343">
      <w:pPr>
        <w:ind w:left="432" w:hanging="432"/>
        <w:jc w:val="both"/>
      </w:pPr>
      <w:r>
        <w:t xml:space="preserve">[48]  U.S. Food and Drug Administration, "Marketing Submission Recommendations for a Predetermined Change Control Plan for Artificial Intelligence-Enabled Device Software Functions," </w:t>
      </w:r>
      <w:r>
        <w:rPr>
          <w:i/>
        </w:rPr>
        <w:t>FDA Guidance, December 2024.</w:t>
      </w:r>
    </w:p>
    <w:p w14:paraId="670813D3" w14:textId="77777777" w:rsidR="003662C7" w:rsidRDefault="00A01343">
      <w:r>
        <w:br w:type="page"/>
      </w:r>
    </w:p>
    <w:p w14:paraId="3BED60B1" w14:textId="77777777" w:rsidR="003662C7" w:rsidRDefault="00A01343">
      <w:r>
        <w:rPr>
          <w:b/>
          <w:sz w:val="26"/>
        </w:rPr>
        <w:lastRenderedPageBreak/>
        <w:t>APPENDIX A</w:t>
      </w:r>
    </w:p>
    <w:p w14:paraId="1CA33461" w14:textId="77777777" w:rsidR="003662C7" w:rsidRDefault="00A01343">
      <w:r>
        <w:rPr>
          <w:b/>
          <w:color w:val="0A0A0A"/>
          <w:sz w:val="44"/>
        </w:rPr>
        <w:t>Source Code Listings</w:t>
      </w:r>
    </w:p>
    <w:p w14:paraId="3C1D2B0E" w14:textId="77777777" w:rsidR="003662C7" w:rsidRDefault="00A01343">
      <w:r>
        <w:t>The following pages list the real source code underlying this report's results, directly from this project's repository under src/. Each file is reproduced in full, unmodified, with original line numbers.</w:t>
      </w:r>
    </w:p>
    <w:p w14:paraId="46098C4E" w14:textId="77777777" w:rsidR="003662C7" w:rsidRDefault="00A01343">
      <w:r>
        <w:rPr>
          <w:b/>
          <w:color w:val="1E3A5F"/>
        </w:rPr>
        <w:t>src/utils/extract_distributions.py - Real-data distribution extraction (arrivals, ESI mix)</w:t>
      </w:r>
    </w:p>
    <w:p w14:paraId="77586C77" w14:textId="77777777" w:rsidR="003662C7" w:rsidRDefault="003662C7"/>
    <w:p w14:paraId="16461329"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r>
      <w:r>
        <w:rPr>
          <w:rFonts w:ascii="Consolas" w:hAnsi="Consolas"/>
          <w:color w:val="202020"/>
          <w:sz w:val="16"/>
        </w:rP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r>
      <w:r>
        <w:rPr>
          <w:rFonts w:ascii="Consolas" w:hAnsi="Consolas"/>
          <w:color w:val="202020"/>
          <w:sz w:val="16"/>
        </w:rP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r>
      <w:r>
        <w:rPr>
          <w:rFonts w:ascii="Consolas" w:hAnsi="Consolas"/>
          <w:color w:val="202020"/>
          <w:sz w:val="16"/>
        </w:rP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r>
      <w:r>
        <w:rPr>
          <w:rFonts w:ascii="Consolas" w:hAnsi="Consolas"/>
          <w:color w:val="202020"/>
          <w:sz w:val="16"/>
        </w:rP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t xml:space="preserve">  36  STUDY_PERIOD_DAYS = 1248  # March 2014 - July 2017, per Kaggle dataset </w:t>
      </w:r>
      <w:r>
        <w:rPr>
          <w:rFonts w:ascii="Consolas" w:hAnsi="Consolas"/>
          <w:color w:val="202020"/>
          <w:sz w:val="16"/>
        </w:rPr>
        <w:lastRenderedPageBreak/>
        <w:t>description</w:t>
      </w:r>
      <w:r>
        <w:rPr>
          <w:rFonts w:ascii="Consolas" w:hAnsi="Consolas"/>
          <w:color w:val="202020"/>
          <w:sz w:val="16"/>
        </w:rPr>
        <w:br/>
        <w:t xml:space="preserve">  37  </w:t>
      </w:r>
      <w:r>
        <w:rPr>
          <w:rFonts w:ascii="Consolas" w:hAnsi="Consolas"/>
          <w:color w:val="202020"/>
          <w:sz w:val="16"/>
        </w:rPr>
        <w:br/>
      </w:r>
      <w:r>
        <w:rPr>
          <w:rFonts w:ascii="Consolas" w:hAnsi="Consolas"/>
          <w:color w:val="202020"/>
          <w:sz w:val="16"/>
        </w:rP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r>
      <w:r>
        <w:rPr>
          <w:rFonts w:ascii="Consolas" w:hAnsi="Consolas"/>
          <w:color w:val="202020"/>
          <w:sz w:val="16"/>
        </w:rP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r>
      <w:r>
        <w:rPr>
          <w:rFonts w:ascii="Consolas" w:hAnsi="Consolas"/>
          <w:color w:val="202020"/>
          <w:sz w:val="16"/>
        </w:rPr>
        <w:lastRenderedPageBreak/>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1959BE2D" w14:textId="77777777" w:rsidR="003662C7" w:rsidRDefault="003662C7"/>
    <w:p w14:paraId="22E17341" w14:textId="77777777" w:rsidR="003662C7" w:rsidRDefault="00A01343">
      <w:r>
        <w:rPr>
          <w:b/>
          <w:color w:val="1E3A5F"/>
        </w:rPr>
        <w:t>src/des/er_simulation.py - SimPy discrete-event ER simulation</w:t>
      </w:r>
    </w:p>
    <w:p w14:paraId="3E0F5337" w14:textId="77777777" w:rsidR="003662C7" w:rsidRDefault="003662C7"/>
    <w:p w14:paraId="6CF82D35"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r>
      <w:r>
        <w:rPr>
          <w:rFonts w:ascii="Consolas" w:hAnsi="Consolas"/>
          <w:color w:val="202020"/>
          <w:sz w:val="16"/>
        </w:rPr>
        <w:lastRenderedPageBreak/>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r>
      <w:r>
        <w:rPr>
          <w:rFonts w:ascii="Consolas" w:hAnsi="Consolas"/>
          <w:color w:val="202020"/>
          <w:sz w:val="16"/>
        </w:rPr>
        <w:lastRenderedPageBreak/>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r>
      <w:r>
        <w:rPr>
          <w:rFonts w:ascii="Consolas" w:hAnsi="Consolas"/>
          <w:color w:val="202020"/>
          <w:sz w:val="16"/>
        </w:rPr>
        <w:lastRenderedPageBreak/>
        <w:t xml:space="preserve"> 142      result = run_scenario(seed=42)</w:t>
      </w:r>
      <w:r>
        <w:rPr>
          <w:rFonts w:ascii="Consolas" w:hAnsi="Consolas"/>
          <w:color w:val="202020"/>
          <w:sz w:val="16"/>
        </w:rPr>
        <w:br/>
        <w:t xml:space="preserve"> 143      print(result)</w:t>
      </w:r>
    </w:p>
    <w:p w14:paraId="07EB4E5B" w14:textId="77777777" w:rsidR="003662C7" w:rsidRDefault="003662C7"/>
    <w:p w14:paraId="6929B586" w14:textId="77777777" w:rsidR="003662C7" w:rsidRDefault="00A01343">
      <w:r>
        <w:rPr>
          <w:b/>
          <w:color w:val="1E3A5F"/>
        </w:rPr>
        <w:t>src/des/validate.py - DES validation against real daily volume</w:t>
      </w:r>
    </w:p>
    <w:p w14:paraId="0025C5ED" w14:textId="77777777" w:rsidR="003662C7" w:rsidRDefault="003662C7"/>
    <w:p w14:paraId="4426CC52"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1F793A9D" w14:textId="77777777" w:rsidR="003662C7" w:rsidRDefault="003662C7"/>
    <w:p w14:paraId="08CA4C37" w14:textId="77777777" w:rsidR="003662C7" w:rsidRDefault="00A01343">
      <w:r>
        <w:rPr>
          <w:b/>
          <w:color w:val="1E3A5F"/>
        </w:rPr>
        <w:lastRenderedPageBreak/>
        <w:t>src/surrogate/generate_training_data.py - DES scenario sweep for surrogate training data</w:t>
      </w:r>
    </w:p>
    <w:p w14:paraId="53DA8FC7" w14:textId="77777777" w:rsidR="003662C7" w:rsidRDefault="003662C7"/>
    <w:p w14:paraId="02CAAF2C"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r>
      <w:r>
        <w:rPr>
          <w:rFonts w:ascii="Consolas" w:hAnsi="Consolas"/>
          <w:color w:val="202020"/>
          <w:sz w:val="16"/>
        </w:rPr>
        <w:lastRenderedPageBreak/>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34AED159" w14:textId="77777777" w:rsidR="003662C7" w:rsidRDefault="003662C7"/>
    <w:p w14:paraId="31A21D2D" w14:textId="77777777" w:rsidR="003662C7" w:rsidRDefault="00A01343">
      <w:r>
        <w:rPr>
          <w:b/>
          <w:color w:val="1E3A5F"/>
        </w:rPr>
        <w:t>src/surrogate/train_surrogate.py - Gradient-boosting surrogate training</w:t>
      </w:r>
    </w:p>
    <w:p w14:paraId="334609A9" w14:textId="77777777" w:rsidR="003662C7" w:rsidRDefault="003662C7"/>
    <w:p w14:paraId="20ED68B8"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w:t>
      </w:r>
      <w:r>
        <w:rPr>
          <w:rFonts w:ascii="Consolas" w:hAnsi="Consolas"/>
          <w:color w:val="202020"/>
          <w:sz w:val="16"/>
        </w:rPr>
        <w:lastRenderedPageBreak/>
        <w:t>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4ED729E4" w14:textId="77777777" w:rsidR="003662C7" w:rsidRDefault="003662C7"/>
    <w:p w14:paraId="2F6F01DF" w14:textId="77777777" w:rsidR="003662C7" w:rsidRDefault="00A01343">
      <w:r>
        <w:rPr>
          <w:b/>
          <w:color w:val="1E3A5F"/>
        </w:rPr>
        <w:t>src/uq/generate_calibration_data.py - Disjoint DES scenario pool for CP calibration</w:t>
      </w:r>
    </w:p>
    <w:p w14:paraId="50A78D05" w14:textId="77777777" w:rsidR="003662C7" w:rsidRDefault="003662C7"/>
    <w:p w14:paraId="46D9DDD2"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w:t>
      </w:r>
      <w:r>
        <w:rPr>
          <w:rFonts w:ascii="Consolas" w:hAnsi="Consolas"/>
          <w:color w:val="202020"/>
          <w:sz w:val="16"/>
        </w:rPr>
        <w:lastRenderedPageBreak/>
        <w:t>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r>
      <w:r>
        <w:rPr>
          <w:rFonts w:ascii="Consolas" w:hAnsi="Consolas"/>
          <w:color w:val="202020"/>
          <w:sz w:val="16"/>
        </w:rP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2F1F956F" w14:textId="77777777" w:rsidR="003662C7" w:rsidRDefault="003662C7"/>
    <w:p w14:paraId="69B49C7D" w14:textId="77777777" w:rsidR="003662C7" w:rsidRDefault="00A01343">
      <w:r>
        <w:rPr>
          <w:b/>
          <w:color w:val="1E3A5F"/>
        </w:rPr>
        <w:t>src/uq/gp_baseline.py - Gaussian process UQ baseline</w:t>
      </w:r>
    </w:p>
    <w:p w14:paraId="50E44718" w14:textId="77777777" w:rsidR="003662C7" w:rsidRDefault="003662C7"/>
    <w:p w14:paraId="60883BD5"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r>
      <w:r>
        <w:rPr>
          <w:rFonts w:ascii="Consolas" w:hAnsi="Consolas"/>
          <w:color w:val="202020"/>
          <w:sz w:val="16"/>
        </w:rP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r>
      <w:r>
        <w:rPr>
          <w:rFonts w:ascii="Consolas" w:hAnsi="Consolas"/>
          <w:color w:val="202020"/>
          <w:sz w:val="16"/>
        </w:rPr>
        <w:lastRenderedPageBreak/>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r>
      <w:r>
        <w:rPr>
          <w:rFonts w:ascii="Consolas" w:hAnsi="Consolas"/>
          <w:color w:val="202020"/>
          <w:sz w:val="16"/>
        </w:rP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r>
      <w:r>
        <w:rPr>
          <w:rFonts w:ascii="Consolas" w:hAnsi="Consolas"/>
          <w:color w:val="202020"/>
          <w:sz w:val="16"/>
        </w:rP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r>
      <w:r>
        <w:rPr>
          <w:rFonts w:ascii="Consolas" w:hAnsi="Consolas"/>
          <w:color w:val="202020"/>
          <w:sz w:val="16"/>
        </w:rP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r>
      <w:r>
        <w:rPr>
          <w:rFonts w:ascii="Consolas" w:hAnsi="Consolas"/>
          <w:color w:val="202020"/>
          <w:sz w:val="16"/>
        </w:rP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656C4B98" w14:textId="77777777" w:rsidR="003662C7" w:rsidRDefault="003662C7"/>
    <w:p w14:paraId="069CF1AB" w14:textId="77777777" w:rsidR="003662C7" w:rsidRDefault="00A01343">
      <w:r>
        <w:rPr>
          <w:b/>
          <w:color w:val="1E3A5F"/>
        </w:rPr>
        <w:t>src/uq/standard_cp.py - Standard (pooled) split conformal prediction</w:t>
      </w:r>
    </w:p>
    <w:p w14:paraId="4DEFF2BB" w14:textId="77777777" w:rsidR="003662C7" w:rsidRDefault="003662C7"/>
    <w:p w14:paraId="093FBFF6"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r>
      <w:r>
        <w:rPr>
          <w:rFonts w:ascii="Consolas" w:hAnsi="Consolas"/>
          <w:color w:val="202020"/>
          <w:sz w:val="16"/>
        </w:rP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r>
      <w:r>
        <w:rPr>
          <w:rFonts w:ascii="Consolas" w:hAnsi="Consolas"/>
          <w:color w:val="202020"/>
          <w:sz w:val="16"/>
        </w:rP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lastRenderedPageBreak/>
        <w:t xml:space="preserve">  24  import joblib</w:t>
      </w:r>
      <w:r>
        <w:rPr>
          <w:rFonts w:ascii="Consolas" w:hAnsi="Consolas"/>
          <w:color w:val="202020"/>
          <w:sz w:val="16"/>
        </w:rPr>
        <w:br/>
      </w:r>
      <w:r>
        <w:rPr>
          <w:rFonts w:ascii="Consolas" w:hAnsi="Consolas"/>
          <w:color w:val="202020"/>
          <w:sz w:val="16"/>
        </w:rP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r>
      <w:r>
        <w:rPr>
          <w:rFonts w:ascii="Consolas" w:hAnsi="Consolas"/>
          <w:color w:val="202020"/>
          <w:sz w:val="16"/>
        </w:rP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r>
      <w:r>
        <w:rPr>
          <w:rFonts w:ascii="Consolas" w:hAnsi="Consolas"/>
          <w:color w:val="202020"/>
          <w:sz w:val="16"/>
        </w:rP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r>
      <w:r>
        <w:rPr>
          <w:rFonts w:ascii="Consolas" w:hAnsi="Consolas"/>
          <w:color w:val="202020"/>
          <w:sz w:val="16"/>
        </w:rP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r>
      <w:r>
        <w:rPr>
          <w:rFonts w:ascii="Consolas" w:hAnsi="Consolas"/>
          <w:color w:val="202020"/>
          <w:sz w:val="16"/>
        </w:rPr>
        <w:t xml:space="preserve">  73          q_lo = conformal_quantile(-residual_cal, ALPHA / 2)</w:t>
      </w:r>
      <w:r>
        <w:rPr>
          <w:rFonts w:ascii="Consolas" w:hAnsi="Consolas"/>
          <w:color w:val="202020"/>
          <w:sz w:val="16"/>
        </w:rPr>
        <w:br/>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r>
      <w:r>
        <w:rPr>
          <w:rFonts w:ascii="Consolas" w:hAnsi="Consolas"/>
          <w:color w:val="202020"/>
          <w:sz w:val="16"/>
        </w:rPr>
        <w:t xml:space="preserve">  84                  "symmetric_mean_width": (upper_sym - lower_sym).mean(),</w:t>
      </w:r>
      <w:r>
        <w:rPr>
          <w:rFonts w:ascii="Consolas" w:hAnsi="Consolas"/>
          <w:color w:val="202020"/>
          <w:sz w:val="16"/>
        </w:rPr>
        <w:br/>
      </w:r>
      <w:r>
        <w:rPr>
          <w:rFonts w:ascii="Consolas" w:hAnsi="Consolas"/>
          <w:color w:val="202020"/>
          <w:sz w:val="16"/>
        </w:rPr>
        <w:lastRenderedPageBreak/>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6DB3F38A" w14:textId="77777777" w:rsidR="003662C7" w:rsidRDefault="003662C7"/>
    <w:p w14:paraId="2B92F7A9" w14:textId="77777777" w:rsidR="003662C7" w:rsidRDefault="00A01343">
      <w:r>
        <w:rPr>
          <w:b/>
          <w:color w:val="1E3A5F"/>
        </w:rPr>
        <w:t>src/uq/mondrian_cp.py - Mondrian conformal prediction (9-category taxonomy)</w:t>
      </w:r>
    </w:p>
    <w:p w14:paraId="4033D20E" w14:textId="77777777" w:rsidR="003662C7" w:rsidRDefault="003662C7"/>
    <w:p w14:paraId="1F0E3DC0"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r>
      <w:r>
        <w:rPr>
          <w:rFonts w:ascii="Consolas" w:hAnsi="Consolas"/>
          <w:color w:val="202020"/>
          <w:sz w:val="16"/>
        </w:rP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r>
      <w:r>
        <w:rPr>
          <w:rFonts w:ascii="Consolas" w:hAnsi="Consolas"/>
          <w:color w:val="202020"/>
          <w:sz w:val="16"/>
        </w:rPr>
        <w:t xml:space="preserve">  15  tercile (Low/Med/High x Low/Med/High = 9 cells), using bin edges derived from</w:t>
      </w:r>
      <w:r>
        <w:rPr>
          <w:rFonts w:ascii="Consolas" w:hAnsi="Consolas"/>
          <w:color w:val="202020"/>
          <w:sz w:val="16"/>
        </w:rPr>
        <w:br/>
        <w:t xml:space="preserve">  16  the calibration set's own quantiles (never the test set - that would 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r>
      <w:r>
        <w:rPr>
          <w:rFonts w:ascii="Consolas" w:hAnsi="Consolas"/>
          <w:color w:val="202020"/>
          <w:sz w:val="16"/>
        </w:rPr>
        <w:lastRenderedPageBreak/>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r>
      <w:r>
        <w:rPr>
          <w:rFonts w:ascii="Consolas" w:hAnsi="Consolas"/>
          <w:color w:val="202020"/>
          <w:sz w:val="16"/>
        </w:rP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r>
      <w:r>
        <w:rPr>
          <w:rFonts w:ascii="Consolas" w:hAnsi="Consolas"/>
          <w:color w:val="202020"/>
          <w:sz w:val="16"/>
        </w:rP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r>
      <w:r>
        <w:rPr>
          <w:rFonts w:ascii="Consolas" w:hAnsi="Consolas"/>
          <w:color w:val="202020"/>
          <w:sz w:val="16"/>
        </w:rP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r>
      <w:r>
        <w:rPr>
          <w:rFonts w:ascii="Consolas" w:hAnsi="Consolas"/>
          <w:color w:val="202020"/>
          <w:sz w:val="16"/>
        </w:rP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lastRenderedPageBreak/>
        <w:t xml:space="preserve">  89          pooled_coverages, mondrian_coverages = [], []</w:t>
      </w:r>
      <w:r>
        <w:rPr>
          <w:rFonts w:ascii="Consolas" w:hAnsi="Consolas"/>
          <w:color w:val="202020"/>
          <w:sz w:val="16"/>
        </w:rPr>
        <w:br/>
      </w:r>
      <w:r>
        <w:rPr>
          <w:rFonts w:ascii="Consolas" w:hAnsi="Consolas"/>
          <w:color w:val="202020"/>
          <w:sz w:val="16"/>
        </w:rP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r>
      <w:r>
        <w:rPr>
          <w:rFonts w:ascii="Consolas" w:hAnsi="Consolas"/>
          <w:color w:val="202020"/>
          <w:sz w:val="16"/>
        </w:rP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r>
      <w:r>
        <w:rPr>
          <w:rFonts w:ascii="Consolas" w:hAnsi="Consolas"/>
          <w:color w:val="202020"/>
          <w:sz w:val="16"/>
        </w:rP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r>
      <w:r>
        <w:rPr>
          <w:rFonts w:ascii="Consolas" w:hAnsi="Consolas"/>
          <w:color w:val="202020"/>
          <w:sz w:val="16"/>
        </w:rPr>
        <w:t xml:space="preserve"> 125              {</w:t>
      </w:r>
      <w:r>
        <w:rPr>
          <w:rFonts w:ascii="Consolas" w:hAnsi="Consolas"/>
          <w:color w:val="202020"/>
          <w:sz w:val="16"/>
        </w:rPr>
        <w:br/>
        <w:t xml:space="preserve"> 126                  "target": target,</w:t>
      </w:r>
      <w:r>
        <w:rPr>
          <w:rFonts w:ascii="Consolas" w:hAnsi="Consolas"/>
          <w:color w:val="202020"/>
          <w:sz w:val="16"/>
        </w:rPr>
        <w:br/>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r>
      <w:r>
        <w:rPr>
          <w:rFonts w:ascii="Consolas" w:hAnsi="Consolas"/>
          <w:color w:val="202020"/>
          <w:sz w:val="16"/>
        </w:rP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r>
      <w:r>
        <w:rPr>
          <w:rFonts w:ascii="Consolas" w:hAnsi="Consolas"/>
          <w:color w:val="202020"/>
          <w:sz w:val="16"/>
        </w:rP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0063C05A" w14:textId="77777777" w:rsidR="003662C7" w:rsidRDefault="003662C7"/>
    <w:p w14:paraId="0DD6E8C2" w14:textId="77777777" w:rsidR="003662C7" w:rsidRDefault="00A01343">
      <w:r>
        <w:rPr>
          <w:b/>
          <w:color w:val="1E3A5F"/>
        </w:rPr>
        <w:t>src/uq/repeated_evaluation.py - 30-repeat statistical significance evaluation</w:t>
      </w:r>
    </w:p>
    <w:p w14:paraId="08AC0677" w14:textId="77777777" w:rsidR="003662C7" w:rsidRDefault="003662C7"/>
    <w:p w14:paraId="4A80B69D"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r>
      <w:r>
        <w:rPr>
          <w:rFonts w:ascii="Consolas" w:hAnsi="Consolas"/>
          <w:color w:val="202020"/>
          <w:sz w:val="16"/>
        </w:rP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r>
      <w:r>
        <w:rPr>
          <w:rFonts w:ascii="Consolas" w:hAnsi="Consolas"/>
          <w:color w:val="202020"/>
          <w:sz w:val="16"/>
        </w:rP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r>
      <w:r>
        <w:rPr>
          <w:rFonts w:ascii="Consolas" w:hAnsi="Consolas"/>
          <w:color w:val="202020"/>
          <w:sz w:val="16"/>
        </w:rPr>
        <w:t xml:space="preserve">  19  so nothing here silently overlaps with training/calibration/test/stress-test</w:t>
      </w:r>
      <w:r>
        <w:rPr>
          <w:rFonts w:ascii="Consolas" w:hAnsi="Consolas"/>
          <w:color w:val="202020"/>
          <w:sz w:val="16"/>
        </w:rPr>
        <w:br/>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r>
      <w:r>
        <w:rPr>
          <w:rFonts w:ascii="Consolas" w:hAnsi="Consolas"/>
          <w:color w:val="202020"/>
          <w:sz w:val="16"/>
        </w:rPr>
        <w:lastRenderedPageBreak/>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r>
      <w:r>
        <w:rPr>
          <w:rFonts w:ascii="Consolas" w:hAnsi="Consolas"/>
          <w:color w:val="202020"/>
          <w:sz w:val="16"/>
        </w:rP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r>
      <w:r>
        <w:rPr>
          <w:rFonts w:ascii="Consolas" w:hAnsi="Consolas"/>
          <w:color w:val="202020"/>
          <w:sz w:val="16"/>
        </w:rP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r>
      <w:r>
        <w:rPr>
          <w:rFonts w:ascii="Consolas" w:hAnsi="Consolas"/>
          <w:color w:val="202020"/>
          <w:sz w:val="16"/>
        </w:rPr>
        <w:t xml:space="preserve">  67      gp = GaussianProcessRegressor(kernel=kernel, normalize_y=True, 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r>
      <w:r>
        <w:rPr>
          <w:rFonts w:ascii="Consolas" w:hAnsi="Consolas"/>
          <w:color w:val="202020"/>
          <w:sz w:val="16"/>
        </w:rP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r>
      <w:r>
        <w:rPr>
          <w:rFonts w:ascii="Consolas" w:hAnsi="Consolas"/>
          <w:color w:val="202020"/>
          <w:sz w:val="16"/>
        </w:rP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r>
      <w:r>
        <w:rPr>
          <w:rFonts w:ascii="Consolas" w:hAnsi="Consolas"/>
          <w:color w:val="202020"/>
          <w:sz w:val="16"/>
        </w:rP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r>
      <w:r>
        <w:rPr>
          <w:rFonts w:ascii="Consolas" w:hAnsi="Consolas"/>
          <w:color w:val="202020"/>
          <w:sz w:val="16"/>
        </w:rPr>
        <w:lastRenderedPageBreak/>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r>
      <w:r>
        <w:rPr>
          <w:rFonts w:ascii="Consolas" w:hAnsi="Consolas"/>
          <w:color w:val="202020"/>
          <w:sz w:val="16"/>
        </w:rP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r>
      <w:r>
        <w:rPr>
          <w:rFonts w:ascii="Consolas" w:hAnsi="Consolas"/>
          <w:color w:val="202020"/>
          <w:sz w:val="16"/>
        </w:rP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r>
      <w:r>
        <w:rPr>
          <w:rFonts w:ascii="Consolas" w:hAnsi="Consolas"/>
          <w:color w:val="202020"/>
          <w:sz w:val="16"/>
        </w:rP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46EA7796" w14:textId="77777777" w:rsidR="003662C7" w:rsidRDefault="003662C7"/>
    <w:p w14:paraId="2BFA9DA5" w14:textId="77777777" w:rsidR="003662C7" w:rsidRDefault="00A01343">
      <w:r>
        <w:rPr>
          <w:b/>
          <w:color w:val="1E3A5F"/>
        </w:rPr>
        <w:t>src/surrogate/train_quantile_surrogates.py - Quantile regressors for CQR</w:t>
      </w:r>
    </w:p>
    <w:p w14:paraId="487E88D9" w14:textId="77777777" w:rsidR="003662C7" w:rsidRDefault="003662C7"/>
    <w:p w14:paraId="3954D8BB"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r>
      <w:r>
        <w:rPr>
          <w:rFonts w:ascii="Consolas" w:hAnsi="Consolas"/>
          <w:color w:val="202020"/>
          <w:sz w:val="16"/>
        </w:rP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r>
      <w:r>
        <w:rPr>
          <w:rFonts w:ascii="Consolas" w:hAnsi="Consolas"/>
          <w:color w:val="202020"/>
          <w:sz w:val="16"/>
        </w:rP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r>
      <w:r>
        <w:rPr>
          <w:rFonts w:ascii="Consolas" w:hAnsi="Consolas"/>
          <w:color w:val="202020"/>
          <w:sz w:val="16"/>
        </w:rP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r>
      <w:r>
        <w:rPr>
          <w:rFonts w:ascii="Consolas" w:hAnsi="Consolas"/>
          <w:color w:val="202020"/>
          <w:sz w:val="16"/>
        </w:rP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r>
      <w:r>
        <w:rPr>
          <w:rFonts w:ascii="Consolas" w:hAnsi="Consolas"/>
          <w:color w:val="202020"/>
          <w:sz w:val="16"/>
        </w:rPr>
        <w:lastRenderedPageBreak/>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r>
      <w:r>
        <w:rPr>
          <w:rFonts w:ascii="Consolas" w:hAnsi="Consolas"/>
          <w:color w:val="202020"/>
          <w:sz w:val="16"/>
        </w:rP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r>
      <w:r>
        <w:rPr>
          <w:rFonts w:ascii="Consolas" w:hAnsi="Consolas"/>
          <w:color w:val="202020"/>
          <w:sz w:val="16"/>
        </w:rP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070B46FE" w14:textId="77777777" w:rsidR="003662C7" w:rsidRDefault="003662C7"/>
    <w:p w14:paraId="56AF3592" w14:textId="77777777" w:rsidR="003662C7" w:rsidRDefault="00A01343">
      <w:r>
        <w:rPr>
          <w:b/>
          <w:color w:val="1E3A5F"/>
        </w:rPr>
        <w:t>src/uq/repeated_evaluation_cqr.py - CQR and Mondrian-CQR, paired to the same 30 draws</w:t>
      </w:r>
    </w:p>
    <w:p w14:paraId="1AA6FDD4" w14:textId="77777777" w:rsidR="003662C7" w:rsidRDefault="003662C7"/>
    <w:p w14:paraId="1364750D"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r>
      <w:r>
        <w:rPr>
          <w:rFonts w:ascii="Consolas" w:hAnsi="Consolas"/>
          <w:color w:val="202020"/>
          <w:sz w:val="16"/>
        </w:rP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r>
      <w:r>
        <w:rPr>
          <w:rFonts w:ascii="Consolas" w:hAnsi="Consolas"/>
          <w:color w:val="202020"/>
          <w:sz w:val="16"/>
        </w:rP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w:t>
      </w:r>
      <w:r>
        <w:rPr>
          <w:rFonts w:ascii="Consolas" w:hAnsi="Consolas"/>
          <w:color w:val="202020"/>
          <w:sz w:val="16"/>
        </w:rPr>
        <w:lastRenderedPageBreak/>
        <w:t>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r>
      <w:r>
        <w:rPr>
          <w:rFonts w:ascii="Consolas" w:hAnsi="Consolas"/>
          <w:color w:val="202020"/>
          <w:sz w:val="16"/>
        </w:rP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r>
      <w:r>
        <w:rPr>
          <w:rFonts w:ascii="Consolas" w:hAnsi="Consolas"/>
          <w:color w:val="202020"/>
          <w:sz w:val="16"/>
        </w:rP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r>
      <w:r>
        <w:rPr>
          <w:rFonts w:ascii="Consolas" w:hAnsi="Consolas"/>
          <w:color w:val="202020"/>
          <w:sz w:val="16"/>
        </w:rP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r>
      <w:r>
        <w:rPr>
          <w:rFonts w:ascii="Consolas" w:hAnsi="Consolas"/>
          <w:color w:val="202020"/>
          <w:sz w:val="16"/>
        </w:rP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r>
      <w:r>
        <w:rPr>
          <w:rFonts w:ascii="Consolas" w:hAnsi="Consolas"/>
          <w:color w:val="202020"/>
          <w:sz w:val="16"/>
        </w:rPr>
        <w:t xml:space="preserve">  68              y_test = test_df[target].values</w:t>
      </w:r>
      <w:r>
        <w:rPr>
          <w:rFonts w:ascii="Consolas" w:hAnsi="Consolas"/>
          <w:color w:val="202020"/>
          <w:sz w:val="16"/>
        </w:rPr>
        <w:br/>
        <w:t xml:space="preserve">  69  </w:t>
      </w:r>
      <w:r>
        <w:rPr>
          <w:rFonts w:ascii="Consolas" w:hAnsi="Consolas"/>
          <w:color w:val="202020"/>
          <w:sz w:val="16"/>
        </w:rPr>
        <w:br/>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r>
      <w:r>
        <w:rPr>
          <w:rFonts w:ascii="Consolas" w:hAnsi="Consolas"/>
          <w:color w:val="202020"/>
          <w:sz w:val="16"/>
        </w:rPr>
        <w:lastRenderedPageBreak/>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r>
      <w:r>
        <w:rPr>
          <w:rFonts w:ascii="Consolas" w:hAnsi="Consolas"/>
          <w:color w:val="202020"/>
          <w:sz w:val="16"/>
        </w:rP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r>
      <w:r>
        <w:rPr>
          <w:rFonts w:ascii="Consolas" w:hAnsi="Consolas"/>
          <w:color w:val="202020"/>
          <w:sz w:val="16"/>
        </w:rP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r>
      <w:r>
        <w:rPr>
          <w:rFonts w:ascii="Consolas" w:hAnsi="Consolas"/>
          <w:color w:val="202020"/>
          <w:sz w:val="16"/>
        </w:rP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r>
      <w:r>
        <w:rPr>
          <w:rFonts w:ascii="Consolas" w:hAnsi="Consolas"/>
          <w:color w:val="202020"/>
          <w:sz w:val="16"/>
        </w:rPr>
        <w:t xml:space="preserve"> 118          width_std=("mean_width", "std"),</w:t>
      </w:r>
      <w:r>
        <w:rPr>
          <w:rFonts w:ascii="Consolas" w:hAnsi="Consolas"/>
          <w:color w:val="202020"/>
          <w:sz w:val="16"/>
        </w:rPr>
        <w:br/>
        <w:t xml:space="preserve"> 119          width_ci95=("mean_width", ci95),</w:t>
      </w:r>
      <w:r>
        <w:rPr>
          <w:rFonts w:ascii="Consolas" w:hAnsi="Consolas"/>
          <w:color w:val="202020"/>
          <w:sz w:val="16"/>
        </w:rPr>
        <w:br/>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r>
      <w:r>
        <w:rPr>
          <w:rFonts w:ascii="Consolas" w:hAnsi="Consolas"/>
          <w:color w:val="202020"/>
          <w:sz w:val="16"/>
        </w:rPr>
        <w:lastRenderedPageBreak/>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0FEB2EB2" w14:textId="77777777" w:rsidR="003662C7" w:rsidRDefault="003662C7"/>
    <w:p w14:paraId="4C6B1444" w14:textId="77777777" w:rsidR="003662C7" w:rsidRDefault="00A01343">
      <w:r>
        <w:rPr>
          <w:b/>
          <w:color w:val="1E3A5F"/>
        </w:rPr>
        <w:t>src/uq/full_comparison.py - Single-split GP/Standard-CP/Mondrian-CP comparison</w:t>
      </w:r>
    </w:p>
    <w:p w14:paraId="42F557FC" w14:textId="77777777" w:rsidR="003662C7" w:rsidRDefault="003662C7"/>
    <w:p w14:paraId="593D2BDF"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r>
      <w:r>
        <w:rPr>
          <w:rFonts w:ascii="Consolas" w:hAnsi="Consolas"/>
          <w:color w:val="202020"/>
          <w:sz w:val="16"/>
        </w:rP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r>
      <w:r>
        <w:rPr>
          <w:rFonts w:ascii="Consolas" w:hAnsi="Consolas"/>
          <w:color w:val="202020"/>
          <w:sz w:val="16"/>
        </w:rP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r>
      <w:r>
        <w:rPr>
          <w:rFonts w:ascii="Consolas" w:hAnsi="Consolas"/>
          <w:color w:val="202020"/>
          <w:sz w:val="16"/>
        </w:rP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r>
      <w:r>
        <w:rPr>
          <w:rFonts w:ascii="Consolas" w:hAnsi="Consolas"/>
          <w:color w:val="202020"/>
          <w:sz w:val="16"/>
        </w:rPr>
        <w:lastRenderedPageBreak/>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r>
      <w:r>
        <w:rPr>
          <w:rFonts w:ascii="Consolas" w:hAnsi="Consolas"/>
          <w:color w:val="202020"/>
          <w:sz w:val="16"/>
        </w:rP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r>
      <w:r>
        <w:rPr>
          <w:rFonts w:ascii="Consolas" w:hAnsi="Consolas"/>
          <w:color w:val="202020"/>
          <w:sz w:val="16"/>
        </w:rP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r>
      <w:r>
        <w:rPr>
          <w:rFonts w:ascii="Consolas" w:hAnsi="Consolas"/>
          <w:color w:val="202020"/>
          <w:sz w:val="16"/>
        </w:rPr>
        <w:t xml:space="preserve">  78  </w:t>
      </w:r>
      <w:r>
        <w:rPr>
          <w:rFonts w:ascii="Consolas" w:hAnsi="Consolas"/>
          <w:color w:val="202020"/>
          <w:sz w:val="16"/>
        </w:rPr>
        <w:br/>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r>
      <w:r>
        <w:rPr>
          <w:rFonts w:ascii="Consolas" w:hAnsi="Consolas"/>
          <w:color w:val="202020"/>
          <w:sz w:val="16"/>
        </w:rP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r>
      <w:r>
        <w:rPr>
          <w:rFonts w:ascii="Consolas" w:hAnsi="Consolas"/>
          <w:color w:val="202020"/>
          <w:sz w:val="16"/>
        </w:rP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r>
      <w:r>
        <w:rPr>
          <w:rFonts w:ascii="Consolas" w:hAnsi="Consolas"/>
          <w:color w:val="202020"/>
          <w:sz w:val="16"/>
        </w:rP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r>
      <w:r>
        <w:rPr>
          <w:rFonts w:ascii="Consolas" w:hAnsi="Consolas"/>
          <w:color w:val="202020"/>
          <w:sz w:val="16"/>
        </w:rP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r>
      <w:r>
        <w:rPr>
          <w:rFonts w:ascii="Consolas" w:hAnsi="Consolas"/>
          <w:color w:val="202020"/>
          <w:sz w:val="16"/>
        </w:rP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r>
      <w:r>
        <w:rPr>
          <w:rFonts w:ascii="Consolas" w:hAnsi="Consolas"/>
          <w:color w:val="202020"/>
          <w:sz w:val="16"/>
        </w:rP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r>
      <w:r>
        <w:rPr>
          <w:rFonts w:ascii="Consolas" w:hAnsi="Consolas"/>
          <w:color w:val="202020"/>
          <w:sz w:val="16"/>
        </w:rPr>
        <w:lastRenderedPageBreak/>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r>
      <w:r>
        <w:rPr>
          <w:rFonts w:ascii="Consolas" w:hAnsi="Consolas"/>
          <w:color w:val="202020"/>
          <w:sz w:val="16"/>
        </w:rP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r>
      <w:r>
        <w:rPr>
          <w:rFonts w:ascii="Consolas" w:hAnsi="Consolas"/>
          <w:color w:val="202020"/>
          <w:sz w:val="16"/>
        </w:rPr>
        <w:t xml:space="preserve"> 166  if __name__ == "__main__":</w:t>
      </w:r>
      <w:r>
        <w:rPr>
          <w:rFonts w:ascii="Consolas" w:hAnsi="Consolas"/>
          <w:color w:val="202020"/>
          <w:sz w:val="16"/>
        </w:rPr>
        <w:br/>
        <w:t xml:space="preserve"> 167      main()</w:t>
      </w:r>
    </w:p>
    <w:p w14:paraId="1AC8F53D" w14:textId="77777777" w:rsidR="003662C7" w:rsidRDefault="003662C7"/>
    <w:p w14:paraId="2A74D5DD" w14:textId="77777777" w:rsidR="003662C7" w:rsidRDefault="00A01343">
      <w:r>
        <w:rPr>
          <w:b/>
          <w:color w:val="1E3A5F"/>
        </w:rPr>
        <w:t>src/uq/publication_comparison_chart.py - 5-method, 30-repeat comparison chart</w:t>
      </w:r>
    </w:p>
    <w:p w14:paraId="5F3D5BAC" w14:textId="77777777" w:rsidR="003662C7" w:rsidRDefault="003662C7"/>
    <w:p w14:paraId="4FF2ADE6"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r>
      <w:r>
        <w:rPr>
          <w:rFonts w:ascii="Consolas" w:hAnsi="Consolas"/>
          <w:color w:val="202020"/>
          <w:sz w:val="16"/>
        </w:rPr>
        <w:t xml:space="preserve">   6  repeated_evaluation_cqr_summary.csv (CQR, Mondrian CQR) - same 30 seeds</w:t>
      </w:r>
      <w:r>
        <w:rPr>
          <w:rFonts w:ascii="Consolas" w:hAnsi="Consolas"/>
          <w:color w:val="202020"/>
          <w:sz w:val="16"/>
        </w:rPr>
        <w:br/>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r>
      <w:r>
        <w:rPr>
          <w:rFonts w:ascii="Consolas" w:hAnsi="Consolas"/>
          <w:color w:val="202020"/>
          <w:sz w:val="16"/>
        </w:rP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r>
      <w:r>
        <w:rPr>
          <w:rFonts w:ascii="Consolas" w:hAnsi="Consolas"/>
          <w:color w:val="202020"/>
          <w:sz w:val="16"/>
        </w:rPr>
        <w:lastRenderedPageBreak/>
        <w:t xml:space="preserve">  30  </w:t>
      </w:r>
      <w:r>
        <w:rPr>
          <w:rFonts w:ascii="Consolas" w:hAnsi="Consolas"/>
          <w:color w:val="202020"/>
          <w:sz w:val="16"/>
        </w:rPr>
        <w:br/>
      </w:r>
      <w:r>
        <w:rPr>
          <w:rFonts w:ascii="Consolas" w:hAnsi="Consolas"/>
          <w:color w:val="202020"/>
          <w:sz w:val="16"/>
        </w:rP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r>
      <w:r>
        <w:rPr>
          <w:rFonts w:ascii="Consolas" w:hAnsi="Consolas"/>
          <w:color w:val="202020"/>
          <w:sz w:val="16"/>
        </w:rP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r>
      <w:r>
        <w:rPr>
          <w:rFonts w:ascii="Consolas" w:hAnsi="Consolas"/>
          <w:color w:val="202020"/>
          <w:sz w:val="16"/>
        </w:rP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r>
      <w:r>
        <w:rPr>
          <w:rFonts w:ascii="Consolas" w:hAnsi="Consolas"/>
          <w:color w:val="202020"/>
          <w:sz w:val="16"/>
        </w:rP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r>
      <w:r>
        <w:rPr>
          <w:rFonts w:ascii="Consolas" w:hAnsi="Consolas"/>
          <w:color w:val="202020"/>
          <w:sz w:val="16"/>
        </w:rP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2C063748" w14:textId="77777777" w:rsidR="003662C7" w:rsidRDefault="003662C7"/>
    <w:p w14:paraId="0583A020" w14:textId="77777777" w:rsidR="003662C7" w:rsidRDefault="00A01343">
      <w:r>
        <w:rPr>
          <w:b/>
          <w:color w:val="1E3A5F"/>
        </w:rPr>
        <w:t>src/generalization/extract_dept_b.py - Department B distribution extraction</w:t>
      </w:r>
    </w:p>
    <w:p w14:paraId="25A28C5F" w14:textId="77777777" w:rsidR="003662C7" w:rsidRDefault="003662C7"/>
    <w:p w14:paraId="67EFDA72"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lastRenderedPageBreak/>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r>
      <w:r>
        <w:rPr>
          <w:rFonts w:ascii="Consolas" w:hAnsi="Consolas"/>
          <w:color w:val="202020"/>
          <w:sz w:val="16"/>
        </w:rP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r>
      <w:r>
        <w:rPr>
          <w:rFonts w:ascii="Consolas" w:hAnsi="Consolas"/>
          <w:color w:val="202020"/>
          <w:sz w:val="16"/>
        </w:rP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r>
      <w:r>
        <w:rPr>
          <w:rFonts w:ascii="Consolas" w:hAnsi="Consolas"/>
          <w:color w:val="202020"/>
          <w:sz w:val="16"/>
        </w:rP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r>
      <w:r>
        <w:rPr>
          <w:rFonts w:ascii="Consolas" w:hAnsi="Consolas"/>
          <w:color w:val="202020"/>
          <w:sz w:val="16"/>
        </w:rP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r>
      <w:r>
        <w:rPr>
          <w:rFonts w:ascii="Consolas" w:hAnsi="Consolas"/>
          <w:color w:val="202020"/>
          <w:sz w:val="16"/>
        </w:rPr>
        <w:lastRenderedPageBreak/>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779C419E" w14:textId="77777777" w:rsidR="003662C7" w:rsidRDefault="003662C7"/>
    <w:p w14:paraId="408E546B" w14:textId="77777777" w:rsidR="003662C7" w:rsidRDefault="00A01343">
      <w:r>
        <w:rPr>
          <w:b/>
          <w:color w:val="1E3A5F"/>
        </w:rPr>
        <w:t>src/generalization/generate_dept_b_data.py - Department B DES scenario generation</w:t>
      </w:r>
    </w:p>
    <w:p w14:paraId="2F4956D4" w14:textId="77777777" w:rsidR="003662C7" w:rsidRDefault="003662C7"/>
    <w:p w14:paraId="2B94C135"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r>
      <w:r>
        <w:rPr>
          <w:rFonts w:ascii="Consolas" w:hAnsi="Consolas"/>
          <w:color w:val="202020"/>
          <w:sz w:val="16"/>
        </w:rP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r>
      <w:r>
        <w:rPr>
          <w:rFonts w:ascii="Consolas" w:hAnsi="Consolas"/>
          <w:color w:val="202020"/>
          <w:sz w:val="16"/>
        </w:rP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r>
      <w:r>
        <w:rPr>
          <w:rFonts w:ascii="Consolas" w:hAnsi="Consolas"/>
          <w:color w:val="202020"/>
          <w:sz w:val="16"/>
        </w:rPr>
        <w:lastRenderedPageBreak/>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r>
      <w:r>
        <w:rPr>
          <w:rFonts w:ascii="Consolas" w:hAnsi="Consolas"/>
          <w:color w:val="202020"/>
          <w:sz w:val="16"/>
        </w:rP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04C4DEF5" w14:textId="77777777" w:rsidR="003662C7" w:rsidRDefault="003662C7"/>
    <w:p w14:paraId="0FAA022C" w14:textId="77777777" w:rsidR="003662C7" w:rsidRDefault="00A01343">
      <w:r>
        <w:rPr>
          <w:b/>
          <w:color w:val="1E3A5F"/>
        </w:rPr>
        <w:t>src/generalization/train_dept_b_surrogate.py - Department B surrogate training</w:t>
      </w:r>
    </w:p>
    <w:p w14:paraId="0822090F" w14:textId="77777777" w:rsidR="003662C7" w:rsidRDefault="003662C7"/>
    <w:p w14:paraId="1CC24B55"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r>
      <w:r>
        <w:rPr>
          <w:rFonts w:ascii="Consolas" w:hAnsi="Consolas"/>
          <w:color w:val="202020"/>
          <w:sz w:val="16"/>
        </w:rP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r>
      <w:r>
        <w:rPr>
          <w:rFonts w:ascii="Consolas" w:hAnsi="Consolas"/>
          <w:color w:val="202020"/>
          <w:sz w:val="16"/>
        </w:rP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64D0CF46" w14:textId="77777777" w:rsidR="003662C7" w:rsidRDefault="003662C7"/>
    <w:p w14:paraId="39AC90A3" w14:textId="77777777" w:rsidR="003662C7" w:rsidRDefault="00A01343">
      <w:r>
        <w:rPr>
          <w:b/>
          <w:color w:val="1E3A5F"/>
        </w:rPr>
        <w:t>src/generalization/validate_dept_b_des.py - Department B DES validation</w:t>
      </w:r>
    </w:p>
    <w:p w14:paraId="2C359FBF" w14:textId="77777777" w:rsidR="003662C7" w:rsidRDefault="003662C7"/>
    <w:p w14:paraId="203E36C2"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r>
      <w:r>
        <w:rPr>
          <w:rFonts w:ascii="Consolas" w:hAnsi="Consolas"/>
          <w:color w:val="202020"/>
          <w:sz w:val="16"/>
        </w:rP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r>
      <w:r>
        <w:rPr>
          <w:rFonts w:ascii="Consolas" w:hAnsi="Consolas"/>
          <w:color w:val="202020"/>
          <w:sz w:val="16"/>
        </w:rP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0DC77830" w14:textId="77777777" w:rsidR="003662C7" w:rsidRDefault="003662C7"/>
    <w:p w14:paraId="385A7665" w14:textId="77777777" w:rsidR="003662C7" w:rsidRDefault="00A01343">
      <w:r>
        <w:rPr>
          <w:b/>
          <w:color w:val="1E3A5F"/>
        </w:rPr>
        <w:t>src/generalization/evaluate_dept_b_cp.py - Department B standard-vs-Mondrian CP comparison</w:t>
      </w:r>
    </w:p>
    <w:p w14:paraId="017CD9EF" w14:textId="77777777" w:rsidR="003662C7" w:rsidRDefault="003662C7"/>
    <w:p w14:paraId="2DC1661D"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r>
      <w:r>
        <w:rPr>
          <w:rFonts w:ascii="Consolas" w:hAnsi="Consolas"/>
          <w:color w:val="202020"/>
          <w:sz w:val="16"/>
        </w:rP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r>
      <w:r>
        <w:rPr>
          <w:rFonts w:ascii="Consolas" w:hAnsi="Consolas"/>
          <w:color w:val="202020"/>
          <w:sz w:val="16"/>
        </w:rP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w:t>
      </w:r>
      <w:r>
        <w:rPr>
          <w:rFonts w:ascii="Consolas" w:hAnsi="Consolas"/>
          <w:color w:val="202020"/>
          <w:sz w:val="16"/>
        </w:rPr>
        <w:lastRenderedPageBreak/>
        <w:t>"data/processed/dept_b/cp_calibration_data.parquet"</w:t>
      </w:r>
      <w:r>
        <w:rPr>
          <w:rFonts w:ascii="Consolas" w:hAnsi="Consolas"/>
          <w:color w:val="202020"/>
          <w:sz w:val="16"/>
        </w:rPr>
        <w:br/>
        <w:t xml:space="preserve">  30  MODELS_DIR = "models/dept_b"</w:t>
      </w:r>
      <w:r>
        <w:rPr>
          <w:rFonts w:ascii="Consolas" w:hAnsi="Consolas"/>
          <w:color w:val="202020"/>
          <w:sz w:val="16"/>
        </w:rPr>
        <w:br/>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r>
      <w:r>
        <w:rPr>
          <w:rFonts w:ascii="Consolas" w:hAnsi="Consolas"/>
          <w:color w:val="202020"/>
          <w:sz w:val="16"/>
        </w:rP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r>
      <w:r>
        <w:rPr>
          <w:rFonts w:ascii="Consolas" w:hAnsi="Consolas"/>
          <w:color w:val="202020"/>
          <w:sz w:val="16"/>
        </w:rP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r>
      <w:r>
        <w:rPr>
          <w:rFonts w:ascii="Consolas" w:hAnsi="Consolas"/>
          <w:color w:val="202020"/>
          <w:sz w:val="16"/>
        </w:rP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r>
      <w:r>
        <w:rPr>
          <w:rFonts w:ascii="Consolas" w:hAnsi="Consolas"/>
          <w:color w:val="202020"/>
          <w:sz w:val="16"/>
        </w:rP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r>
      <w:r>
        <w:rPr>
          <w:rFonts w:ascii="Consolas" w:hAnsi="Consolas"/>
          <w:color w:val="202020"/>
          <w:sz w:val="16"/>
        </w:rP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r>
      <w:r>
        <w:rPr>
          <w:rFonts w:ascii="Consolas" w:hAnsi="Consolas"/>
          <w:color w:val="202020"/>
          <w:sz w:val="16"/>
        </w:rPr>
        <w:lastRenderedPageBreak/>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r>
      <w:r>
        <w:rPr>
          <w:rFonts w:ascii="Consolas" w:hAnsi="Consolas"/>
          <w:color w:val="202020"/>
          <w:sz w:val="16"/>
        </w:rP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r>
      <w:r>
        <w:rPr>
          <w:rFonts w:ascii="Consolas" w:hAnsi="Consolas"/>
          <w:color w:val="202020"/>
          <w:sz w:val="16"/>
        </w:rP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r>
      <w:r>
        <w:rPr>
          <w:rFonts w:ascii="Consolas" w:hAnsi="Consolas"/>
          <w:color w:val="202020"/>
          <w:sz w:val="16"/>
        </w:rP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r>
      <w:r>
        <w:rPr>
          <w:rFonts w:ascii="Consolas" w:hAnsi="Consolas"/>
          <w:color w:val="202020"/>
          <w:sz w:val="16"/>
        </w:rP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r>
      <w:r>
        <w:rPr>
          <w:rFonts w:ascii="Consolas" w:hAnsi="Consolas"/>
          <w:color w:val="202020"/>
          <w:sz w:val="16"/>
        </w:rPr>
        <w:t xml:space="preserve"> 129      main()</w:t>
      </w:r>
    </w:p>
    <w:p w14:paraId="6F773A87" w14:textId="77777777" w:rsidR="003662C7" w:rsidRDefault="003662C7"/>
    <w:p w14:paraId="4C0D4A23" w14:textId="77777777" w:rsidR="003662C7" w:rsidRDefault="00A01343">
      <w:r>
        <w:rPr>
          <w:b/>
          <w:color w:val="1E3A5F"/>
        </w:rPr>
        <w:t>src/surrogate/train_mlp_surrogate.py - MLP surrogate training (Chapter 8 robustness check)</w:t>
      </w:r>
    </w:p>
    <w:p w14:paraId="34E1F0F7" w14:textId="77777777" w:rsidR="003662C7" w:rsidRDefault="003662C7"/>
    <w:p w14:paraId="5AE5FBCF"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r>
      <w:r>
        <w:rPr>
          <w:rFonts w:ascii="Consolas" w:hAnsi="Consolas"/>
          <w:color w:val="202020"/>
          <w:sz w:val="16"/>
        </w:rPr>
        <w:lastRenderedPageBreak/>
        <w:t xml:space="preserve">   6  past its training range, so its prediction literally freezes for any input</w:t>
      </w:r>
      <w:r>
        <w:rPr>
          <w:rFonts w:ascii="Consolas" w:hAnsi="Consolas"/>
          <w:color w:val="202020"/>
          <w:sz w:val="16"/>
        </w:rPr>
        <w:br/>
      </w:r>
      <w:r>
        <w:rPr>
          <w:rFonts w:ascii="Consolas" w:hAnsi="Consolas"/>
          <w:color w:val="202020"/>
          <w:sz w:val="16"/>
        </w:rP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r>
      <w:r>
        <w:rPr>
          <w:rFonts w:ascii="Consolas" w:hAnsi="Consolas"/>
          <w:color w:val="202020"/>
          <w:sz w:val="16"/>
        </w:rP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r>
      <w:r>
        <w:rPr>
          <w:rFonts w:ascii="Consolas" w:hAnsi="Consolas"/>
          <w:color w:val="202020"/>
          <w:sz w:val="16"/>
        </w:rP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r>
      <w:r>
        <w:rPr>
          <w:rFonts w:ascii="Consolas" w:hAnsi="Consolas"/>
          <w:color w:val="202020"/>
          <w:sz w:val="16"/>
        </w:rP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r>
      <w:r>
        <w:rPr>
          <w:rFonts w:ascii="Consolas" w:hAnsi="Consolas"/>
          <w:color w:val="202020"/>
          <w:sz w:val="16"/>
        </w:rPr>
        <w:lastRenderedPageBreak/>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r>
      <w:r>
        <w:rPr>
          <w:rFonts w:ascii="Consolas" w:hAnsi="Consolas"/>
          <w:color w:val="202020"/>
          <w:sz w:val="16"/>
        </w:rP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43FA2A5C" w14:textId="77777777" w:rsidR="003662C7" w:rsidRDefault="003662C7"/>
    <w:p w14:paraId="6F37F66B" w14:textId="77777777" w:rsidR="003662C7" w:rsidRDefault="00A01343">
      <w:r>
        <w:rPr>
          <w:b/>
          <w:color w:val="1E3A5F"/>
        </w:rPr>
        <w:t>src/uq/exchangeability_stress_test.py - Exchangeability stress test, gradient-boosting surrogate</w:t>
      </w:r>
    </w:p>
    <w:p w14:paraId="50F54F65" w14:textId="77777777" w:rsidR="003662C7" w:rsidRDefault="003662C7"/>
    <w:p w14:paraId="6DF3BE83"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 so</w:t>
      </w:r>
      <w:r>
        <w:rPr>
          <w:rFonts w:ascii="Consolas" w:hAnsi="Consolas"/>
          <w:color w:val="202020"/>
          <w:sz w:val="16"/>
        </w:rPr>
        <w:br/>
      </w:r>
      <w:r>
        <w:rPr>
          <w:rFonts w:ascii="Consolas" w:hAnsi="Consolas"/>
          <w:color w:val="202020"/>
          <w:sz w:val="16"/>
        </w:rP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r>
      <w:r>
        <w:rPr>
          <w:rFonts w:ascii="Consolas" w:hAnsi="Consolas"/>
          <w:color w:val="202020"/>
          <w:sz w:val="16"/>
        </w:rP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lastRenderedPageBreak/>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r>
      <w:r>
        <w:rPr>
          <w:rFonts w:ascii="Consolas" w:hAnsi="Consolas"/>
          <w:color w:val="202020"/>
          <w:sz w:val="16"/>
        </w:rP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r>
      <w:r>
        <w:rPr>
          <w:rFonts w:ascii="Consolas" w:hAnsi="Consolas"/>
          <w:color w:val="202020"/>
          <w:sz w:val="16"/>
        </w:rP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r>
      <w:r>
        <w:rPr>
          <w:rFonts w:ascii="Consolas" w:hAnsi="Consolas"/>
          <w:color w:val="202020"/>
          <w:sz w:val="16"/>
        </w:rP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r>
      <w:r>
        <w:rPr>
          <w:rFonts w:ascii="Consolas" w:hAnsi="Consolas"/>
          <w:color w:val="202020"/>
          <w:sz w:val="16"/>
        </w:rP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r>
      <w:r>
        <w:rPr>
          <w:rFonts w:ascii="Consolas" w:hAnsi="Consolas"/>
          <w:color w:val="202020"/>
          <w:sz w:val="16"/>
        </w:rP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r>
      <w:r>
        <w:rPr>
          <w:rFonts w:ascii="Consolas" w:hAnsi="Consolas"/>
          <w:color w:val="202020"/>
          <w:sz w:val="16"/>
        </w:rPr>
        <w:lastRenderedPageBreak/>
        <w:t xml:space="preserve">  76              model = joblib.load(f"{MODELS_DIR}/surrogate_{target}.joblib")</w:t>
      </w:r>
      <w:r>
        <w:rPr>
          <w:rFonts w:ascii="Consolas" w:hAnsi="Consolas"/>
          <w:color w:val="202020"/>
          <w:sz w:val="16"/>
        </w:rPr>
        <w:br/>
        <w:t xml:space="preserve">  77  </w:t>
      </w:r>
      <w:r>
        <w:rPr>
          <w:rFonts w:ascii="Consolas" w:hAnsi="Consolas"/>
          <w:color w:val="202020"/>
          <w:sz w:val="16"/>
        </w:rPr>
        <w:br/>
      </w:r>
      <w:r>
        <w:rPr>
          <w:rFonts w:ascii="Consolas" w:hAnsi="Consolas"/>
          <w:color w:val="202020"/>
          <w:sz w:val="16"/>
        </w:rP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r>
      <w:r>
        <w:rPr>
          <w:rFonts w:ascii="Consolas" w:hAnsi="Consolas"/>
          <w:color w:val="202020"/>
          <w:sz w:val="16"/>
        </w:rP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r>
      <w:r>
        <w:rPr>
          <w:rFonts w:ascii="Consolas" w:hAnsi="Consolas"/>
          <w:color w:val="202020"/>
          <w:sz w:val="16"/>
        </w:rPr>
        <w:t xml:space="preserve"> 107                  }</w:t>
      </w:r>
      <w:r>
        <w:rPr>
          <w:rFonts w:ascii="Consolas" w:hAnsi="Consolas"/>
          <w:color w:val="202020"/>
          <w:sz w:val="16"/>
        </w:rPr>
        <w:br/>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3AE0AC37" w14:textId="77777777" w:rsidR="003662C7" w:rsidRDefault="003662C7"/>
    <w:p w14:paraId="583B80F0" w14:textId="77777777" w:rsidR="003662C7" w:rsidRDefault="00A01343">
      <w:r>
        <w:rPr>
          <w:b/>
          <w:color w:val="1E3A5F"/>
        </w:rPr>
        <w:t>src/uq/exchangeability_stress_test_mlp.py - Exchangeability stress test, MLP surrogate</w:t>
      </w:r>
    </w:p>
    <w:p w14:paraId="7DCE518C" w14:textId="77777777" w:rsidR="003662C7" w:rsidRDefault="003662C7"/>
    <w:p w14:paraId="6F1B6A4F"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r>
      <w:r>
        <w:rPr>
          <w:rFonts w:ascii="Consolas" w:hAnsi="Consolas"/>
          <w:color w:val="202020"/>
          <w:sz w:val="16"/>
        </w:rP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w:t>
      </w:r>
      <w:r>
        <w:rPr>
          <w:rFonts w:ascii="Consolas" w:hAnsi="Consolas"/>
          <w:color w:val="202020"/>
          <w:sz w:val="16"/>
        </w:rPr>
        <w:lastRenderedPageBreak/>
        <w:t>files</w:t>
      </w:r>
      <w:r>
        <w:rPr>
          <w:rFonts w:ascii="Consolas" w:hAnsi="Consolas"/>
          <w:color w:val="202020"/>
          <w:sz w:val="16"/>
        </w:rPr>
        <w:br/>
      </w:r>
      <w:r>
        <w:rPr>
          <w:rFonts w:ascii="Consolas" w:hAnsi="Consolas"/>
          <w:color w:val="202020"/>
          <w:sz w:val="16"/>
        </w:rP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r>
      <w:r>
        <w:rPr>
          <w:rFonts w:ascii="Consolas" w:hAnsi="Consolas"/>
          <w:color w:val="202020"/>
          <w:sz w:val="16"/>
        </w:rP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r>
      <w:r>
        <w:rPr>
          <w:rFonts w:ascii="Consolas" w:hAnsi="Consolas"/>
          <w:color w:val="202020"/>
          <w:sz w:val="16"/>
        </w:rP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lastRenderedPageBreak/>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r>
      <w:r>
        <w:rPr>
          <w:rFonts w:ascii="Consolas" w:hAnsi="Consolas"/>
          <w:color w:val="202020"/>
          <w:sz w:val="16"/>
        </w:rP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r>
      <w:r>
        <w:rPr>
          <w:rFonts w:ascii="Consolas" w:hAnsi="Consolas"/>
          <w:color w:val="202020"/>
          <w:sz w:val="16"/>
        </w:rPr>
        <w:t xml:space="preserve">  87                      "target": target,</w:t>
      </w:r>
      <w:r>
        <w:rPr>
          <w:rFonts w:ascii="Consolas" w:hAnsi="Consolas"/>
          <w:color w:val="202020"/>
          <w:sz w:val="16"/>
        </w:rPr>
        <w:br/>
        <w:t xml:space="preserve">  88                      "arrival_rate_multiplier": mult,</w:t>
      </w:r>
      <w:r>
        <w:rPr>
          <w:rFonts w:ascii="Consolas" w:hAnsi="Consolas"/>
          <w:color w:val="202020"/>
          <w:sz w:val="16"/>
        </w:rPr>
        <w:br/>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r>
      <w:r>
        <w:rPr>
          <w:rFonts w:ascii="Consolas" w:hAnsi="Consolas"/>
          <w:color w:val="202020"/>
          <w:sz w:val="16"/>
        </w:rP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09CA3BAF" w14:textId="77777777" w:rsidR="003662C7" w:rsidRDefault="003662C7"/>
    <w:p w14:paraId="2E605A1A" w14:textId="77777777" w:rsidR="003662C7" w:rsidRDefault="00A01343">
      <w:r>
        <w:rPr>
          <w:b/>
          <w:color w:val="1E3A5F"/>
        </w:rPr>
        <w:t>src/surrogate/train_rf_xgb_lgb_surrogates.py - Random Forest / XGBoost / LightGBM surrogate benchmark (Chapter 7)</w:t>
      </w:r>
    </w:p>
    <w:p w14:paraId="416D73C2" w14:textId="77777777" w:rsidR="003662C7" w:rsidRDefault="003662C7"/>
    <w:p w14:paraId="1EFEAAED"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Multi-architecture surrogate benchmark: Random Forest, XGBoost, and</w:t>
      </w:r>
      <w:r>
        <w:rPr>
          <w:rFonts w:ascii="Consolas" w:hAnsi="Consolas"/>
          <w:color w:val="202020"/>
          <w:sz w:val="16"/>
        </w:rPr>
        <w:br/>
        <w:t xml:space="preserve">   3  LightGBM, trained on the identical data and train/test split as the</w:t>
      </w:r>
      <w:r>
        <w:rPr>
          <w:rFonts w:ascii="Consolas" w:hAnsi="Consolas"/>
          <w:color w:val="202020"/>
          <w:sz w:val="16"/>
        </w:rPr>
        <w:br/>
        <w:t xml:space="preserve">   4  primary gradient-boosting surrogate (train_surrogate.py, random_state=42)</w:t>
      </w:r>
      <w:r>
        <w:rPr>
          <w:rFonts w:ascii="Consolas" w:hAnsi="Consolas"/>
          <w:color w:val="202020"/>
          <w:sz w:val="16"/>
        </w:rPr>
        <w:br/>
        <w:t xml:space="preserve">   5  and the MLP robustness check (train_mlp_surrogate.py), so all five</w:t>
      </w:r>
      <w:r>
        <w:rPr>
          <w:rFonts w:ascii="Consolas" w:hAnsi="Consolas"/>
          <w:color w:val="202020"/>
          <w:sz w:val="16"/>
        </w:rPr>
        <w:br/>
        <w:t xml:space="preserve">   6  architectures are directly comparable on the same held-out test set -</w:t>
      </w:r>
      <w:r>
        <w:rPr>
          <w:rFonts w:ascii="Consolas" w:hAnsi="Consolas"/>
          <w:color w:val="202020"/>
          <w:sz w:val="16"/>
        </w:rPr>
        <w:br/>
        <w:t xml:space="preserve">   7  a fair architecture comparison, not a differently-trained one.</w:t>
      </w:r>
      <w:r>
        <w:rPr>
          <w:rFonts w:ascii="Consolas" w:hAnsi="Consolas"/>
          <w:color w:val="202020"/>
          <w:sz w:val="16"/>
        </w:rPr>
        <w:br/>
        <w:t xml:space="preserve">   8  </w:t>
      </w:r>
      <w:r>
        <w:rPr>
          <w:rFonts w:ascii="Consolas" w:hAnsi="Consolas"/>
          <w:color w:val="202020"/>
          <w:sz w:val="16"/>
        </w:rPr>
        <w:br/>
      </w:r>
      <w:r>
        <w:rPr>
          <w:rFonts w:ascii="Consolas" w:hAnsi="Consolas"/>
          <w:color w:val="202020"/>
          <w:sz w:val="16"/>
        </w:rPr>
        <w:t xml:space="preserve">   9  Adds three tree-ensemble variants beyond the primary HistGradientBoosting</w:t>
      </w:r>
      <w:r>
        <w:rPr>
          <w:rFonts w:ascii="Consolas" w:hAnsi="Consolas"/>
          <w:color w:val="202020"/>
          <w:sz w:val="16"/>
        </w:rPr>
        <w:br/>
        <w:t xml:space="preserve">  10  model to check whether its accuracy is specific to that one implementation</w:t>
      </w:r>
      <w:r>
        <w:rPr>
          <w:rFonts w:ascii="Consolas" w:hAnsi="Consolas"/>
          <w:color w:val="202020"/>
          <w:sz w:val="16"/>
        </w:rPr>
        <w:br/>
      </w:r>
      <w:r>
        <w:rPr>
          <w:rFonts w:ascii="Consolas" w:hAnsi="Consolas"/>
          <w:color w:val="202020"/>
          <w:sz w:val="16"/>
        </w:rPr>
        <w:lastRenderedPageBreak/>
        <w:t xml:space="preserve">  11  or general to gradient-boosted/bagged tree ensembles on this problem.</w:t>
      </w:r>
      <w:r>
        <w:rPr>
          <w:rFonts w:ascii="Consolas" w:hAnsi="Consolas"/>
          <w:color w:val="202020"/>
          <w:sz w:val="16"/>
        </w:rPr>
        <w:br/>
        <w:t xml:space="preserve">  12  Default hyperparameters throughout (matching train_surrogate.py's own</w:t>
      </w:r>
      <w:r>
        <w:rPr>
          <w:rFonts w:ascii="Consolas" w:hAnsi="Consolas"/>
          <w:color w:val="202020"/>
          <w:sz w:val="16"/>
        </w:rPr>
        <w:br/>
        <w:t xml:space="preserve">  13  practice of not hand-tuning a 2-input, ~5000-row tabular problem) - the</w:t>
      </w:r>
      <w:r>
        <w:rPr>
          <w:rFonts w:ascii="Consolas" w:hAnsi="Consolas"/>
          <w:color w:val="202020"/>
          <w:sz w:val="16"/>
        </w:rPr>
        <w:br/>
        <w:t xml:space="preserve">  14  comparison is about architecture family, not a hyperparameter search.</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time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import joblib</w:t>
      </w:r>
      <w:r>
        <w:rPr>
          <w:rFonts w:ascii="Consolas" w:hAnsi="Consolas"/>
          <w:color w:val="202020"/>
          <w:sz w:val="16"/>
        </w:rPr>
        <w:br/>
        <w:t xml:space="preserve">  20  import pandas as pd</w:t>
      </w:r>
      <w:r>
        <w:rPr>
          <w:rFonts w:ascii="Consolas" w:hAnsi="Consolas"/>
          <w:color w:val="202020"/>
          <w:sz w:val="16"/>
        </w:rPr>
        <w:br/>
        <w:t xml:space="preserve">  21  from lightgbm import LGBMRegressor</w:t>
      </w:r>
      <w:r>
        <w:rPr>
          <w:rFonts w:ascii="Consolas" w:hAnsi="Consolas"/>
          <w:color w:val="202020"/>
          <w:sz w:val="16"/>
        </w:rPr>
        <w:br/>
        <w:t xml:space="preserve">  22  from sklearn.ensemble import RandomForestRegressor</w:t>
      </w:r>
      <w:r>
        <w:rPr>
          <w:rFonts w:ascii="Consolas" w:hAnsi="Consolas"/>
          <w:color w:val="202020"/>
          <w:sz w:val="16"/>
        </w:rPr>
        <w:br/>
        <w:t xml:space="preserve">  23  from sklearn.metrics import mean_absolute_error, mean_squared_error, r2_score</w:t>
      </w:r>
      <w:r>
        <w:rPr>
          <w:rFonts w:ascii="Consolas" w:hAnsi="Consolas"/>
          <w:color w:val="202020"/>
          <w:sz w:val="16"/>
        </w:rPr>
        <w:br/>
        <w:t xml:space="preserve">  24  from sklearn.model_selection import train_test_split</w:t>
      </w:r>
      <w:r>
        <w:rPr>
          <w:rFonts w:ascii="Consolas" w:hAnsi="Consolas"/>
          <w:color w:val="202020"/>
          <w:sz w:val="16"/>
        </w:rPr>
        <w:br/>
        <w:t xml:space="preserve">  25  from xgboost import XGBRegressor</w:t>
      </w:r>
      <w:r>
        <w:rPr>
          <w:rFonts w:ascii="Consolas" w:hAnsi="Consolas"/>
          <w:color w:val="202020"/>
          <w:sz w:val="16"/>
        </w:rPr>
        <w:br/>
        <w:t xml:space="preserve">  26  </w:t>
      </w:r>
      <w:r>
        <w:rPr>
          <w:rFonts w:ascii="Consolas" w:hAnsi="Consolas"/>
          <w:color w:val="202020"/>
          <w:sz w:val="16"/>
        </w:rPr>
        <w:br/>
        <w:t xml:space="preserve">  27  DATA_PATH = "data/processed/surrogate_training_data.parquet"</w:t>
      </w:r>
      <w:r>
        <w:rPr>
          <w:rFonts w:ascii="Consolas" w:hAnsi="Consolas"/>
          <w:color w:val="202020"/>
          <w:sz w:val="16"/>
        </w:rPr>
        <w:br/>
        <w:t xml:space="preserve">  28  MODELS_DIR = "models"</w:t>
      </w:r>
      <w:r>
        <w:rPr>
          <w:rFonts w:ascii="Consolas" w:hAnsi="Consolas"/>
          <w:color w:val="202020"/>
          <w:sz w:val="16"/>
        </w:rPr>
        <w:br/>
        <w:t xml:space="preserve">  29  METRICS_PATH = "results/tables/rf_xgb_lgb_surrogate_metrics.csv"</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FEATURES = ["n_capacity", "arrival_rate_multiplier"]</w:t>
      </w:r>
      <w:r>
        <w:rPr>
          <w:rFonts w:ascii="Consolas" w:hAnsi="Consolas"/>
          <w:color w:val="202020"/>
          <w:sz w:val="16"/>
        </w:rPr>
        <w:br/>
        <w:t xml:space="preserve">  32  TARGETS = ["n_patients", "mean_wait_minutes", "mean_total_minutes", "p95_wait_minutes"]</w:t>
      </w:r>
      <w:r>
        <w:rPr>
          <w:rFonts w:ascii="Consolas" w:hAnsi="Consolas"/>
          <w:color w:val="202020"/>
          <w:sz w:val="16"/>
        </w:rPr>
        <w:br/>
        <w:t xml:space="preserve">  33  </w:t>
      </w:r>
      <w:r>
        <w:rPr>
          <w:rFonts w:ascii="Consolas" w:hAnsi="Consolas"/>
          <w:color w:val="202020"/>
          <w:sz w:val="16"/>
        </w:rPr>
        <w:br/>
        <w:t xml:space="preserve">  34  ARCHITECTURES = {</w:t>
      </w:r>
      <w:r>
        <w:rPr>
          <w:rFonts w:ascii="Consolas" w:hAnsi="Consolas"/>
          <w:color w:val="202020"/>
          <w:sz w:val="16"/>
        </w:rPr>
        <w:br/>
        <w:t xml:space="preserve">  35      "RandomForest": lambda: RandomForestRegressor(random_state=42, n_jobs=-1),</w:t>
      </w:r>
      <w:r>
        <w:rPr>
          <w:rFonts w:ascii="Consolas" w:hAnsi="Consolas"/>
          <w:color w:val="202020"/>
          <w:sz w:val="16"/>
        </w:rPr>
        <w:br/>
        <w:t xml:space="preserve">  36      "XGBoost": lambda: XGBRegressor(random_state=42, n_jobs=-1),</w:t>
      </w:r>
      <w:r>
        <w:rPr>
          <w:rFonts w:ascii="Consolas" w:hAnsi="Consolas"/>
          <w:color w:val="202020"/>
          <w:sz w:val="16"/>
        </w:rPr>
        <w:br/>
        <w:t xml:space="preserve">  37      "LightGBM": lambda: LGBMRegressor(random_state=42, n_jobs=-1, verbosity=-1),</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arch_name, make_model in ARCHITECTURES.items():</w:t>
      </w:r>
      <w:r>
        <w:rPr>
          <w:rFonts w:ascii="Consolas" w:hAnsi="Consolas"/>
          <w:color w:val="202020"/>
          <w:sz w:val="16"/>
        </w:rPr>
        <w:br/>
        <w:t xml:space="preserve">  49          for target in TARGETS:</w:t>
      </w:r>
      <w:r>
        <w:rPr>
          <w:rFonts w:ascii="Consolas" w:hAnsi="Consolas"/>
          <w:color w:val="202020"/>
          <w:sz w:val="16"/>
        </w:rPr>
        <w:br/>
        <w:t xml:space="preserve">  50              y_train = df.loc[train_idx, target]</w:t>
      </w:r>
      <w:r>
        <w:rPr>
          <w:rFonts w:ascii="Consolas" w:hAnsi="Consolas"/>
          <w:color w:val="202020"/>
          <w:sz w:val="16"/>
        </w:rPr>
        <w:br/>
        <w:t xml:space="preserve">  51              y_test = df.loc[test_idx, target]</w:t>
      </w:r>
      <w:r>
        <w:rPr>
          <w:rFonts w:ascii="Consolas" w:hAnsi="Consolas"/>
          <w:color w:val="202020"/>
          <w:sz w:val="16"/>
        </w:rPr>
        <w:br/>
        <w:t xml:space="preserve">  52  </w:t>
      </w:r>
      <w:r>
        <w:rPr>
          <w:rFonts w:ascii="Consolas" w:hAnsi="Consolas"/>
          <w:color w:val="202020"/>
          <w:sz w:val="16"/>
        </w:rPr>
        <w:br/>
        <w:t xml:space="preserve">  53              model = make_model()</w:t>
      </w:r>
      <w:r>
        <w:rPr>
          <w:rFonts w:ascii="Consolas" w:hAnsi="Consolas"/>
          <w:color w:val="202020"/>
          <w:sz w:val="16"/>
        </w:rPr>
        <w:br/>
        <w:t xml:space="preserve">  54              t0 = time.perf_counter()</w:t>
      </w:r>
      <w:r>
        <w:rPr>
          <w:rFonts w:ascii="Consolas" w:hAnsi="Consolas"/>
          <w:color w:val="202020"/>
          <w:sz w:val="16"/>
        </w:rPr>
        <w:br/>
      </w:r>
      <w:r>
        <w:rPr>
          <w:rFonts w:ascii="Consolas" w:hAnsi="Consolas"/>
          <w:color w:val="202020"/>
          <w:sz w:val="16"/>
        </w:rPr>
        <w:t xml:space="preserve">  55              model.fit(X_train, y_train)</w:t>
      </w:r>
      <w:r>
        <w:rPr>
          <w:rFonts w:ascii="Consolas" w:hAnsi="Consolas"/>
          <w:color w:val="202020"/>
          <w:sz w:val="16"/>
        </w:rPr>
        <w:br/>
        <w:t xml:space="preserve">  56              fit_seconds = time.perf_counter() - t0</w:t>
      </w:r>
      <w:r>
        <w:rPr>
          <w:rFonts w:ascii="Consolas" w:hAnsi="Consolas"/>
          <w:color w:val="202020"/>
          <w:sz w:val="16"/>
        </w:rPr>
        <w:br/>
        <w:t xml:space="preserve">  57  </w:t>
      </w:r>
      <w:r>
        <w:rPr>
          <w:rFonts w:ascii="Consolas" w:hAnsi="Consolas"/>
          <w:color w:val="202020"/>
          <w:sz w:val="16"/>
        </w:rPr>
        <w:br/>
        <w:t xml:space="preserve">  58              t0 = time.perf_counter()</w:t>
      </w:r>
      <w:r>
        <w:rPr>
          <w:rFonts w:ascii="Consolas" w:hAnsi="Consolas"/>
          <w:color w:val="202020"/>
          <w:sz w:val="16"/>
        </w:rPr>
        <w:br/>
        <w:t xml:space="preserve">  59              y_pred = model.predict(X_test)</w:t>
      </w:r>
      <w:r>
        <w:rPr>
          <w:rFonts w:ascii="Consolas" w:hAnsi="Consolas"/>
          <w:color w:val="202020"/>
          <w:sz w:val="16"/>
        </w:rPr>
        <w:br/>
        <w:t xml:space="preserve">  60              predict_seconds = time.perf_counter() - t0</w:t>
      </w:r>
      <w:r>
        <w:rPr>
          <w:rFonts w:ascii="Consolas" w:hAnsi="Consolas"/>
          <w:color w:val="202020"/>
          <w:sz w:val="16"/>
        </w:rPr>
        <w:br/>
        <w:t xml:space="preserve">  61  </w:t>
      </w:r>
      <w:r>
        <w:rPr>
          <w:rFonts w:ascii="Consolas" w:hAnsi="Consolas"/>
          <w:color w:val="202020"/>
          <w:sz w:val="16"/>
        </w:rPr>
        <w:br/>
        <w:t xml:space="preserve">  62              metrics.append({</w:t>
      </w:r>
      <w:r>
        <w:rPr>
          <w:rFonts w:ascii="Consolas" w:hAnsi="Consolas"/>
          <w:color w:val="202020"/>
          <w:sz w:val="16"/>
        </w:rPr>
        <w:br/>
        <w:t xml:space="preserve">  63                  "architecture": arch_name,</w:t>
      </w:r>
      <w:r>
        <w:rPr>
          <w:rFonts w:ascii="Consolas" w:hAnsi="Consolas"/>
          <w:color w:val="202020"/>
          <w:sz w:val="16"/>
        </w:rPr>
        <w:br/>
        <w:t xml:space="preserve">  64                  "target": target,</w:t>
      </w:r>
      <w:r>
        <w:rPr>
          <w:rFonts w:ascii="Consolas" w:hAnsi="Consolas"/>
          <w:color w:val="202020"/>
          <w:sz w:val="16"/>
        </w:rPr>
        <w:br/>
        <w:t xml:space="preserve">  65                  "mae": mean_absolute_error(y_test, y_pred),</w:t>
      </w:r>
      <w:r>
        <w:rPr>
          <w:rFonts w:ascii="Consolas" w:hAnsi="Consolas"/>
          <w:color w:val="202020"/>
          <w:sz w:val="16"/>
        </w:rPr>
        <w:br/>
      </w:r>
      <w:r>
        <w:rPr>
          <w:rFonts w:ascii="Consolas" w:hAnsi="Consolas"/>
          <w:color w:val="202020"/>
          <w:sz w:val="16"/>
        </w:rPr>
        <w:t xml:space="preserve">  66                  "rmse": mean_squared_error(y_test, y_pred) ** 0.5,</w:t>
      </w:r>
      <w:r>
        <w:rPr>
          <w:rFonts w:ascii="Consolas" w:hAnsi="Consolas"/>
          <w:color w:val="202020"/>
          <w:sz w:val="16"/>
        </w:rPr>
        <w:br/>
        <w:t xml:space="preserve">  67                  "r2": r2_score(y_test, y_pred),</w:t>
      </w:r>
      <w:r>
        <w:rPr>
          <w:rFonts w:ascii="Consolas" w:hAnsi="Consolas"/>
          <w:color w:val="202020"/>
          <w:sz w:val="16"/>
        </w:rPr>
        <w:br/>
        <w:t xml:space="preserve">  68                  "fit_seconds": fit_seconds,</w:t>
      </w:r>
      <w:r>
        <w:rPr>
          <w:rFonts w:ascii="Consolas" w:hAnsi="Consolas"/>
          <w:color w:val="202020"/>
          <w:sz w:val="16"/>
        </w:rPr>
        <w:br/>
        <w:t xml:space="preserve">  69                  "predict_seconds": predict_seconds,</w:t>
      </w:r>
      <w:r>
        <w:rPr>
          <w:rFonts w:ascii="Consolas" w:hAnsi="Consolas"/>
          <w:color w:val="202020"/>
          <w:sz w:val="16"/>
        </w:rPr>
        <w:br/>
        <w:t xml:space="preserve">  70              })</w:t>
      </w:r>
      <w:r>
        <w:rPr>
          <w:rFonts w:ascii="Consolas" w:hAnsi="Consolas"/>
          <w:color w:val="202020"/>
          <w:sz w:val="16"/>
        </w:rPr>
        <w:br/>
      </w:r>
      <w:r>
        <w:rPr>
          <w:rFonts w:ascii="Consolas" w:hAnsi="Consolas"/>
          <w:color w:val="202020"/>
          <w:sz w:val="16"/>
        </w:rPr>
        <w:lastRenderedPageBreak/>
        <w:t xml:space="preserve">  71              joblib.dump(model, f"{MODELS_DIR}/surrogate_{target}_{arch_name.lower()}.joblib")</w:t>
      </w:r>
      <w:r>
        <w:rPr>
          <w:rFonts w:ascii="Consolas" w:hAnsi="Consolas"/>
          <w:color w:val="202020"/>
          <w:sz w:val="16"/>
        </w:rPr>
        <w:br/>
        <w:t xml:space="preserve">  72              print(f"{arch_name} / {target}: MAE={metrics[-1]['mae']:.2f} RMSE={metrics[-1]['rmse']:.2f} "</w:t>
      </w:r>
      <w:r>
        <w:rPr>
          <w:rFonts w:ascii="Consolas" w:hAnsi="Consolas"/>
          <w:color w:val="202020"/>
          <w:sz w:val="16"/>
        </w:rPr>
        <w:br/>
      </w:r>
      <w:r>
        <w:rPr>
          <w:rFonts w:ascii="Consolas" w:hAnsi="Consolas"/>
          <w:color w:val="202020"/>
          <w:sz w:val="16"/>
        </w:rPr>
        <w:t xml:space="preserve">  73                    f"R2={metrics[-1]['r2']:.3f} fit={fit_seconds:.2f}s")</w:t>
      </w:r>
      <w:r>
        <w:rPr>
          <w:rFonts w:ascii="Consolas" w:hAnsi="Consolas"/>
          <w:color w:val="202020"/>
          <w:sz w:val="16"/>
        </w:rPr>
        <w:br/>
        <w:t xml:space="preserve">  74  </w:t>
      </w:r>
      <w:r>
        <w:rPr>
          <w:rFonts w:ascii="Consolas" w:hAnsi="Consolas"/>
          <w:color w:val="202020"/>
          <w:sz w:val="16"/>
        </w:rPr>
        <w:br/>
        <w:t xml:space="preserve">  75      metrics_df = pd.DataFrame(metrics)</w:t>
      </w:r>
      <w:r>
        <w:rPr>
          <w:rFonts w:ascii="Consolas" w:hAnsi="Consolas"/>
          <w:color w:val="202020"/>
          <w:sz w:val="16"/>
        </w:rPr>
        <w:br/>
        <w:t xml:space="preserve">  76      metrics_df.to_csv(METRICS_PATH, index=False)</w:t>
      </w:r>
      <w:r>
        <w:rPr>
          <w:rFonts w:ascii="Consolas" w:hAnsi="Consolas"/>
          <w:color w:val="202020"/>
          <w:sz w:val="16"/>
        </w:rPr>
        <w:br/>
        <w:t xml:space="preserve">  77      print(f"\nSaved {METRICS_PATH}")</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if __name__ == "__main__":</w:t>
      </w:r>
      <w:r>
        <w:rPr>
          <w:rFonts w:ascii="Consolas" w:hAnsi="Consolas"/>
          <w:color w:val="202020"/>
          <w:sz w:val="16"/>
        </w:rPr>
        <w:br/>
        <w:t xml:space="preserve">  81      main()</w:t>
      </w:r>
    </w:p>
    <w:p w14:paraId="2AF00A95" w14:textId="77777777" w:rsidR="003662C7" w:rsidRDefault="003662C7"/>
    <w:p w14:paraId="55D2D0B7" w14:textId="77777777" w:rsidR="003662C7" w:rsidRDefault="00A01343">
      <w:r>
        <w:rPr>
          <w:b/>
          <w:color w:val="1E3A5F"/>
        </w:rPr>
        <w:t>src/uq/conformal_risk_control.py - Conformal risk control (Chapter 6)</w:t>
      </w:r>
    </w:p>
    <w:p w14:paraId="139DED7A" w14:textId="77777777" w:rsidR="003662C7" w:rsidRDefault="003662C7"/>
    <w:p w14:paraId="2CAC1180"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Conformal Risk Control (CRC), following Bates, Angelopoulos, Lei, Malik,</w:t>
      </w:r>
      <w:r>
        <w:rPr>
          <w:rFonts w:ascii="Consolas" w:hAnsi="Consolas"/>
          <w:color w:val="202020"/>
          <w:sz w:val="16"/>
        </w:rPr>
        <w:br/>
      </w:r>
      <w:r>
        <w:rPr>
          <w:rFonts w:ascii="Consolas" w:hAnsi="Consolas"/>
          <w:color w:val="202020"/>
          <w:sz w:val="16"/>
        </w:rPr>
        <w:t xml:space="preserve">   3  and Jordan (2021), "Distribution-Free, Risk-Controlling Prediction Sets."</w:t>
      </w:r>
      <w:r>
        <w:rPr>
          <w:rFonts w:ascii="Consolas" w:hAnsi="Consolas"/>
          <w:color w:val="202020"/>
          <w:sz w:val="16"/>
        </w:rPr>
        <w:br/>
        <w:t xml:space="preserve">   4  </w:t>
      </w:r>
      <w:r>
        <w:rPr>
          <w:rFonts w:ascii="Consolas" w:hAnsi="Consolas"/>
          <w:color w:val="202020"/>
          <w:sz w:val="16"/>
        </w:rPr>
        <w:br/>
        <w:t xml:space="preserve">   5  Standard split conformal prediction (standard_cp.py) controls a single,</w:t>
      </w:r>
      <w:r>
        <w:rPr>
          <w:rFonts w:ascii="Consolas" w:hAnsi="Consolas"/>
          <w:color w:val="202020"/>
          <w:sz w:val="16"/>
        </w:rPr>
        <w:br/>
        <w:t xml:space="preserve">   6  fixed loss: the 0/1 miscoverage indicator 1{y not in C(x)}. CRC generalizes</w:t>
      </w:r>
      <w:r>
        <w:rPr>
          <w:rFonts w:ascii="Consolas" w:hAnsi="Consolas"/>
          <w:color w:val="202020"/>
          <w:sz w:val="16"/>
        </w:rPr>
        <w:br/>
        <w:t xml:space="preserve">   7  this to any bounded, monotone-in-lambda loss function ell_lambda(x, y),</w:t>
      </w:r>
      <w:r>
        <w:rPr>
          <w:rFonts w:ascii="Consolas" w:hAnsi="Consolas"/>
          <w:color w:val="202020"/>
          <w:sz w:val="16"/>
        </w:rPr>
        <w:br/>
        <w:t xml:space="preserve">   8  calibrating the smallest lambda whose *upper confidence bound* on empirical</w:t>
      </w:r>
      <w:r>
        <w:rPr>
          <w:rFonts w:ascii="Consolas" w:hAnsi="Consolas"/>
          <w:color w:val="202020"/>
          <w:sz w:val="16"/>
        </w:rPr>
        <w:br/>
        <w:t xml:space="preserve">   9  risk (via Hoeffding's inequality, not the direct order-statistic used by</w:t>
      </w:r>
      <w:r>
        <w:rPr>
          <w:rFonts w:ascii="Consolas" w:hAnsi="Consolas"/>
          <w:color w:val="202020"/>
          <w:sz w:val="16"/>
        </w:rPr>
        <w:br/>
      </w:r>
      <w:r>
        <w:rPr>
          <w:rFonts w:ascii="Consolas" w:hAnsi="Consolas"/>
          <w:color w:val="202020"/>
          <w:sz w:val="16"/>
        </w:rPr>
        <w:t xml:space="preserve">  10  standard CP) is at most alpha. This script implements CRC for two losses</w:t>
      </w:r>
      <w:r>
        <w:rPr>
          <w:rFonts w:ascii="Consolas" w:hAnsi="Consolas"/>
          <w:color w:val="202020"/>
          <w:sz w:val="16"/>
        </w:rPr>
        <w:br/>
        <w:t xml:space="preserve">  11  per target, on the exact same calibration/test data and models as the rest</w:t>
      </w:r>
      <w:r>
        <w:rPr>
          <w:rFonts w:ascii="Consolas" w:hAnsi="Consolas"/>
          <w:color w:val="202020"/>
          <w:sz w:val="16"/>
        </w:rPr>
        <w:br/>
        <w:t xml:space="preserve">  12  of this project's UQ comparison (standard_cp.py, mondrian_cp.py):</w:t>
      </w:r>
      <w:r>
        <w:rPr>
          <w:rFonts w:ascii="Consolas" w:hAnsi="Consolas"/>
          <w:color w:val="202020"/>
          <w:sz w:val="16"/>
        </w:rPr>
        <w:br/>
        <w:t xml:space="preserve">  13  </w:t>
      </w:r>
      <w:r>
        <w:rPr>
          <w:rFonts w:ascii="Consolas" w:hAnsi="Consolas"/>
          <w:color w:val="202020"/>
          <w:sz w:val="16"/>
        </w:rPr>
        <w:br/>
        <w:t xml:space="preserve">  14    1. The 0/1 upper-miscoverage loss - included as a validation check. Since</w:t>
      </w:r>
      <w:r>
        <w:rPr>
          <w:rFonts w:ascii="Consolas" w:hAnsi="Consolas"/>
          <w:color w:val="202020"/>
          <w:sz w:val="16"/>
        </w:rPr>
        <w:br/>
        <w:t xml:space="preserve">  15       this loss is the same one standard CP already controls exactly via its</w:t>
      </w:r>
      <w:r>
        <w:rPr>
          <w:rFonts w:ascii="Consolas" w:hAnsi="Consolas"/>
          <w:color w:val="202020"/>
          <w:sz w:val="16"/>
        </w:rPr>
        <w:br/>
        <w:t xml:space="preserve">  16       order-statistic quantile, CRC's Hoeffding-UCB calibration is expected</w:t>
      </w:r>
      <w:r>
        <w:rPr>
          <w:rFonts w:ascii="Consolas" w:hAnsi="Consolas"/>
          <w:color w:val="202020"/>
          <w:sz w:val="16"/>
        </w:rPr>
        <w:br/>
      </w:r>
      <w:r>
        <w:rPr>
          <w:rFonts w:ascii="Consolas" w:hAnsi="Consolas"/>
          <w:color w:val="202020"/>
          <w:sz w:val="16"/>
        </w:rPr>
        <w:t xml:space="preserve">  17       to be *more conservative* (a wider threshold) than the exact conformal</w:t>
      </w:r>
      <w:r>
        <w:rPr>
          <w:rFonts w:ascii="Consolas" w:hAnsi="Consolas"/>
          <w:color w:val="202020"/>
          <w:sz w:val="16"/>
        </w:rPr>
        <w:br/>
        <w:t xml:space="preserve">  18       quantile - a real, honest property of Hoeffding-based CRC, not a</w:t>
      </w:r>
      <w:r>
        <w:rPr>
          <w:rFonts w:ascii="Consolas" w:hAnsi="Consolas"/>
          <w:color w:val="202020"/>
          <w:sz w:val="16"/>
        </w:rPr>
        <w:br/>
        <w:t xml:space="preserve">  19       deficiency of this implementation, and reported as such rather than</w:t>
      </w:r>
      <w:r>
        <w:rPr>
          <w:rFonts w:ascii="Consolas" w:hAnsi="Consolas"/>
          <w:color w:val="202020"/>
          <w:sz w:val="16"/>
        </w:rPr>
        <w:br/>
        <w:t xml:space="preserve">  20       hidden.</w:t>
      </w:r>
      <w:r>
        <w:rPr>
          <w:rFonts w:ascii="Consolas" w:hAnsi="Consolas"/>
          <w:color w:val="202020"/>
          <w:sz w:val="16"/>
        </w:rPr>
        <w:br/>
        <w:t xml:space="preserve">  21    2. A clipped relative-overshoot loss, ell_lambda(x, y) =</w:t>
      </w:r>
      <w:r>
        <w:rPr>
          <w:rFonts w:ascii="Consolas" w:hAnsi="Consolas"/>
          <w:color w:val="202020"/>
          <w:sz w:val="16"/>
        </w:rPr>
        <w:br/>
        <w:t xml:space="preserve">  22       clip((y - (yhat(x) + lambda)) / W_max, 0, 1), where W_max is set to</w:t>
      </w:r>
      <w:r>
        <w:rPr>
          <w:rFonts w:ascii="Consolas" w:hAnsi="Consolas"/>
          <w:color w:val="202020"/>
          <w:sz w:val="16"/>
        </w:rPr>
        <w:br/>
        <w:t xml:space="preserve">  23       the target's own standard-CP symmetric interval width (an existing,</w:t>
      </w:r>
      <w:r>
        <w:rPr>
          <w:rFonts w:ascii="Consolas" w:hAnsi="Consolas"/>
          <w:color w:val="202020"/>
          <w:sz w:val="16"/>
        </w:rPr>
        <w:br/>
      </w:r>
      <w:r>
        <w:rPr>
          <w:rFonts w:ascii="Consolas" w:hAnsi="Consolas"/>
          <w:color w:val="202020"/>
          <w:sz w:val="16"/>
        </w:rPr>
        <w:t xml:space="preserve">  24       already-computed quantity, not an arbitrary round number). This is the</w:t>
      </w:r>
      <w:r>
        <w:rPr>
          <w:rFonts w:ascii="Consolas" w:hAnsi="Consolas"/>
          <w:color w:val="202020"/>
          <w:sz w:val="16"/>
        </w:rPr>
        <w:br/>
        <w:t xml:space="preserve">  25       genuinely new capability CRC provides that plain conformal prediction</w:t>
      </w:r>
      <w:r>
        <w:rPr>
          <w:rFonts w:ascii="Consolas" w:hAnsi="Consolas"/>
          <w:color w:val="202020"/>
          <w:sz w:val="16"/>
        </w:rPr>
        <w:br/>
        <w:t xml:space="preserve">  26       cannot: bounding the *expected severity* of an overflow event, </w:t>
      </w:r>
      <w:r>
        <w:rPr>
          <w:rFonts w:ascii="Consolas" w:hAnsi="Consolas"/>
          <w:color w:val="202020"/>
          <w:sz w:val="16"/>
        </w:rPr>
        <w:lastRenderedPageBreak/>
        <w:t>not</w:t>
      </w:r>
      <w:r>
        <w:rPr>
          <w:rFonts w:ascii="Consolas" w:hAnsi="Consolas"/>
          <w:color w:val="202020"/>
          <w:sz w:val="16"/>
        </w:rPr>
        <w:br/>
        <w:t xml:space="preserve">  27       just its probability - directly relevant to an operational "how bad</w:t>
      </w:r>
      <w:r>
        <w:rPr>
          <w:rFonts w:ascii="Consolas" w:hAnsi="Consolas"/>
          <w:color w:val="202020"/>
          <w:sz w:val="16"/>
        </w:rPr>
        <w:br/>
        <w:t xml:space="preserve">  28       is a miss, on average" question standard CP's binary coverage</w:t>
      </w:r>
      <w:r>
        <w:rPr>
          <w:rFonts w:ascii="Consolas" w:hAnsi="Consolas"/>
          <w:color w:val="202020"/>
          <w:sz w:val="16"/>
        </w:rPr>
        <w:br/>
        <w:t xml:space="preserve">  29       guarantee cannot answer.</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CRC's guarantee: with probability &gt;= 1 - delta over the calibration draw,</w:t>
      </w:r>
      <w:r>
        <w:rPr>
          <w:rFonts w:ascii="Consolas" w:hAnsi="Consolas"/>
          <w:color w:val="202020"/>
          <w:sz w:val="16"/>
        </w:rPr>
        <w:br/>
        <w:t xml:space="preserve">  32  the TRUE risk R(lambda_hat) = E[ell_lambda_hat(X, Y)] &lt;= alpha. This script</w:t>
      </w:r>
      <w:r>
        <w:rPr>
          <w:rFonts w:ascii="Consolas" w:hAnsi="Consolas"/>
          <w:color w:val="202020"/>
          <w:sz w:val="16"/>
        </w:rPr>
        <w:br/>
        <w:t xml:space="preserve">  33  reports both the calibration-side selection and the held-out test-set</w:t>
      </w:r>
      <w:r>
        <w:rPr>
          <w:rFonts w:ascii="Consolas" w:hAnsi="Consolas"/>
          <w:color w:val="202020"/>
          <w:sz w:val="16"/>
        </w:rPr>
        <w:br/>
        <w:t xml:space="preserve">  34  empirical risk, to check the guarantee actually holds on unseen data.</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import joblib</w:t>
      </w:r>
      <w:r>
        <w:rPr>
          <w:rFonts w:ascii="Consolas" w:hAnsi="Consolas"/>
          <w:color w:val="202020"/>
          <w:sz w:val="16"/>
        </w:rPr>
        <w:br/>
        <w:t xml:space="preserve">  38  import numpy as np</w:t>
      </w:r>
      <w:r>
        <w:rPr>
          <w:rFonts w:ascii="Consolas" w:hAnsi="Consolas"/>
          <w:color w:val="202020"/>
          <w:sz w:val="16"/>
        </w:rPr>
        <w:br/>
        <w:t xml:space="preserve">  39  import pandas as pd</w:t>
      </w:r>
      <w:r>
        <w:rPr>
          <w:rFonts w:ascii="Consolas" w:hAnsi="Consolas"/>
          <w:color w:val="202020"/>
          <w:sz w:val="16"/>
        </w:rPr>
        <w:br/>
        <w:t xml:space="preserve">  40  from sklearn.model_selection import train_test_split</w:t>
      </w:r>
      <w:r>
        <w:rPr>
          <w:rFonts w:ascii="Consolas" w:hAnsi="Consolas"/>
          <w:color w:val="202020"/>
          <w:sz w:val="16"/>
        </w:rPr>
        <w:br/>
        <w:t xml:space="preserve">  41  </w:t>
      </w:r>
      <w:r>
        <w:rPr>
          <w:rFonts w:ascii="Consolas" w:hAnsi="Consolas"/>
          <w:color w:val="202020"/>
          <w:sz w:val="16"/>
        </w:rPr>
        <w:br/>
      </w:r>
      <w:r>
        <w:rPr>
          <w:rFonts w:ascii="Consolas" w:hAnsi="Consolas"/>
          <w:color w:val="202020"/>
          <w:sz w:val="16"/>
        </w:rPr>
        <w:t xml:space="preserve">  42  TRAIN_DATA_PATH = "data/processed/surrogate_training_data.parquet"</w:t>
      </w:r>
      <w:r>
        <w:rPr>
          <w:rFonts w:ascii="Consolas" w:hAnsi="Consolas"/>
          <w:color w:val="202020"/>
          <w:sz w:val="16"/>
        </w:rPr>
        <w:br/>
        <w:t xml:space="preserve">  43  CALIBRATION_DATA_PATH = "data/processed/cp_calibration_data.parquet"</w:t>
      </w:r>
      <w:r>
        <w:rPr>
          <w:rFonts w:ascii="Consolas" w:hAnsi="Consolas"/>
          <w:color w:val="202020"/>
          <w:sz w:val="16"/>
        </w:rPr>
        <w:br/>
        <w:t xml:space="preserve">  44  STANDARD_CP_METRICS_PATH = "results/tables/standard_cp_metrics.csv"</w:t>
      </w:r>
      <w:r>
        <w:rPr>
          <w:rFonts w:ascii="Consolas" w:hAnsi="Consolas"/>
          <w:color w:val="202020"/>
          <w:sz w:val="16"/>
        </w:rPr>
        <w:br/>
        <w:t xml:space="preserve">  45  MODELS_DIR = "models"</w:t>
      </w:r>
      <w:r>
        <w:rPr>
          <w:rFonts w:ascii="Consolas" w:hAnsi="Consolas"/>
          <w:color w:val="202020"/>
          <w:sz w:val="16"/>
        </w:rPr>
        <w:br/>
        <w:t xml:space="preserve">  46  OUT_PATH = "results/tables/crc_results.csv"</w:t>
      </w:r>
      <w:r>
        <w:rPr>
          <w:rFonts w:ascii="Consolas" w:hAnsi="Consolas"/>
          <w:color w:val="202020"/>
          <w:sz w:val="16"/>
        </w:rPr>
        <w:br/>
        <w:t xml:space="preserve">  47  </w:t>
      </w:r>
      <w:r>
        <w:rPr>
          <w:rFonts w:ascii="Consolas" w:hAnsi="Consolas"/>
          <w:color w:val="202020"/>
          <w:sz w:val="16"/>
        </w:rPr>
        <w:br/>
        <w:t xml:space="preserve">  48  FEATURES = ["n_capacity", "arrival_rate_multiplier"]</w:t>
      </w:r>
      <w:r>
        <w:rPr>
          <w:rFonts w:ascii="Consolas" w:hAnsi="Consolas"/>
          <w:color w:val="202020"/>
          <w:sz w:val="16"/>
        </w:rPr>
        <w:br/>
        <w:t xml:space="preserve">  49  TARGETS = ["n_patients", "mean_wait_minutes", "mean_total_minutes", "p95_wait_minutes"]</w:t>
      </w:r>
      <w:r>
        <w:rPr>
          <w:rFonts w:ascii="Consolas" w:hAnsi="Consolas"/>
          <w:color w:val="202020"/>
          <w:sz w:val="16"/>
        </w:rPr>
        <w:br/>
        <w:t xml:space="preserve">  50  </w:t>
      </w:r>
      <w:r>
        <w:rPr>
          <w:rFonts w:ascii="Consolas" w:hAnsi="Consolas"/>
          <w:color w:val="202020"/>
          <w:sz w:val="16"/>
        </w:rPr>
        <w:br/>
      </w:r>
      <w:r>
        <w:rPr>
          <w:rFonts w:ascii="Consolas" w:hAnsi="Consolas"/>
          <w:color w:val="202020"/>
          <w:sz w:val="16"/>
        </w:rPr>
        <w:t xml:space="preserve">  51  ALPHA = 0.1        # target risk level, matches alpha used everywhere else in this project</w:t>
      </w:r>
      <w:r>
        <w:rPr>
          <w:rFonts w:ascii="Consolas" w:hAnsi="Consolas"/>
          <w:color w:val="202020"/>
          <w:sz w:val="16"/>
        </w:rPr>
        <w:br/>
        <w:t xml:space="preserve">  52  DELTA = 0.1         # confidence level for the Hoeffding UCB (1 - delta guarantee)</w:t>
      </w:r>
      <w:r>
        <w:rPr>
          <w:rFonts w:ascii="Consolas" w:hAnsi="Consolas"/>
          <w:color w:val="202020"/>
          <w:sz w:val="16"/>
        </w:rPr>
        <w:br/>
        <w:t xml:space="preserve">  53  LAMBDA_GRID_POINTS = 4000</w:t>
      </w:r>
      <w:r>
        <w:rPr>
          <w:rFonts w:ascii="Consolas" w:hAnsi="Consolas"/>
          <w:color w:val="202020"/>
          <w:sz w:val="16"/>
        </w:rPr>
        <w:br/>
        <w:t xml:space="preserve">  54  </w:t>
      </w:r>
      <w:r>
        <w:rPr>
          <w:rFonts w:ascii="Consolas" w:hAnsi="Consolas"/>
          <w:color w:val="202020"/>
          <w:sz w:val="16"/>
        </w:rPr>
        <w:br/>
        <w:t xml:space="preserve">  55  </w:t>
      </w:r>
      <w:r>
        <w:rPr>
          <w:rFonts w:ascii="Consolas" w:hAnsi="Consolas"/>
          <w:color w:val="202020"/>
          <w:sz w:val="16"/>
        </w:rPr>
        <w:br/>
        <w:t xml:space="preserve">  56  def hoeffding_ucb(risk_hat, n, B, delta):</w:t>
      </w:r>
      <w:r>
        <w:rPr>
          <w:rFonts w:ascii="Consolas" w:hAnsi="Consolas"/>
          <w:color w:val="202020"/>
          <w:sz w:val="16"/>
        </w:rPr>
        <w:br/>
        <w:t xml:space="preserve">  57      """Upper confidence bound on true risk via Hoeffding's inequality for a</w:t>
      </w:r>
      <w:r>
        <w:rPr>
          <w:rFonts w:ascii="Consolas" w:hAnsi="Consolas"/>
          <w:color w:val="202020"/>
          <w:sz w:val="16"/>
        </w:rPr>
        <w:br/>
        <w:t xml:space="preserve">  58      bounded-in-[0,B] loss, averaged over n i.i.d. calibration points."""</w:t>
      </w:r>
      <w:r>
        <w:rPr>
          <w:rFonts w:ascii="Consolas" w:hAnsi="Consolas"/>
          <w:color w:val="202020"/>
          <w:sz w:val="16"/>
        </w:rPr>
        <w:br/>
        <w:t xml:space="preserve">  59      return risk_hat + B * np.sqrt(np.log(1 / delta) / (2 * n))</w:t>
      </w:r>
      <w:r>
        <w:rPr>
          <w:rFonts w:ascii="Consolas" w:hAnsi="Consolas"/>
          <w:color w:val="202020"/>
          <w:sz w:val="16"/>
        </w:rPr>
        <w:br/>
      </w:r>
      <w:r>
        <w:rPr>
          <w:rFonts w:ascii="Consolas" w:hAnsi="Consolas"/>
          <w:color w:val="202020"/>
          <w:sz w:val="16"/>
        </w:rPr>
        <w:t xml:space="preserve">  60  </w:t>
      </w:r>
      <w:r>
        <w:rPr>
          <w:rFonts w:ascii="Consolas" w:hAnsi="Consolas"/>
          <w:color w:val="202020"/>
          <w:sz w:val="16"/>
        </w:rPr>
        <w:br/>
        <w:t xml:space="preserve">  61  </w:t>
      </w:r>
      <w:r>
        <w:rPr>
          <w:rFonts w:ascii="Consolas" w:hAnsi="Consolas"/>
          <w:color w:val="202020"/>
          <w:sz w:val="16"/>
        </w:rPr>
        <w:br/>
        <w:t xml:space="preserve">  62  def calibrate_crc(residuals, alpha, delta, loss_fn, B, lambda_grid):</w:t>
      </w:r>
      <w:r>
        <w:rPr>
          <w:rFonts w:ascii="Consolas" w:hAnsi="Consolas"/>
          <w:color w:val="202020"/>
          <w:sz w:val="16"/>
        </w:rPr>
        <w:br/>
        <w:t xml:space="preserve">  63      """Bates et al. Algorithm 1 (Hoeffding variant): smallest lambda on the</w:t>
      </w:r>
      <w:r>
        <w:rPr>
          <w:rFonts w:ascii="Consolas" w:hAnsi="Consolas"/>
          <w:color w:val="202020"/>
          <w:sz w:val="16"/>
        </w:rPr>
        <w:br/>
        <w:t xml:space="preserve">  64      grid whose Hoeffding UCB on empirical risk is &lt;= alpha. Loss must be</w:t>
      </w:r>
      <w:r>
        <w:rPr>
          <w:rFonts w:ascii="Consolas" w:hAnsi="Consolas"/>
          <w:color w:val="202020"/>
          <w:sz w:val="16"/>
        </w:rPr>
        <w:br/>
        <w:t xml:space="preserve">  65      non-increasing in lambda (larger lambda = wider/safer set = smaller</w:t>
      </w:r>
      <w:r>
        <w:rPr>
          <w:rFonts w:ascii="Consolas" w:hAnsi="Consolas"/>
          <w:color w:val="202020"/>
          <w:sz w:val="16"/>
        </w:rPr>
        <w:br/>
        <w:t xml:space="preserve">  66      loss) for the search to be valid; lambda_grid is assumed ascending."""</w:t>
      </w:r>
      <w:r>
        <w:rPr>
          <w:rFonts w:ascii="Consolas" w:hAnsi="Consolas"/>
          <w:color w:val="202020"/>
          <w:sz w:val="16"/>
        </w:rPr>
        <w:br/>
        <w:t xml:space="preserve">  67      n = len(residuals)</w:t>
      </w:r>
      <w:r>
        <w:rPr>
          <w:rFonts w:ascii="Consolas" w:hAnsi="Consolas"/>
          <w:color w:val="202020"/>
          <w:sz w:val="16"/>
        </w:rPr>
        <w:br/>
        <w:t xml:space="preserve">  68      for lam in lambda_grid:</w:t>
      </w:r>
      <w:r>
        <w:rPr>
          <w:rFonts w:ascii="Consolas" w:hAnsi="Consolas"/>
          <w:color w:val="202020"/>
          <w:sz w:val="16"/>
        </w:rPr>
        <w:br/>
      </w:r>
      <w:r>
        <w:rPr>
          <w:rFonts w:ascii="Consolas" w:hAnsi="Consolas"/>
          <w:color w:val="202020"/>
          <w:sz w:val="16"/>
        </w:rPr>
        <w:t xml:space="preserve">  69          risk_hat = loss_fn(residuals, lam).mean()</w:t>
      </w:r>
      <w:r>
        <w:rPr>
          <w:rFonts w:ascii="Consolas" w:hAnsi="Consolas"/>
          <w:color w:val="202020"/>
          <w:sz w:val="16"/>
        </w:rPr>
        <w:br/>
        <w:t xml:space="preserve">  70          if hoeffding_ucb(risk_hat, n, B, delta) &lt;= alpha:</w:t>
      </w:r>
      <w:r>
        <w:rPr>
          <w:rFonts w:ascii="Consolas" w:hAnsi="Consolas"/>
          <w:color w:val="202020"/>
          <w:sz w:val="16"/>
        </w:rPr>
        <w:br/>
        <w:t xml:space="preserve">  71              return lam, risk_hat</w:t>
      </w:r>
      <w:r>
        <w:rPr>
          <w:rFonts w:ascii="Consolas" w:hAnsi="Consolas"/>
          <w:color w:val="202020"/>
          <w:sz w:val="16"/>
        </w:rPr>
        <w:br/>
        <w:t xml:space="preserve">  72      return lambda_grid[-1], loss_fn(residuals, lambda_grid[-1]).mean()</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def loss_01(residuals, lam):</w:t>
      </w:r>
      <w:r>
        <w:rPr>
          <w:rFonts w:ascii="Consolas" w:hAnsi="Consolas"/>
          <w:color w:val="202020"/>
          <w:sz w:val="16"/>
        </w:rPr>
        <w:br/>
        <w:t xml:space="preserve">  76      """ell_lambda(x,y) = 1{y &gt; yhat(x) + lambda}; residuals = y - yhat(x)."""</w:t>
      </w:r>
      <w:r>
        <w:rPr>
          <w:rFonts w:ascii="Consolas" w:hAnsi="Consolas"/>
          <w:color w:val="202020"/>
          <w:sz w:val="16"/>
        </w:rPr>
        <w:br/>
        <w:t xml:space="preserve">  77      return (residuals &gt; lam).astype(float)</w:t>
      </w:r>
      <w:r>
        <w:rPr>
          <w:rFonts w:ascii="Consolas" w:hAnsi="Consolas"/>
          <w:color w:val="202020"/>
          <w:sz w:val="16"/>
        </w:rPr>
        <w:br/>
      </w:r>
      <w:r>
        <w:rPr>
          <w:rFonts w:ascii="Consolas" w:hAnsi="Consolas"/>
          <w:color w:val="202020"/>
          <w:sz w:val="16"/>
        </w:rPr>
        <w:lastRenderedPageBreak/>
        <w:t xml:space="preserve">  78  </w:t>
      </w:r>
      <w:r>
        <w:rPr>
          <w:rFonts w:ascii="Consolas" w:hAnsi="Consolas"/>
          <w:color w:val="202020"/>
          <w:sz w:val="16"/>
        </w:rPr>
        <w:br/>
        <w:t xml:space="preserve">  79  </w:t>
      </w:r>
      <w:r>
        <w:rPr>
          <w:rFonts w:ascii="Consolas" w:hAnsi="Consolas"/>
          <w:color w:val="202020"/>
          <w:sz w:val="16"/>
        </w:rPr>
        <w:br/>
        <w:t xml:space="preserve">  80  def loss_clipped_overshoot(residuals, lam, w_max):</w:t>
      </w:r>
      <w:r>
        <w:rPr>
          <w:rFonts w:ascii="Consolas" w:hAnsi="Consolas"/>
          <w:color w:val="202020"/>
          <w:sz w:val="16"/>
        </w:rPr>
        <w:br/>
      </w:r>
      <w:r>
        <w:rPr>
          <w:rFonts w:ascii="Consolas" w:hAnsi="Consolas"/>
          <w:color w:val="202020"/>
          <w:sz w:val="16"/>
        </w:rPr>
        <w:t xml:space="preserve">  81      """ell_lambda(x,y) = clip((y - (yhat(x)+lambda)) / W_max, 0, 1)."""</w:t>
      </w:r>
      <w:r>
        <w:rPr>
          <w:rFonts w:ascii="Consolas" w:hAnsi="Consolas"/>
          <w:color w:val="202020"/>
          <w:sz w:val="16"/>
        </w:rPr>
        <w:br/>
        <w:t xml:space="preserve">  82      return np.clip((residuals - lam) / w_max, 0.0, 1.0)</w:t>
      </w:r>
      <w:r>
        <w:rPr>
          <w:rFonts w:ascii="Consolas" w:hAnsi="Consolas"/>
          <w:color w:val="202020"/>
          <w:sz w:val="16"/>
        </w:rPr>
        <w:br/>
        <w:t xml:space="preserve">  83  </w:t>
      </w:r>
      <w:r>
        <w:rPr>
          <w:rFonts w:ascii="Consolas" w:hAnsi="Consolas"/>
          <w:color w:val="202020"/>
          <w:sz w:val="16"/>
        </w:rPr>
        <w:br/>
        <w:t xml:space="preserve">  84  </w:t>
      </w:r>
      <w:r>
        <w:rPr>
          <w:rFonts w:ascii="Consolas" w:hAnsi="Consolas"/>
          <w:color w:val="202020"/>
          <w:sz w:val="16"/>
        </w:rPr>
        <w:br/>
        <w:t xml:space="preserve">  85  def main():</w:t>
      </w:r>
      <w:r>
        <w:rPr>
          <w:rFonts w:ascii="Consolas" w:hAnsi="Consolas"/>
          <w:color w:val="202020"/>
          <w:sz w:val="16"/>
        </w:rPr>
        <w:br/>
        <w:t xml:space="preserve">  86      df = pd.read_parquet(TRAIN_DATA_PATH)</w:t>
      </w:r>
      <w:r>
        <w:rPr>
          <w:rFonts w:ascii="Consolas" w:hAnsi="Consolas"/>
          <w:color w:val="202020"/>
          <w:sz w:val="16"/>
        </w:rPr>
        <w:br/>
        <w:t xml:space="preserve">  87      _, X_test, _, test_idx = train_test_split(df[FEATURES], df.index, test_size=0.2, random_state=42)</w:t>
      </w:r>
      <w:r>
        <w:rPr>
          <w:rFonts w:ascii="Consolas" w:hAnsi="Consolas"/>
          <w:color w:val="202020"/>
          <w:sz w:val="16"/>
        </w:rPr>
        <w:br/>
        <w:t xml:space="preserve">  88  </w:t>
      </w:r>
      <w:r>
        <w:rPr>
          <w:rFonts w:ascii="Consolas" w:hAnsi="Consolas"/>
          <w:color w:val="202020"/>
          <w:sz w:val="16"/>
        </w:rPr>
        <w:br/>
        <w:t xml:space="preserve">  89      cal_df = pd.read_parquet(CALIBRATION_DATA_PATH)</w:t>
      </w:r>
      <w:r>
        <w:rPr>
          <w:rFonts w:ascii="Consolas" w:hAnsi="Consolas"/>
          <w:color w:val="202020"/>
          <w:sz w:val="16"/>
        </w:rPr>
        <w:br/>
        <w:t xml:space="preserve">  90      X_cal = cal_df[FEATURES]</w:t>
      </w:r>
      <w:r>
        <w:rPr>
          <w:rFonts w:ascii="Consolas" w:hAnsi="Consolas"/>
          <w:color w:val="202020"/>
          <w:sz w:val="16"/>
        </w:rPr>
        <w:br/>
        <w:t xml:space="preserve">  91  </w:t>
      </w:r>
      <w:r>
        <w:rPr>
          <w:rFonts w:ascii="Consolas" w:hAnsi="Consolas"/>
          <w:color w:val="202020"/>
          <w:sz w:val="16"/>
        </w:rPr>
        <w:br/>
        <w:t xml:space="preserve">  92      std_cp = pd.read_csv(STANDARD_CP_METRICS_PATH).set_index("target")</w:t>
      </w:r>
      <w:r>
        <w:rPr>
          <w:rFonts w:ascii="Consolas" w:hAnsi="Consolas"/>
          <w:color w:val="202020"/>
          <w:sz w:val="16"/>
        </w:rPr>
        <w:br/>
      </w:r>
      <w:r>
        <w:rPr>
          <w:rFonts w:ascii="Consolas" w:hAnsi="Consolas"/>
          <w:color w:val="202020"/>
          <w:sz w:val="16"/>
        </w:rPr>
        <w:t xml:space="preserve">  93  </w:t>
      </w:r>
      <w:r>
        <w:rPr>
          <w:rFonts w:ascii="Consolas" w:hAnsi="Consolas"/>
          <w:color w:val="202020"/>
          <w:sz w:val="16"/>
        </w:rPr>
        <w:br/>
        <w:t xml:space="preserve">  94      rows = []</w:t>
      </w:r>
      <w:r>
        <w:rPr>
          <w:rFonts w:ascii="Consolas" w:hAnsi="Consolas"/>
          <w:color w:val="202020"/>
          <w:sz w:val="16"/>
        </w:rPr>
        <w:br/>
        <w:t xml:space="preserve">  95      for target in TARGETS:</w:t>
      </w:r>
      <w:r>
        <w:rPr>
          <w:rFonts w:ascii="Consolas" w:hAnsi="Consolas"/>
          <w:color w:val="202020"/>
          <w:sz w:val="16"/>
        </w:rPr>
        <w:br/>
        <w:t xml:space="preserve">  96          model = joblib.load(f"{MODELS_DIR}/surrogate_{target}.joblib")</w:t>
      </w:r>
      <w:r>
        <w:rPr>
          <w:rFonts w:ascii="Consolas" w:hAnsi="Consolas"/>
          <w:color w:val="202020"/>
          <w:sz w:val="16"/>
        </w:rPr>
        <w:br/>
        <w:t xml:space="preserve">  97  </w:t>
      </w:r>
      <w:r>
        <w:rPr>
          <w:rFonts w:ascii="Consolas" w:hAnsi="Consolas"/>
          <w:color w:val="202020"/>
          <w:sz w:val="16"/>
        </w:rPr>
        <w:br/>
        <w:t xml:space="preserve">  98          yhat_cal = model.predict(X_cal)</w:t>
      </w:r>
      <w:r>
        <w:rPr>
          <w:rFonts w:ascii="Consolas" w:hAnsi="Consolas"/>
          <w:color w:val="202020"/>
          <w:sz w:val="16"/>
        </w:rPr>
        <w:br/>
        <w:t xml:space="preserve">  99          residual_cal = cal_df[target].values - yhat_cal   # y - yhat, calibration</w:t>
      </w:r>
      <w:r>
        <w:rPr>
          <w:rFonts w:ascii="Consolas" w:hAnsi="Consolas"/>
          <w:color w:val="202020"/>
          <w:sz w:val="16"/>
        </w:rPr>
        <w:br/>
        <w:t xml:space="preserve"> 100  </w:t>
      </w:r>
      <w:r>
        <w:rPr>
          <w:rFonts w:ascii="Consolas" w:hAnsi="Consolas"/>
          <w:color w:val="202020"/>
          <w:sz w:val="16"/>
        </w:rPr>
        <w:br/>
        <w:t xml:space="preserve"> 101          yhat_test = model.predict(X_test)</w:t>
      </w:r>
      <w:r>
        <w:rPr>
          <w:rFonts w:ascii="Consolas" w:hAnsi="Consolas"/>
          <w:color w:val="202020"/>
          <w:sz w:val="16"/>
        </w:rPr>
        <w:br/>
        <w:t xml:space="preserve"> 102          residual_test = df.loc[test_idx, target].values - yhat_test  # y - yhat, test</w:t>
      </w:r>
      <w:r>
        <w:rPr>
          <w:rFonts w:ascii="Consolas" w:hAnsi="Consolas"/>
          <w:color w:val="202020"/>
          <w:sz w:val="16"/>
        </w:rPr>
        <w:br/>
        <w:t xml:space="preserve"> 103  </w:t>
      </w:r>
      <w:r>
        <w:rPr>
          <w:rFonts w:ascii="Consolas" w:hAnsi="Consolas"/>
          <w:color w:val="202020"/>
          <w:sz w:val="16"/>
        </w:rPr>
        <w:br/>
        <w:t xml:space="preserve"> 104          lam_max = max(residual_cal.max(), residual_test.max()) * 1.5</w:t>
      </w:r>
      <w:r>
        <w:rPr>
          <w:rFonts w:ascii="Consolas" w:hAnsi="Consolas"/>
          <w:color w:val="202020"/>
          <w:sz w:val="16"/>
        </w:rPr>
        <w:br/>
      </w:r>
      <w:r>
        <w:rPr>
          <w:rFonts w:ascii="Consolas" w:hAnsi="Consolas"/>
          <w:color w:val="202020"/>
          <w:sz w:val="16"/>
        </w:rPr>
        <w:t xml:space="preserve"> 105          lambda_grid = np.linspace(0, lam_max, LAMBDA_GRID_POINTS)</w:t>
      </w:r>
      <w:r>
        <w:rPr>
          <w:rFonts w:ascii="Consolas" w:hAnsi="Consolas"/>
          <w:color w:val="202020"/>
          <w:sz w:val="16"/>
        </w:rPr>
        <w:br/>
        <w:t xml:space="preserve"> 106  </w:t>
      </w:r>
      <w:r>
        <w:rPr>
          <w:rFonts w:ascii="Consolas" w:hAnsi="Consolas"/>
          <w:color w:val="202020"/>
          <w:sz w:val="16"/>
        </w:rPr>
        <w:br/>
        <w:t xml:space="preserve"> 107          # Loss 1: 0/1 upper-miscoverage (validation check against standard CP)</w:t>
      </w:r>
      <w:r>
        <w:rPr>
          <w:rFonts w:ascii="Consolas" w:hAnsi="Consolas"/>
          <w:color w:val="202020"/>
          <w:sz w:val="16"/>
        </w:rPr>
        <w:br/>
        <w:t xml:space="preserve"> 108          lam01, cal_risk01 = calibrate_crc(residual_cal, ALPHA, DELTA, loss_01, B=1.0, lambda_grid=lambda_grid)</w:t>
      </w:r>
      <w:r>
        <w:rPr>
          <w:rFonts w:ascii="Consolas" w:hAnsi="Consolas"/>
          <w:color w:val="202020"/>
          <w:sz w:val="16"/>
        </w:rPr>
        <w:br/>
        <w:t xml:space="preserve"> 109          test_risk01 = loss_01(residual_test, lam01).mean()</w:t>
      </w:r>
      <w:r>
        <w:rPr>
          <w:rFonts w:ascii="Consolas" w:hAnsi="Consolas"/>
          <w:color w:val="202020"/>
          <w:sz w:val="16"/>
        </w:rPr>
        <w:br/>
        <w:t xml:space="preserve"> 110          standard_cp_halfwidth = std_cp.loc[target, "symmetric_mean_width"] / 2</w:t>
      </w:r>
      <w:r>
        <w:rPr>
          <w:rFonts w:ascii="Consolas" w:hAnsi="Consolas"/>
          <w:color w:val="202020"/>
          <w:sz w:val="16"/>
        </w:rPr>
        <w:br/>
        <w:t xml:space="preserve"> 111  </w:t>
      </w:r>
      <w:r>
        <w:rPr>
          <w:rFonts w:ascii="Consolas" w:hAnsi="Consolas"/>
          <w:color w:val="202020"/>
          <w:sz w:val="16"/>
        </w:rPr>
        <w:br/>
        <w:t xml:space="preserve"> 112          # Loss 2: clipped relative overshoot severity</w:t>
      </w:r>
      <w:r>
        <w:rPr>
          <w:rFonts w:ascii="Consolas" w:hAnsi="Consolas"/>
          <w:color w:val="202020"/>
          <w:sz w:val="16"/>
        </w:rPr>
        <w:br/>
      </w:r>
      <w:r>
        <w:rPr>
          <w:rFonts w:ascii="Consolas" w:hAnsi="Consolas"/>
          <w:color w:val="202020"/>
          <w:sz w:val="16"/>
        </w:rPr>
        <w:t xml:space="preserve"> 113          w_max = std_cp.loc[target, "symmetric_mean_width"]</w:t>
      </w:r>
      <w:r>
        <w:rPr>
          <w:rFonts w:ascii="Consolas" w:hAnsi="Consolas"/>
          <w:color w:val="202020"/>
          <w:sz w:val="16"/>
        </w:rPr>
        <w:br/>
        <w:t xml:space="preserve"> 114          loss_fn2 = lambda resid, lam: loss_clipped_overshoot(resid, lam, w_max)</w:t>
      </w:r>
      <w:r>
        <w:rPr>
          <w:rFonts w:ascii="Consolas" w:hAnsi="Consolas"/>
          <w:color w:val="202020"/>
          <w:sz w:val="16"/>
        </w:rPr>
        <w:br/>
        <w:t xml:space="preserve"> 115          lam_sev, cal_risk_sev = calibrate_crc(residual_cal, ALPHA, DELTA, loss_fn2, B=1.0, lambda_grid=lambda_grid)</w:t>
      </w:r>
      <w:r>
        <w:rPr>
          <w:rFonts w:ascii="Consolas" w:hAnsi="Consolas"/>
          <w:color w:val="202020"/>
          <w:sz w:val="16"/>
        </w:rPr>
        <w:br/>
        <w:t xml:space="preserve"> 116          test_risk_sev = loss_fn2(residual_test, lam_sev).mean()</w:t>
      </w:r>
      <w:r>
        <w:rPr>
          <w:rFonts w:ascii="Consolas" w:hAnsi="Consolas"/>
          <w:color w:val="202020"/>
          <w:sz w:val="16"/>
        </w:rPr>
        <w:br/>
        <w:t xml:space="preserve"> 117  </w:t>
      </w:r>
      <w:r>
        <w:rPr>
          <w:rFonts w:ascii="Consolas" w:hAnsi="Consolas"/>
          <w:color w:val="202020"/>
          <w:sz w:val="16"/>
        </w:rPr>
        <w:br/>
        <w:t xml:space="preserve"> 118          rows.append({</w:t>
      </w:r>
      <w:r>
        <w:rPr>
          <w:rFonts w:ascii="Consolas" w:hAnsi="Consolas"/>
          <w:color w:val="202020"/>
          <w:sz w:val="16"/>
        </w:rPr>
        <w:br/>
        <w:t xml:space="preserve"> 119              "target": target,</w:t>
      </w:r>
      <w:r>
        <w:rPr>
          <w:rFonts w:ascii="Consolas" w:hAnsi="Consolas"/>
          <w:color w:val="202020"/>
          <w:sz w:val="16"/>
        </w:rPr>
        <w:br/>
        <w:t xml:space="preserve"> 120              "alpha": ALPHA,</w:t>
      </w:r>
      <w:r>
        <w:rPr>
          <w:rFonts w:ascii="Consolas" w:hAnsi="Consolas"/>
          <w:color w:val="202020"/>
          <w:sz w:val="16"/>
        </w:rPr>
        <w:br/>
        <w:t xml:space="preserve"> 121              "delta": DELTA,</w:t>
      </w:r>
      <w:r>
        <w:rPr>
          <w:rFonts w:ascii="Consolas" w:hAnsi="Consolas"/>
          <w:color w:val="202020"/>
          <w:sz w:val="16"/>
        </w:rPr>
        <w:br/>
      </w:r>
      <w:r>
        <w:rPr>
          <w:rFonts w:ascii="Consolas" w:hAnsi="Consolas"/>
          <w:color w:val="202020"/>
          <w:sz w:val="16"/>
        </w:rPr>
        <w:t xml:space="preserve"> 122              "n_cal": len(residual_cal),</w:t>
      </w:r>
      <w:r>
        <w:rPr>
          <w:rFonts w:ascii="Consolas" w:hAnsi="Consolas"/>
          <w:color w:val="202020"/>
          <w:sz w:val="16"/>
        </w:rPr>
        <w:br/>
        <w:t xml:space="preserve"> 123              "n_test": len(residual_test),</w:t>
      </w:r>
      <w:r>
        <w:rPr>
          <w:rFonts w:ascii="Consolas" w:hAnsi="Consolas"/>
          <w:color w:val="202020"/>
          <w:sz w:val="16"/>
        </w:rPr>
        <w:br/>
        <w:t xml:space="preserve"> 124              "loss01_lambda": lam01,</w:t>
      </w:r>
      <w:r>
        <w:rPr>
          <w:rFonts w:ascii="Consolas" w:hAnsi="Consolas"/>
          <w:color w:val="202020"/>
          <w:sz w:val="16"/>
        </w:rPr>
        <w:br/>
        <w:t xml:space="preserve"> 125              "loss01_cal_risk_hat": cal_risk01,</w:t>
      </w:r>
      <w:r>
        <w:rPr>
          <w:rFonts w:ascii="Consolas" w:hAnsi="Consolas"/>
          <w:color w:val="202020"/>
          <w:sz w:val="16"/>
        </w:rPr>
        <w:br/>
        <w:t xml:space="preserve"> 126              "loss01_test_risk": test_risk01,</w:t>
      </w:r>
      <w:r>
        <w:rPr>
          <w:rFonts w:ascii="Consolas" w:hAnsi="Consolas"/>
          <w:color w:val="202020"/>
          <w:sz w:val="16"/>
        </w:rPr>
        <w:br/>
        <w:t xml:space="preserve"> 127              "standard_cp_upper_halfwidth": standard_cp_halfwidth,</w:t>
      </w:r>
      <w:r>
        <w:rPr>
          <w:rFonts w:ascii="Consolas" w:hAnsi="Consolas"/>
          <w:color w:val="202020"/>
          <w:sz w:val="16"/>
        </w:rPr>
        <w:br/>
        <w:t xml:space="preserve"> 128              "sev_w_max": w_max,</w:t>
      </w:r>
      <w:r>
        <w:rPr>
          <w:rFonts w:ascii="Consolas" w:hAnsi="Consolas"/>
          <w:color w:val="202020"/>
          <w:sz w:val="16"/>
        </w:rPr>
        <w:br/>
        <w:t xml:space="preserve"> 129              "sev_lambda": lam_sev,</w:t>
      </w:r>
      <w:r>
        <w:rPr>
          <w:rFonts w:ascii="Consolas" w:hAnsi="Consolas"/>
          <w:color w:val="202020"/>
          <w:sz w:val="16"/>
        </w:rPr>
        <w:br/>
        <w:t xml:space="preserve"> 130              "sev_cal_risk_hat": cal_risk_sev,</w:t>
      </w:r>
      <w:r>
        <w:rPr>
          <w:rFonts w:ascii="Consolas" w:hAnsi="Consolas"/>
          <w:color w:val="202020"/>
          <w:sz w:val="16"/>
        </w:rPr>
        <w:br/>
        <w:t xml:space="preserve"> 131              "sev_test_risk": test_risk_sev,</w:t>
      </w:r>
      <w:r>
        <w:rPr>
          <w:rFonts w:ascii="Consolas" w:hAnsi="Consolas"/>
          <w:color w:val="202020"/>
          <w:sz w:val="16"/>
        </w:rPr>
        <w:br/>
        <w:t xml:space="preserve"> 132          })</w:t>
      </w:r>
      <w:r>
        <w:rPr>
          <w:rFonts w:ascii="Consolas" w:hAnsi="Consolas"/>
          <w:color w:val="202020"/>
          <w:sz w:val="16"/>
        </w:rPr>
        <w:br/>
      </w:r>
      <w:r>
        <w:rPr>
          <w:rFonts w:ascii="Consolas" w:hAnsi="Consolas"/>
          <w:color w:val="202020"/>
          <w:sz w:val="16"/>
        </w:rPr>
        <w:t xml:space="preserve"> 133          print(f"{target}: loss01 lambda={lam01:.2f} (vs standard-CP </w:t>
      </w:r>
      <w:r>
        <w:rPr>
          <w:rFonts w:ascii="Consolas" w:hAnsi="Consolas"/>
          <w:color w:val="202020"/>
          <w:sz w:val="16"/>
        </w:rPr>
        <w:lastRenderedPageBreak/>
        <w:t>half-width {standard_cp_halfwidth:.2f}), "</w:t>
      </w:r>
      <w:r>
        <w:rPr>
          <w:rFonts w:ascii="Consolas" w:hAnsi="Consolas"/>
          <w:color w:val="202020"/>
          <w:sz w:val="16"/>
        </w:rPr>
        <w:br/>
        <w:t xml:space="preserve"> 134                f"test risk={test_risk01:.4f} (target &lt;= {ALPHA}); "</w:t>
      </w:r>
      <w:r>
        <w:rPr>
          <w:rFonts w:ascii="Consolas" w:hAnsi="Consolas"/>
          <w:color w:val="202020"/>
          <w:sz w:val="16"/>
        </w:rPr>
        <w:br/>
        <w:t xml:space="preserve"> 135                f"severity lambda={lam_sev:.2f}, test risk={test_risk_sev:.4f} (target &lt;= {ALPHA})")</w:t>
      </w:r>
      <w:r>
        <w:rPr>
          <w:rFonts w:ascii="Consolas" w:hAnsi="Consolas"/>
          <w:color w:val="202020"/>
          <w:sz w:val="16"/>
        </w:rPr>
        <w:br/>
        <w:t xml:space="preserve"> 136  </w:t>
      </w:r>
      <w:r>
        <w:rPr>
          <w:rFonts w:ascii="Consolas" w:hAnsi="Consolas"/>
          <w:color w:val="202020"/>
          <w:sz w:val="16"/>
        </w:rPr>
        <w:br/>
        <w:t xml:space="preserve"> 137      out_df = pd.DataFrame(rows)</w:t>
      </w:r>
      <w:r>
        <w:rPr>
          <w:rFonts w:ascii="Consolas" w:hAnsi="Consolas"/>
          <w:color w:val="202020"/>
          <w:sz w:val="16"/>
        </w:rPr>
        <w:br/>
        <w:t xml:space="preserve"> 138      out_df.to_csv(OUT_PATH, index=False)</w:t>
      </w:r>
      <w:r>
        <w:rPr>
          <w:rFonts w:ascii="Consolas" w:hAnsi="Consolas"/>
          <w:color w:val="202020"/>
          <w:sz w:val="16"/>
        </w:rPr>
        <w:br/>
        <w:t xml:space="preserve"> 139      print(f"\nSaved {OUT_PATH}")</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60282D78" w14:textId="77777777" w:rsidR="003662C7" w:rsidRDefault="003662C7"/>
    <w:p w14:paraId="006549DC" w14:textId="77777777" w:rsidR="003662C7" w:rsidRDefault="00A01343">
      <w:r>
        <w:rPr>
          <w:b/>
          <w:color w:val="1E3A5F"/>
        </w:rPr>
        <w:t>src/uq/adaptive_conformal_inference.py - Adaptive conformal inference (Chapter 6)</w:t>
      </w:r>
    </w:p>
    <w:p w14:paraId="48CF3AAA" w14:textId="77777777" w:rsidR="003662C7" w:rsidRDefault="003662C7"/>
    <w:p w14:paraId="510A5902"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Adaptive Conformal Inference (ACI), following Gibbs and Candes (2021),</w:t>
      </w:r>
      <w:r>
        <w:rPr>
          <w:rFonts w:ascii="Consolas" w:hAnsi="Consolas"/>
          <w:color w:val="202020"/>
          <w:sz w:val="16"/>
        </w:rPr>
        <w:br/>
        <w:t xml:space="preserve">   3  "Adaptive Conformal Inference Under Distribution Shift."</w:t>
      </w:r>
      <w:r>
        <w:rPr>
          <w:rFonts w:ascii="Consolas" w:hAnsi="Consolas"/>
          <w:color w:val="202020"/>
          <w:sz w:val="16"/>
        </w:rPr>
        <w:br/>
        <w:t xml:space="preserve">   4  </w:t>
      </w:r>
      <w:r>
        <w:rPr>
          <w:rFonts w:ascii="Consolas" w:hAnsi="Consolas"/>
          <w:color w:val="202020"/>
          <w:sz w:val="16"/>
        </w:rPr>
        <w:br/>
        <w:t xml:space="preserve">   5  Standard split conformal prediction (standard_cp.py) fixes its miscoverage</w:t>
      </w:r>
      <w:r>
        <w:rPr>
          <w:rFonts w:ascii="Consolas" w:hAnsi="Consolas"/>
          <w:color w:val="202020"/>
          <w:sz w:val="16"/>
        </w:rPr>
        <w:br/>
        <w:t xml:space="preserve">   6  target alpha and its calibration quantile once, then applies both</w:t>
      </w:r>
      <w:r>
        <w:rPr>
          <w:rFonts w:ascii="Consolas" w:hAnsi="Consolas"/>
          <w:color w:val="202020"/>
          <w:sz w:val="16"/>
        </w:rPr>
        <w:br/>
        <w:t xml:space="preserve">   7  unchanged to every future test point - which is exactly why coverage</w:t>
      </w:r>
      <w:r>
        <w:rPr>
          <w:rFonts w:ascii="Consolas" w:hAnsi="Consolas"/>
          <w:color w:val="202020"/>
          <w:sz w:val="16"/>
        </w:rPr>
        <w:br/>
      </w:r>
      <w:r>
        <w:rPr>
          <w:rFonts w:ascii="Consolas" w:hAnsi="Consolas"/>
          <w:color w:val="202020"/>
          <w:sz w:val="16"/>
        </w:rPr>
        <w:t xml:space="preserve">   8  collapses under the exchangeability stress test (exchangeability_stress_</w:t>
      </w:r>
      <w:r>
        <w:rPr>
          <w:rFonts w:ascii="Consolas" w:hAnsi="Consolas"/>
          <w:color w:val="202020"/>
          <w:sz w:val="16"/>
        </w:rPr>
        <w:br/>
        <w:t xml:space="preserve">   9  test.py) once the test distribution moves away from the fixed calibration</w:t>
      </w:r>
      <w:r>
        <w:rPr>
          <w:rFonts w:ascii="Consolas" w:hAnsi="Consolas"/>
          <w:color w:val="202020"/>
          <w:sz w:val="16"/>
        </w:rPr>
        <w:br/>
        <w:t xml:space="preserve">  10  distribution: there is no mechanism in standard CP for the interval to</w:t>
      </w:r>
      <w:r>
        <w:rPr>
          <w:rFonts w:ascii="Consolas" w:hAnsi="Consolas"/>
          <w:color w:val="202020"/>
          <w:sz w:val="16"/>
        </w:rPr>
        <w:br/>
        <w:t xml:space="preserve">  11  respond to what it is actually observing. ACI removes that rigidity: it</w:t>
      </w:r>
      <w:r>
        <w:rPr>
          <w:rFonts w:ascii="Consolas" w:hAnsi="Consolas"/>
          <w:color w:val="202020"/>
          <w:sz w:val="16"/>
        </w:rPr>
        <w:br/>
        <w:t xml:space="preserve">  12  maintains a running miscoverage target alpha_t, using only the calibration</w:t>
      </w:r>
      <w:r>
        <w:rPr>
          <w:rFonts w:ascii="Consolas" w:hAnsi="Consolas"/>
          <w:color w:val="202020"/>
          <w:sz w:val="16"/>
        </w:rPr>
        <w:br/>
        <w:t xml:space="preserve">  13  set's *fixed* nonconformity-score distribution as a fixed lookup table, but</w:t>
      </w:r>
      <w:r>
        <w:rPr>
          <w:rFonts w:ascii="Consolas" w:hAnsi="Consolas"/>
          <w:color w:val="202020"/>
          <w:sz w:val="16"/>
        </w:rPr>
        <w:br/>
      </w:r>
      <w:r>
        <w:rPr>
          <w:rFonts w:ascii="Consolas" w:hAnsi="Consolas"/>
          <w:color w:val="202020"/>
          <w:sz w:val="16"/>
        </w:rPr>
        <w:t xml:space="preserve">  14  re-querying that lookup at a shifted level 1 - alpha_t and, after each new</w:t>
      </w:r>
      <w:r>
        <w:rPr>
          <w:rFonts w:ascii="Consolas" w:hAnsi="Consolas"/>
          <w:color w:val="202020"/>
          <w:sz w:val="16"/>
        </w:rPr>
        <w:br/>
        <w:t xml:space="preserve">  15  point is revealed, nudging alpha_t up or down depending on whether that</w:t>
      </w:r>
      <w:r>
        <w:rPr>
          <w:rFonts w:ascii="Consolas" w:hAnsi="Consolas"/>
          <w:color w:val="202020"/>
          <w:sz w:val="16"/>
        </w:rPr>
        <w:br/>
        <w:t xml:space="preserve">  16  point was covered:</w:t>
      </w:r>
      <w:r>
        <w:rPr>
          <w:rFonts w:ascii="Consolas" w:hAnsi="Consolas"/>
          <w:color w:val="202020"/>
          <w:sz w:val="16"/>
        </w:rPr>
        <w:br/>
        <w:t xml:space="preserve">  17  </w:t>
      </w:r>
      <w:r>
        <w:rPr>
          <w:rFonts w:ascii="Consolas" w:hAnsi="Consolas"/>
          <w:color w:val="202020"/>
          <w:sz w:val="16"/>
        </w:rPr>
        <w:br/>
        <w:t xml:space="preserve">  18      alpha_{t+1} = alpha_t + gamma * (alpha - err_t),   err_t = 1{y_t not in C_t}</w:t>
      </w:r>
      <w:r>
        <w:rPr>
          <w:rFonts w:ascii="Consolas" w:hAnsi="Consolas"/>
          <w:color w:val="202020"/>
          <w:sz w:val="16"/>
        </w:rPr>
        <w:br/>
        <w:t xml:space="preserve">  19  </w:t>
      </w:r>
      <w:r>
        <w:rPr>
          <w:rFonts w:ascii="Consolas" w:hAnsi="Consolas"/>
          <w:color w:val="202020"/>
          <w:sz w:val="16"/>
        </w:rPr>
        <w:br/>
        <w:t xml:space="preserve">  20  This script builds a single, genuinely time-ordered test stream - a demand</w:t>
      </w:r>
      <w:r>
        <w:rPr>
          <w:rFonts w:ascii="Consolas" w:hAnsi="Consolas"/>
          <w:color w:val="202020"/>
          <w:sz w:val="16"/>
        </w:rPr>
        <w:br/>
        <w:t xml:space="preserve">  21  surge ramping from within-range (0.8x) up to 3.0x the calibrated arrival</w:t>
      </w:r>
      <w:r>
        <w:rPr>
          <w:rFonts w:ascii="Consolas" w:hAnsi="Consolas"/>
          <w:color w:val="202020"/>
          <w:sz w:val="16"/>
        </w:rPr>
        <w:br/>
      </w:r>
      <w:r>
        <w:rPr>
          <w:rFonts w:ascii="Consolas" w:hAnsi="Consolas"/>
          <w:color w:val="202020"/>
          <w:sz w:val="16"/>
        </w:rPr>
        <w:t xml:space="preserve">  22  rate, the same severity progression as exchangeability_stress_test.py, but</w:t>
      </w:r>
      <w:r>
        <w:rPr>
          <w:rFonts w:ascii="Consolas" w:hAnsi="Consolas"/>
          <w:color w:val="202020"/>
          <w:sz w:val="16"/>
        </w:rPr>
        <w:br/>
        <w:t xml:space="preserve">  23  concatenated into one sequence rather than evaluated as separate i.i.d.</w:t>
      </w:r>
      <w:r>
        <w:rPr>
          <w:rFonts w:ascii="Consolas" w:hAnsi="Consolas"/>
          <w:color w:val="202020"/>
          <w:sz w:val="16"/>
        </w:rPr>
        <w:br/>
        <w:t xml:space="preserve">  24  batches - and compares ACI's windowed coverage against static standard</w:t>
      </w:r>
      <w:r>
        <w:rPr>
          <w:rFonts w:ascii="Consolas" w:hAnsi="Consolas"/>
          <w:color w:val="202020"/>
          <w:sz w:val="16"/>
        </w:rPr>
        <w:br/>
        <w:t xml:space="preserve">  25  CP's on the identical stream, same model, same initial calibration set.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r>
      <w:r>
        <w:rPr>
          <w:rFonts w:ascii="Consolas" w:hAnsi="Consolas"/>
          <w:color w:val="202020"/>
          <w:sz w:val="16"/>
        </w:rPr>
        <w:lastRenderedPageBreak/>
        <w:t xml:space="preserve">  31  </w:t>
      </w:r>
      <w:r>
        <w:rPr>
          <w:rFonts w:ascii="Consolas" w:hAnsi="Consolas"/>
          <w:color w:val="202020"/>
          <w:sz w:val="16"/>
        </w:rPr>
        <w:br/>
        <w:t xml:space="preserve">  32  from src.des.er_simulation import run_scenario</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"results/tables/aci_results.csv"</w:t>
      </w:r>
      <w:r>
        <w:rPr>
          <w:rFonts w:ascii="Consolas" w:hAnsi="Consolas"/>
          <w:color w:val="202020"/>
          <w:sz w:val="16"/>
        </w:rPr>
        <w:br/>
        <w:t xml:space="preserve">  38  OUT_TRAJECTORY_PATH = "results/tables/aci_alpha_trajectory.csv"</w:t>
      </w:r>
      <w:r>
        <w:rPr>
          <w:rFonts w:ascii="Consolas" w:hAnsi="Consolas"/>
          <w:color w:val="202020"/>
          <w:sz w:val="16"/>
        </w:rPr>
        <w:br/>
        <w:t xml:space="preserve">  39  </w:t>
      </w:r>
      <w:r>
        <w:rPr>
          <w:rFonts w:ascii="Consolas" w:hAnsi="Consolas"/>
          <w:color w:val="202020"/>
          <w:sz w:val="16"/>
        </w:rPr>
        <w:br/>
        <w:t xml:space="preserve">  40  FEATURES = ["n_capacity", "arrival_rate_multiplier"]</w:t>
      </w:r>
      <w:r>
        <w:rPr>
          <w:rFonts w:ascii="Consolas" w:hAnsi="Consolas"/>
          <w:color w:val="202020"/>
          <w:sz w:val="16"/>
        </w:rPr>
        <w:br/>
        <w:t xml:space="preserve">  41  TARGETS = ["n_patients", "mean_wait_minutes", "mean_total_minutes", "p95_wait_minutes"]</w:t>
      </w:r>
      <w:r>
        <w:rPr>
          <w:rFonts w:ascii="Consolas" w:hAnsi="Consolas"/>
          <w:color w:val="202020"/>
          <w:sz w:val="16"/>
        </w:rPr>
        <w:br/>
        <w:t xml:space="preserve">  42  </w:t>
      </w:r>
      <w:r>
        <w:rPr>
          <w:rFonts w:ascii="Consolas" w:hAnsi="Consolas"/>
          <w:color w:val="202020"/>
          <w:sz w:val="16"/>
        </w:rPr>
        <w:br/>
        <w:t xml:space="preserve">  43  ALPHA = 0.1</w:t>
      </w:r>
      <w:r>
        <w:rPr>
          <w:rFonts w:ascii="Consolas" w:hAnsi="Consolas"/>
          <w:color w:val="202020"/>
          <w:sz w:val="16"/>
        </w:rPr>
        <w:br/>
        <w:t xml:space="preserve">  44  GAMMA = 0.05</w:t>
      </w:r>
      <w:r>
        <w:rPr>
          <w:rFonts w:ascii="Consolas" w:hAnsi="Consolas"/>
          <w:color w:val="202020"/>
          <w:sz w:val="16"/>
        </w:rPr>
        <w:br/>
      </w:r>
      <w:r>
        <w:rPr>
          <w:rFonts w:ascii="Consolas" w:hAnsi="Consolas"/>
          <w:color w:val="202020"/>
          <w:sz w:val="16"/>
        </w:rPr>
        <w:t xml:space="preserve">  45  N_CAPACITY_RANGE = (15, 45)</w:t>
      </w:r>
      <w:r>
        <w:rPr>
          <w:rFonts w:ascii="Consolas" w:hAnsi="Consolas"/>
          <w:color w:val="202020"/>
          <w:sz w:val="16"/>
        </w:rPr>
        <w:br/>
        <w:t xml:space="preserve">  46  N_PER_LEVEL = 60</w:t>
      </w:r>
      <w:r>
        <w:rPr>
          <w:rFonts w:ascii="Consolas" w:hAnsi="Consolas"/>
          <w:color w:val="202020"/>
          <w:sz w:val="16"/>
        </w:rPr>
        <w:br/>
        <w:t xml:space="preserve">  47  # Same severity progression as exchangeability_stress_test.py, concatenated</w:t>
      </w:r>
      <w:r>
        <w:rPr>
          <w:rFonts w:ascii="Consolas" w:hAnsi="Consolas"/>
          <w:color w:val="202020"/>
          <w:sz w:val="16"/>
        </w:rPr>
        <w:br/>
        <w:t xml:space="preserve">  48  # into a single ordered stream (a demand surge ramping up over "time")</w:t>
      </w:r>
      <w:r>
        <w:rPr>
          <w:rFonts w:ascii="Consolas" w:hAnsi="Consolas"/>
          <w:color w:val="202020"/>
          <w:sz w:val="16"/>
        </w:rPr>
        <w:br/>
        <w:t xml:space="preserve">  49  SEVERITY_LEVELS = [0.8, 1.0, 1.3, 1.5, 1.8, 2.0, 2.5, 3.0]</w:t>
      </w:r>
      <w:r>
        <w:rPr>
          <w:rFonts w:ascii="Consolas" w:hAnsi="Consolas"/>
          <w:color w:val="202020"/>
          <w:sz w:val="16"/>
        </w:rPr>
        <w:br/>
        <w:t xml:space="preserve">  50  </w:t>
      </w:r>
      <w:r>
        <w:rPr>
          <w:rFonts w:ascii="Consolas" w:hAnsi="Consolas"/>
          <w:color w:val="202020"/>
          <w:sz w:val="16"/>
        </w:rPr>
        <w:br/>
        <w:t xml:space="preserve">  51  </w:t>
      </w:r>
      <w:r>
        <w:rPr>
          <w:rFonts w:ascii="Consolas" w:hAnsi="Consolas"/>
          <w:color w:val="202020"/>
          <w:sz w:val="16"/>
        </w:rPr>
        <w:br/>
        <w:t xml:space="preserve">  52  def build_stream():</w:t>
      </w:r>
      <w:r>
        <w:rPr>
          <w:rFonts w:ascii="Consolas" w:hAnsi="Consolas"/>
          <w:color w:val="202020"/>
          <w:sz w:val="16"/>
        </w:rPr>
        <w:br/>
        <w:t xml:space="preserve">  53      rng = np.random.default_rng(300_000)</w:t>
      </w:r>
      <w:r>
        <w:rPr>
          <w:rFonts w:ascii="Consolas" w:hAnsi="Consolas"/>
          <w:color w:val="202020"/>
          <w:sz w:val="16"/>
        </w:rPr>
        <w:br/>
        <w:t xml:space="preserve">  54      rows = []</w:t>
      </w:r>
      <w:r>
        <w:rPr>
          <w:rFonts w:ascii="Consolas" w:hAnsi="Consolas"/>
          <w:color w:val="202020"/>
          <w:sz w:val="16"/>
        </w:rPr>
        <w:br/>
        <w:t xml:space="preserve">  55      step = 0</w:t>
      </w:r>
      <w:r>
        <w:rPr>
          <w:rFonts w:ascii="Consolas" w:hAnsi="Consolas"/>
          <w:color w:val="202020"/>
          <w:sz w:val="16"/>
        </w:rPr>
        <w:br/>
        <w:t xml:space="preserve">  56      for level_idx, mult in enumerate(SEVERITY_LEVELS):</w:t>
      </w:r>
      <w:r>
        <w:rPr>
          <w:rFonts w:ascii="Consolas" w:hAnsi="Consolas"/>
          <w:color w:val="202020"/>
          <w:sz w:val="16"/>
        </w:rPr>
        <w:br/>
        <w:t xml:space="preserve">  57          for i in range(N_PER_LEVEL):</w:t>
      </w:r>
      <w:r>
        <w:rPr>
          <w:rFonts w:ascii="Consolas" w:hAnsi="Consolas"/>
          <w:color w:val="202020"/>
          <w:sz w:val="16"/>
        </w:rPr>
        <w:br/>
      </w:r>
      <w:r>
        <w:rPr>
          <w:rFonts w:ascii="Consolas" w:hAnsi="Consolas"/>
          <w:color w:val="202020"/>
          <w:sz w:val="16"/>
        </w:rPr>
        <w:t xml:space="preserve">  58              cap = int(rng.integers(N_CAPACITY_RANGE[0], N_CAPACITY_RANGE[1] + 1))</w:t>
      </w:r>
      <w:r>
        <w:rPr>
          <w:rFonts w:ascii="Consolas" w:hAnsi="Consolas"/>
          <w:color w:val="202020"/>
          <w:sz w:val="16"/>
        </w:rPr>
        <w:br/>
        <w:t xml:space="preserve">  59              result = run_scenario(n_capacity=cap, arrival_rate_multiplier=mult, seed=300_000 + level_idx * 10_000 + i)</w:t>
      </w:r>
      <w:r>
        <w:rPr>
          <w:rFonts w:ascii="Consolas" w:hAnsi="Consolas"/>
          <w:color w:val="202020"/>
          <w:sz w:val="16"/>
        </w:rPr>
        <w:br/>
        <w:t xml:space="preserve">  60              rows.append({"step": step, "arrival_rate_multiplier": mult, "in_range": mult &lt;= 1.3,</w:t>
      </w:r>
      <w:r>
        <w:rPr>
          <w:rFonts w:ascii="Consolas" w:hAnsi="Consolas"/>
          <w:color w:val="202020"/>
          <w:sz w:val="16"/>
        </w:rPr>
        <w:br/>
        <w:t xml:space="preserve">  61                           "n_capacity": cap, **result})</w:t>
      </w:r>
      <w:r>
        <w:rPr>
          <w:rFonts w:ascii="Consolas" w:hAnsi="Consolas"/>
          <w:color w:val="202020"/>
          <w:sz w:val="16"/>
        </w:rPr>
        <w:br/>
        <w:t xml:space="preserve">  62              step += 1</w:t>
      </w:r>
      <w:r>
        <w:rPr>
          <w:rFonts w:ascii="Consolas" w:hAnsi="Consolas"/>
          <w:color w:val="202020"/>
          <w:sz w:val="16"/>
        </w:rPr>
        <w:br/>
        <w:t xml:space="preserve">  63      return pd.DataFrame(rows)</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quantile_at_level(scores, level):</w:t>
      </w:r>
      <w:r>
        <w:rPr>
          <w:rFonts w:ascii="Consolas" w:hAnsi="Consolas"/>
          <w:color w:val="202020"/>
          <w:sz w:val="16"/>
        </w:rPr>
        <w:br/>
      </w:r>
      <w:r>
        <w:rPr>
          <w:rFonts w:ascii="Consolas" w:hAnsi="Consolas"/>
          <w:color w:val="202020"/>
          <w:sz w:val="16"/>
        </w:rPr>
        <w:t xml:space="preserve">  67      """Empirical quantile of a fixed score set at an arbitrary (possibly</w:t>
      </w:r>
      <w:r>
        <w:rPr>
          <w:rFonts w:ascii="Consolas" w:hAnsi="Consolas"/>
          <w:color w:val="202020"/>
          <w:sz w:val="16"/>
        </w:rPr>
        <w:br/>
        <w:t xml:space="preserve">  68      time-varying) level, clipped to a valid probability - this is ACI's</w:t>
      </w:r>
      <w:r>
        <w:rPr>
          <w:rFonts w:ascii="Consolas" w:hAnsi="Consolas"/>
          <w:color w:val="202020"/>
          <w:sz w:val="16"/>
        </w:rPr>
        <w:br/>
        <w:t xml:space="preserve">  69      'fixed lookup table, shifted query level' mechanism."""</w:t>
      </w:r>
      <w:r>
        <w:rPr>
          <w:rFonts w:ascii="Consolas" w:hAnsi="Consolas"/>
          <w:color w:val="202020"/>
          <w:sz w:val="16"/>
        </w:rPr>
        <w:br/>
        <w:t xml:space="preserve">  70      level = float(np.clip(level, 0.0, 1.0))</w:t>
      </w:r>
      <w:r>
        <w:rPr>
          <w:rFonts w:ascii="Consolas" w:hAnsi="Consolas"/>
          <w:color w:val="202020"/>
          <w:sz w:val="16"/>
        </w:rPr>
        <w:br/>
        <w:t xml:space="preserve">  71      if level &gt;= 1.0:</w:t>
      </w:r>
      <w:r>
        <w:rPr>
          <w:rFonts w:ascii="Consolas" w:hAnsi="Consolas"/>
          <w:color w:val="202020"/>
          <w:sz w:val="16"/>
        </w:rPr>
        <w:br/>
        <w:t xml:space="preserve">  72          return np.max(scores)</w:t>
      </w:r>
      <w:r>
        <w:rPr>
          <w:rFonts w:ascii="Consolas" w:hAnsi="Consolas"/>
          <w:color w:val="202020"/>
          <w:sz w:val="16"/>
        </w:rPr>
        <w:br/>
        <w:t xml:space="preserve">  73      if level &lt;= 0.0:</w:t>
      </w:r>
      <w:r>
        <w:rPr>
          <w:rFonts w:ascii="Consolas" w:hAnsi="Consolas"/>
          <w:color w:val="202020"/>
          <w:sz w:val="16"/>
        </w:rPr>
        <w:br/>
        <w:t xml:space="preserve">  74          return np.min(np.abs(scores)) * 0  # degenerate, zero-width</w:t>
      </w:r>
      <w:r>
        <w:rPr>
          <w:rFonts w:ascii="Consolas" w:hAnsi="Consolas"/>
          <w:color w:val="202020"/>
          <w:sz w:val="16"/>
        </w:rPr>
        <w:br/>
        <w:t xml:space="preserve">  75      n = len(scores)</w:t>
      </w:r>
      <w:r>
        <w:rPr>
          <w:rFonts w:ascii="Consolas" w:hAnsi="Consolas"/>
          <w:color w:val="202020"/>
          <w:sz w:val="16"/>
        </w:rPr>
        <w:br/>
      </w:r>
      <w:r>
        <w:rPr>
          <w:rFonts w:ascii="Consolas" w:hAnsi="Consolas"/>
          <w:color w:val="202020"/>
          <w:sz w:val="16"/>
        </w:rPr>
        <w:t xml:space="preserve">  76      order_level = min(np.ceil((n + 1) * level) / n, 1.0)</w:t>
      </w:r>
      <w:r>
        <w:rPr>
          <w:rFonts w:ascii="Consolas" w:hAnsi="Consolas"/>
          <w:color w:val="202020"/>
          <w:sz w:val="16"/>
        </w:rPr>
        <w:br/>
        <w:t xml:space="preserve">  77      return np.quantile(scores, order_level, method="higher")</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run_aci_vs_static(residual_cal_abs, residual_stream, alpha, gamma):</w:t>
      </w:r>
      <w:r>
        <w:rPr>
          <w:rFonts w:ascii="Consolas" w:hAnsi="Consolas"/>
          <w:color w:val="202020"/>
          <w:sz w:val="16"/>
        </w:rPr>
        <w:br/>
        <w:t xml:space="preserve">  81      """Returns per-step covered_static, covered_aci, alpha_t trajectory,</w:t>
      </w:r>
      <w:r>
        <w:rPr>
          <w:rFonts w:ascii="Consolas" w:hAnsi="Consolas"/>
          <w:color w:val="202020"/>
          <w:sz w:val="16"/>
        </w:rPr>
        <w:br/>
        <w:t xml:space="preserve">  82      interval half-width trajectory for ACI."""</w:t>
      </w:r>
      <w:r>
        <w:rPr>
          <w:rFonts w:ascii="Consolas" w:hAnsi="Consolas"/>
          <w:color w:val="202020"/>
          <w:sz w:val="16"/>
        </w:rPr>
        <w:br/>
        <w:t xml:space="preserve">  83      n = len(residual_stream)</w:t>
      </w:r>
      <w:r>
        <w:rPr>
          <w:rFonts w:ascii="Consolas" w:hAnsi="Consolas"/>
          <w:color w:val="202020"/>
          <w:sz w:val="16"/>
        </w:rPr>
        <w:br/>
        <w:t xml:space="preserve">  84      covered_static = np.zeros(n, dtype=bool)</w:t>
      </w:r>
      <w:r>
        <w:rPr>
          <w:rFonts w:ascii="Consolas" w:hAnsi="Consolas"/>
          <w:color w:val="202020"/>
          <w:sz w:val="16"/>
        </w:rPr>
        <w:br/>
        <w:t xml:space="preserve">  85      covered_aci = np.zeros(n, dtype=bool)</w:t>
      </w:r>
      <w:r>
        <w:rPr>
          <w:rFonts w:ascii="Consolas" w:hAnsi="Consolas"/>
          <w:color w:val="202020"/>
          <w:sz w:val="16"/>
        </w:rPr>
        <w:br/>
      </w:r>
      <w:r>
        <w:rPr>
          <w:rFonts w:ascii="Consolas" w:hAnsi="Consolas"/>
          <w:color w:val="202020"/>
          <w:sz w:val="16"/>
        </w:rPr>
        <w:t xml:space="preserve">  86      alpha_t_trace = np.zeros(n)</w:t>
      </w:r>
      <w:r>
        <w:rPr>
          <w:rFonts w:ascii="Consolas" w:hAnsi="Consolas"/>
          <w:color w:val="202020"/>
          <w:sz w:val="16"/>
        </w:rPr>
        <w:br/>
      </w:r>
      <w:r>
        <w:rPr>
          <w:rFonts w:ascii="Consolas" w:hAnsi="Consolas"/>
          <w:color w:val="202020"/>
          <w:sz w:val="16"/>
        </w:rPr>
        <w:lastRenderedPageBreak/>
        <w:t xml:space="preserve">  87      width_aci_trace = np.zeros(n)</w:t>
      </w:r>
      <w:r>
        <w:rPr>
          <w:rFonts w:ascii="Consolas" w:hAnsi="Consolas"/>
          <w:color w:val="202020"/>
          <w:sz w:val="16"/>
        </w:rPr>
        <w:br/>
        <w:t xml:space="preserve">  88  </w:t>
      </w:r>
      <w:r>
        <w:rPr>
          <w:rFonts w:ascii="Consolas" w:hAnsi="Consolas"/>
          <w:color w:val="202020"/>
          <w:sz w:val="16"/>
        </w:rPr>
        <w:br/>
        <w:t xml:space="preserve">  89      q_static = quantile_at_level(residual_cal_abs, 1 - alpha)</w:t>
      </w:r>
      <w:r>
        <w:rPr>
          <w:rFonts w:ascii="Consolas" w:hAnsi="Consolas"/>
          <w:color w:val="202020"/>
          <w:sz w:val="16"/>
        </w:rPr>
        <w:br/>
        <w:t xml:space="preserve">  90  </w:t>
      </w:r>
      <w:r>
        <w:rPr>
          <w:rFonts w:ascii="Consolas" w:hAnsi="Consolas"/>
          <w:color w:val="202020"/>
          <w:sz w:val="16"/>
        </w:rPr>
        <w:br/>
        <w:t xml:space="preserve">  91      alpha_t = alpha</w:t>
      </w:r>
      <w:r>
        <w:rPr>
          <w:rFonts w:ascii="Consolas" w:hAnsi="Consolas"/>
          <w:color w:val="202020"/>
          <w:sz w:val="16"/>
        </w:rPr>
        <w:br/>
        <w:t xml:space="preserve">  92      for t in range(n):</w:t>
      </w:r>
      <w:r>
        <w:rPr>
          <w:rFonts w:ascii="Consolas" w:hAnsi="Consolas"/>
          <w:color w:val="202020"/>
          <w:sz w:val="16"/>
        </w:rPr>
        <w:br/>
        <w:t xml:space="preserve">  93          covered_static[t] = residual_stream[t] &lt;= q_static</w:t>
      </w:r>
      <w:r>
        <w:rPr>
          <w:rFonts w:ascii="Consolas" w:hAnsi="Consolas"/>
          <w:color w:val="202020"/>
          <w:sz w:val="16"/>
        </w:rPr>
        <w:br/>
        <w:t xml:space="preserve">  94  </w:t>
      </w:r>
      <w:r>
        <w:rPr>
          <w:rFonts w:ascii="Consolas" w:hAnsi="Consolas"/>
          <w:color w:val="202020"/>
          <w:sz w:val="16"/>
        </w:rPr>
        <w:br/>
        <w:t xml:space="preserve">  95          alpha_t_trace[t] = alpha_t</w:t>
      </w:r>
      <w:r>
        <w:rPr>
          <w:rFonts w:ascii="Consolas" w:hAnsi="Consolas"/>
          <w:color w:val="202020"/>
          <w:sz w:val="16"/>
        </w:rPr>
        <w:br/>
        <w:t xml:space="preserve">  96          q_aci = quantile_at_level(residual_cal_abs, 1 - alpha_t)</w:t>
      </w:r>
      <w:r>
        <w:rPr>
          <w:rFonts w:ascii="Consolas" w:hAnsi="Consolas"/>
          <w:color w:val="202020"/>
          <w:sz w:val="16"/>
        </w:rPr>
        <w:br/>
        <w:t xml:space="preserve">  97          width_aci_trace[t] = q_aci</w:t>
      </w:r>
      <w:r>
        <w:rPr>
          <w:rFonts w:ascii="Consolas" w:hAnsi="Consolas"/>
          <w:color w:val="202020"/>
          <w:sz w:val="16"/>
        </w:rPr>
        <w:br/>
        <w:t xml:space="preserve">  98          covered_aci[t] = residual_stream[t] &lt;= q_aci</w:t>
      </w:r>
      <w:r>
        <w:rPr>
          <w:rFonts w:ascii="Consolas" w:hAnsi="Consolas"/>
          <w:color w:val="202020"/>
          <w:sz w:val="16"/>
        </w:rPr>
        <w:br/>
        <w:t xml:space="preserve">  99  </w:t>
      </w:r>
      <w:r>
        <w:rPr>
          <w:rFonts w:ascii="Consolas" w:hAnsi="Consolas"/>
          <w:color w:val="202020"/>
          <w:sz w:val="16"/>
        </w:rPr>
        <w:br/>
      </w:r>
      <w:r>
        <w:rPr>
          <w:rFonts w:ascii="Consolas" w:hAnsi="Consolas"/>
          <w:color w:val="202020"/>
          <w:sz w:val="16"/>
        </w:rPr>
        <w:t xml:space="preserve"> 100          err_t = 0.0 if covered_aci[t] else 1.0</w:t>
      </w:r>
      <w:r>
        <w:rPr>
          <w:rFonts w:ascii="Consolas" w:hAnsi="Consolas"/>
          <w:color w:val="202020"/>
          <w:sz w:val="16"/>
        </w:rPr>
        <w:br/>
        <w:t xml:space="preserve"> 101          alpha_t = alpha_t + gamma * (alpha - err_t)</w:t>
      </w:r>
      <w:r>
        <w:rPr>
          <w:rFonts w:ascii="Consolas" w:hAnsi="Consolas"/>
          <w:color w:val="202020"/>
          <w:sz w:val="16"/>
        </w:rPr>
        <w:br/>
        <w:t xml:space="preserve"> 102  </w:t>
      </w:r>
      <w:r>
        <w:rPr>
          <w:rFonts w:ascii="Consolas" w:hAnsi="Consolas"/>
          <w:color w:val="202020"/>
          <w:sz w:val="16"/>
        </w:rPr>
        <w:br/>
        <w:t xml:space="preserve"> 103      return covered_static, covered_aci, alpha_t_trace, width_aci_trace</w:t>
      </w:r>
      <w:r>
        <w:rPr>
          <w:rFonts w:ascii="Consolas" w:hAnsi="Consolas"/>
          <w:color w:val="202020"/>
          <w:sz w:val="16"/>
        </w:rPr>
        <w:br/>
        <w:t xml:space="preserve"> 104  </w:t>
      </w:r>
      <w:r>
        <w:rPr>
          <w:rFonts w:ascii="Consolas" w:hAnsi="Consolas"/>
          <w:color w:val="202020"/>
          <w:sz w:val="16"/>
        </w:rPr>
        <w:br/>
        <w:t xml:space="preserve"> 105  </w:t>
      </w:r>
      <w:r>
        <w:rPr>
          <w:rFonts w:ascii="Consolas" w:hAnsi="Consolas"/>
          <w:color w:val="202020"/>
          <w:sz w:val="16"/>
        </w:rPr>
        <w:br/>
        <w:t xml:space="preserve"> 106  def rolling_coverage(covered, window=60):</w:t>
      </w:r>
      <w:r>
        <w:rPr>
          <w:rFonts w:ascii="Consolas" w:hAnsi="Consolas"/>
          <w:color w:val="202020"/>
          <w:sz w:val="16"/>
        </w:rPr>
        <w:br/>
        <w:t xml:space="preserve"> 107      s = pd.Series(covered.astype(float))</w:t>
      </w:r>
      <w:r>
        <w:rPr>
          <w:rFonts w:ascii="Consolas" w:hAnsi="Consolas"/>
          <w:color w:val="202020"/>
          <w:sz w:val="16"/>
        </w:rPr>
        <w:br/>
        <w:t xml:space="preserve"> 108      return s.rolling(window, min_periods=1).mean().values</w:t>
      </w:r>
      <w:r>
        <w:rPr>
          <w:rFonts w:ascii="Consolas" w:hAnsi="Consolas"/>
          <w:color w:val="202020"/>
          <w:sz w:val="16"/>
        </w:rPr>
        <w:br/>
        <w:t xml:space="preserve"> 109  </w:t>
      </w:r>
      <w:r>
        <w:rPr>
          <w:rFonts w:ascii="Consolas" w:hAnsi="Consolas"/>
          <w:color w:val="202020"/>
          <w:sz w:val="16"/>
        </w:rPr>
        <w:br/>
        <w:t xml:space="preserve"> 110  </w:t>
      </w:r>
      <w:r>
        <w:rPr>
          <w:rFonts w:ascii="Consolas" w:hAnsi="Consolas"/>
          <w:color w:val="202020"/>
          <w:sz w:val="16"/>
        </w:rPr>
        <w:br/>
        <w:t xml:space="preserve"> 111  def main():</w:t>
      </w:r>
      <w:r>
        <w:rPr>
          <w:rFonts w:ascii="Consolas" w:hAnsi="Consolas"/>
          <w:color w:val="202020"/>
          <w:sz w:val="16"/>
        </w:rPr>
        <w:br/>
        <w:t xml:space="preserve"> 112      stream_df = build_stream()</w:t>
      </w:r>
      <w:r>
        <w:rPr>
          <w:rFonts w:ascii="Consolas" w:hAnsi="Consolas"/>
          <w:color w:val="202020"/>
          <w:sz w:val="16"/>
        </w:rPr>
        <w:br/>
        <w:t xml:space="preserve"> 113  </w:t>
      </w:r>
      <w:r>
        <w:rPr>
          <w:rFonts w:ascii="Consolas" w:hAnsi="Consolas"/>
          <w:color w:val="202020"/>
          <w:sz w:val="16"/>
        </w:rPr>
        <w:br/>
        <w:t xml:space="preserve"> 114      cal_df = pd.read_parquet(CALIBRATION_DATA_PATH)</w:t>
      </w:r>
      <w:r>
        <w:rPr>
          <w:rFonts w:ascii="Consolas" w:hAnsi="Consolas"/>
          <w:color w:val="202020"/>
          <w:sz w:val="16"/>
        </w:rPr>
        <w:br/>
      </w:r>
      <w:r>
        <w:rPr>
          <w:rFonts w:ascii="Consolas" w:hAnsi="Consolas"/>
          <w:color w:val="202020"/>
          <w:sz w:val="16"/>
        </w:rPr>
        <w:t xml:space="preserve"> 115      X_cal = cal_df[FEATURES]</w:t>
      </w:r>
      <w:r>
        <w:rPr>
          <w:rFonts w:ascii="Consolas" w:hAnsi="Consolas"/>
          <w:color w:val="202020"/>
          <w:sz w:val="16"/>
        </w:rPr>
        <w:br/>
        <w:t xml:space="preserve"> 116  </w:t>
      </w:r>
      <w:r>
        <w:rPr>
          <w:rFonts w:ascii="Consolas" w:hAnsi="Consolas"/>
          <w:color w:val="202020"/>
          <w:sz w:val="16"/>
        </w:rPr>
        <w:br/>
        <w:t xml:space="preserve"> 117      summary_rows = []</w:t>
      </w:r>
      <w:r>
        <w:rPr>
          <w:rFonts w:ascii="Consolas" w:hAnsi="Consolas"/>
          <w:color w:val="202020"/>
          <w:sz w:val="16"/>
        </w:rPr>
        <w:br/>
        <w:t xml:space="preserve"> 118      trajectory_rows = []</w:t>
      </w:r>
      <w:r>
        <w:rPr>
          <w:rFonts w:ascii="Consolas" w:hAnsi="Consolas"/>
          <w:color w:val="202020"/>
          <w:sz w:val="16"/>
        </w:rPr>
        <w:br/>
        <w:t xml:space="preserve"> 119      for target in TARGETS:</w:t>
      </w:r>
      <w:r>
        <w:rPr>
          <w:rFonts w:ascii="Consolas" w:hAnsi="Consolas"/>
          <w:color w:val="202020"/>
          <w:sz w:val="16"/>
        </w:rPr>
        <w:br/>
        <w:t xml:space="preserve"> 120          model = joblib.load(f"{MODELS_DIR}/surrogate_{target}.joblib")</w:t>
      </w:r>
      <w:r>
        <w:rPr>
          <w:rFonts w:ascii="Consolas" w:hAnsi="Consolas"/>
          <w:color w:val="202020"/>
          <w:sz w:val="16"/>
        </w:rPr>
        <w:br/>
        <w:t xml:space="preserve"> 121  </w:t>
      </w:r>
      <w:r>
        <w:rPr>
          <w:rFonts w:ascii="Consolas" w:hAnsi="Consolas"/>
          <w:color w:val="202020"/>
          <w:sz w:val="16"/>
        </w:rPr>
        <w:br/>
        <w:t xml:space="preserve"> 122          yhat_cal = model.predict(X_cal)</w:t>
      </w:r>
      <w:r>
        <w:rPr>
          <w:rFonts w:ascii="Consolas" w:hAnsi="Consolas"/>
          <w:color w:val="202020"/>
          <w:sz w:val="16"/>
        </w:rPr>
        <w:br/>
        <w:t xml:space="preserve"> 123          residual_cal_abs = np.abs(cal_df[target].values - yhat_cal)</w:t>
      </w:r>
      <w:r>
        <w:rPr>
          <w:rFonts w:ascii="Consolas" w:hAnsi="Consolas"/>
          <w:color w:val="202020"/>
          <w:sz w:val="16"/>
        </w:rPr>
        <w:br/>
        <w:t xml:space="preserve"> 124  </w:t>
      </w:r>
      <w:r>
        <w:rPr>
          <w:rFonts w:ascii="Consolas" w:hAnsi="Consolas"/>
          <w:color w:val="202020"/>
          <w:sz w:val="16"/>
        </w:rPr>
        <w:br/>
        <w:t xml:space="preserve"> 125          yhat_stream = model.predict(stream_df[FEATURES])</w:t>
      </w:r>
      <w:r>
        <w:rPr>
          <w:rFonts w:ascii="Consolas" w:hAnsi="Consolas"/>
          <w:color w:val="202020"/>
          <w:sz w:val="16"/>
        </w:rPr>
        <w:br/>
        <w:t xml:space="preserve"> 126          residual_stream_abs = np.abs(stream_df[target].values - yhat_stream)</w:t>
      </w:r>
      <w:r>
        <w:rPr>
          <w:rFonts w:ascii="Consolas" w:hAnsi="Consolas"/>
          <w:color w:val="202020"/>
          <w:sz w:val="16"/>
        </w:rPr>
        <w:br/>
        <w:t xml:space="preserve"> 127  </w:t>
      </w:r>
      <w:r>
        <w:rPr>
          <w:rFonts w:ascii="Consolas" w:hAnsi="Consolas"/>
          <w:color w:val="202020"/>
          <w:sz w:val="16"/>
        </w:rPr>
        <w:br/>
      </w:r>
      <w:r>
        <w:rPr>
          <w:rFonts w:ascii="Consolas" w:hAnsi="Consolas"/>
          <w:color w:val="202020"/>
          <w:sz w:val="16"/>
        </w:rPr>
        <w:t xml:space="preserve"> 128          covered_static, covered_aci, alpha_t_trace, width_aci_trace = run_aci_vs_static(</w:t>
      </w:r>
      <w:r>
        <w:rPr>
          <w:rFonts w:ascii="Consolas" w:hAnsi="Consolas"/>
          <w:color w:val="202020"/>
          <w:sz w:val="16"/>
        </w:rPr>
        <w:br/>
        <w:t xml:space="preserve"> 129              residual_cal_abs, residual_stream_abs, ALPHA, GAMMA</w:t>
      </w:r>
      <w:r>
        <w:rPr>
          <w:rFonts w:ascii="Consolas" w:hAnsi="Consolas"/>
          <w:color w:val="202020"/>
          <w:sz w:val="16"/>
        </w:rPr>
        <w:br/>
        <w:t xml:space="preserve"> 130          )</w:t>
      </w:r>
      <w:r>
        <w:rPr>
          <w:rFonts w:ascii="Consolas" w:hAnsi="Consolas"/>
          <w:color w:val="202020"/>
          <w:sz w:val="16"/>
        </w:rPr>
        <w:br/>
        <w:t xml:space="preserve"> 131  </w:t>
      </w:r>
      <w:r>
        <w:rPr>
          <w:rFonts w:ascii="Consolas" w:hAnsi="Consolas"/>
          <w:color w:val="202020"/>
          <w:sz w:val="16"/>
        </w:rPr>
        <w:br/>
        <w:t xml:space="preserve"> 132          roll_static = rolling_coverage(covered_static)</w:t>
      </w:r>
      <w:r>
        <w:rPr>
          <w:rFonts w:ascii="Consolas" w:hAnsi="Consolas"/>
          <w:color w:val="202020"/>
          <w:sz w:val="16"/>
        </w:rPr>
        <w:br/>
        <w:t xml:space="preserve"> 133          roll_aci = rolling_coverage(covered_aci)</w:t>
      </w:r>
      <w:r>
        <w:rPr>
          <w:rFonts w:ascii="Consolas" w:hAnsi="Consolas"/>
          <w:color w:val="202020"/>
          <w:sz w:val="16"/>
        </w:rPr>
        <w:br/>
        <w:t xml:space="preserve"> 134  </w:t>
      </w:r>
      <w:r>
        <w:rPr>
          <w:rFonts w:ascii="Consolas" w:hAnsi="Consolas"/>
          <w:color w:val="202020"/>
          <w:sz w:val="16"/>
        </w:rPr>
        <w:br/>
        <w:t xml:space="preserve"> 135          for t in range(len(stream_df)):</w:t>
      </w:r>
      <w:r>
        <w:rPr>
          <w:rFonts w:ascii="Consolas" w:hAnsi="Consolas"/>
          <w:color w:val="202020"/>
          <w:sz w:val="16"/>
        </w:rPr>
        <w:br/>
        <w:t xml:space="preserve"> 136              trajectory_rows.append({</w:t>
      </w:r>
      <w:r>
        <w:rPr>
          <w:rFonts w:ascii="Consolas" w:hAnsi="Consolas"/>
          <w:color w:val="202020"/>
          <w:sz w:val="16"/>
        </w:rPr>
        <w:br/>
        <w:t xml:space="preserve"> 137                  "target": target, "step": t,</w:t>
      </w:r>
      <w:r>
        <w:rPr>
          <w:rFonts w:ascii="Consolas" w:hAnsi="Consolas"/>
          <w:color w:val="202020"/>
          <w:sz w:val="16"/>
        </w:rPr>
        <w:br/>
      </w:r>
      <w:r>
        <w:rPr>
          <w:rFonts w:ascii="Consolas" w:hAnsi="Consolas"/>
          <w:color w:val="202020"/>
          <w:sz w:val="16"/>
        </w:rPr>
        <w:t xml:space="preserve"> 138                  "arrival_rate_multiplier": stream_df["arrival_rate_multiplier"].iloc[t],</w:t>
      </w:r>
      <w:r>
        <w:rPr>
          <w:rFonts w:ascii="Consolas" w:hAnsi="Consolas"/>
          <w:color w:val="202020"/>
          <w:sz w:val="16"/>
        </w:rPr>
        <w:br/>
        <w:t xml:space="preserve"> 139                  "in_range": stream_df["in_range"].iloc[t],</w:t>
      </w:r>
      <w:r>
        <w:rPr>
          <w:rFonts w:ascii="Consolas" w:hAnsi="Consolas"/>
          <w:color w:val="202020"/>
          <w:sz w:val="16"/>
        </w:rPr>
        <w:br/>
        <w:t xml:space="preserve"> 140                  "alpha_t": alpha_t_trace[t],</w:t>
      </w:r>
      <w:r>
        <w:rPr>
          <w:rFonts w:ascii="Consolas" w:hAnsi="Consolas"/>
          <w:color w:val="202020"/>
          <w:sz w:val="16"/>
        </w:rPr>
        <w:br/>
        <w:t xml:space="preserve"> 141                  "aci_width": 2 * width_aci_trace[t],</w:t>
      </w:r>
      <w:r>
        <w:rPr>
          <w:rFonts w:ascii="Consolas" w:hAnsi="Consolas"/>
          <w:color w:val="202020"/>
          <w:sz w:val="16"/>
        </w:rPr>
        <w:br/>
        <w:t xml:space="preserve"> 142                  "rolling_coverage_static": roll_static[t],</w:t>
      </w:r>
      <w:r>
        <w:rPr>
          <w:rFonts w:ascii="Consolas" w:hAnsi="Consolas"/>
          <w:color w:val="202020"/>
          <w:sz w:val="16"/>
        </w:rPr>
        <w:br/>
        <w:t xml:space="preserve"> 143                  "rolling_coverage_aci": roll_aci[t],</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 overall + out-of-range-only coverage</w:t>
      </w:r>
      <w:r>
        <w:rPr>
          <w:rFonts w:ascii="Consolas" w:hAnsi="Consolas"/>
          <w:color w:val="202020"/>
          <w:sz w:val="16"/>
        </w:rPr>
        <w:br/>
      </w:r>
      <w:r>
        <w:rPr>
          <w:rFonts w:ascii="Consolas" w:hAnsi="Consolas"/>
          <w:color w:val="202020"/>
          <w:sz w:val="16"/>
        </w:rPr>
        <w:t xml:space="preserve"> 147          oor_mask = ~stream_df["in_range"].values</w:t>
      </w:r>
      <w:r>
        <w:rPr>
          <w:rFonts w:ascii="Consolas" w:hAnsi="Consolas"/>
          <w:color w:val="202020"/>
          <w:sz w:val="16"/>
        </w:rPr>
        <w:br/>
        <w:t xml:space="preserve"> 148          summary_rows.append({</w:t>
      </w:r>
      <w:r>
        <w:rPr>
          <w:rFonts w:ascii="Consolas" w:hAnsi="Consolas"/>
          <w:color w:val="202020"/>
          <w:sz w:val="16"/>
        </w:rPr>
        <w:br/>
      </w:r>
      <w:r>
        <w:rPr>
          <w:rFonts w:ascii="Consolas" w:hAnsi="Consolas"/>
          <w:color w:val="202020"/>
          <w:sz w:val="16"/>
        </w:rPr>
        <w:lastRenderedPageBreak/>
        <w:t xml:space="preserve"> 149              "target": target,</w:t>
      </w:r>
      <w:r>
        <w:rPr>
          <w:rFonts w:ascii="Consolas" w:hAnsi="Consolas"/>
          <w:color w:val="202020"/>
          <w:sz w:val="16"/>
        </w:rPr>
        <w:br/>
        <w:t xml:space="preserve"> 150              "overall_coverage_static": covered_static.mean(),</w:t>
      </w:r>
      <w:r>
        <w:rPr>
          <w:rFonts w:ascii="Consolas" w:hAnsi="Consolas"/>
          <w:color w:val="202020"/>
          <w:sz w:val="16"/>
        </w:rPr>
        <w:br/>
        <w:t xml:space="preserve"> 151              "overall_coverage_aci": covered_aci.mean(),</w:t>
      </w:r>
      <w:r>
        <w:rPr>
          <w:rFonts w:ascii="Consolas" w:hAnsi="Consolas"/>
          <w:color w:val="202020"/>
          <w:sz w:val="16"/>
        </w:rPr>
        <w:br/>
        <w:t xml:space="preserve"> 152              "oor_coverage_static": covered_static[oor_mask].mean(),</w:t>
      </w:r>
      <w:r>
        <w:rPr>
          <w:rFonts w:ascii="Consolas" w:hAnsi="Consolas"/>
          <w:color w:val="202020"/>
          <w:sz w:val="16"/>
        </w:rPr>
        <w:br/>
        <w:t xml:space="preserve"> 153              "oor_coverage_aci": covered_aci[oor_mask].mean(),</w:t>
      </w:r>
      <w:r>
        <w:rPr>
          <w:rFonts w:ascii="Consolas" w:hAnsi="Consolas"/>
          <w:color w:val="202020"/>
          <w:sz w:val="16"/>
        </w:rPr>
        <w:br/>
        <w:t xml:space="preserve"> 154              "final_alpha_t": alpha_t_trace[-1],</w:t>
      </w:r>
      <w:r>
        <w:rPr>
          <w:rFonts w:ascii="Consolas" w:hAnsi="Consolas"/>
          <w:color w:val="202020"/>
          <w:sz w:val="16"/>
        </w:rPr>
        <w:br/>
      </w:r>
      <w:r>
        <w:rPr>
          <w:rFonts w:ascii="Consolas" w:hAnsi="Consolas"/>
          <w:color w:val="202020"/>
          <w:sz w:val="16"/>
        </w:rPr>
        <w:t xml:space="preserve"> 155              "mean_width_aci_oor": (2 * width_aci_trace)[oor_mask].mean(),</w:t>
      </w:r>
      <w:r>
        <w:rPr>
          <w:rFonts w:ascii="Consolas" w:hAnsi="Consolas"/>
          <w:color w:val="202020"/>
          <w:sz w:val="16"/>
        </w:rPr>
        <w:br/>
        <w:t xml:space="preserve"> 156          })</w:t>
      </w:r>
      <w:r>
        <w:rPr>
          <w:rFonts w:ascii="Consolas" w:hAnsi="Consolas"/>
          <w:color w:val="202020"/>
          <w:sz w:val="16"/>
        </w:rPr>
        <w:br/>
        <w:t xml:space="preserve"> 157          print(f"{target}: overall static={covered_static.mean():.3f} aci={covered_aci.mean():.3f} | "</w:t>
      </w:r>
      <w:r>
        <w:rPr>
          <w:rFonts w:ascii="Consolas" w:hAnsi="Consolas"/>
          <w:color w:val="202020"/>
          <w:sz w:val="16"/>
        </w:rPr>
        <w:br/>
        <w:t xml:space="preserve"> 158                f"out-of-range static={covered_static[oor_mask].mean():.3f} aci={covered_aci[oor_mask].mean():.3f} "</w:t>
      </w:r>
      <w:r>
        <w:rPr>
          <w:rFonts w:ascii="Consolas" w:hAnsi="Consolas"/>
          <w:color w:val="202020"/>
          <w:sz w:val="16"/>
        </w:rPr>
        <w:br/>
        <w:t xml:space="preserve"> 159                f"(target 0.90)")</w:t>
      </w:r>
      <w:r>
        <w:rPr>
          <w:rFonts w:ascii="Consolas" w:hAnsi="Consolas"/>
          <w:color w:val="202020"/>
          <w:sz w:val="16"/>
        </w:rPr>
        <w:br/>
        <w:t xml:space="preserve"> 160  </w:t>
      </w:r>
      <w:r>
        <w:rPr>
          <w:rFonts w:ascii="Consolas" w:hAnsi="Consolas"/>
          <w:color w:val="202020"/>
          <w:sz w:val="16"/>
        </w:rPr>
        <w:br/>
        <w:t xml:space="preserve"> 161      pd.DataFrame(summary_rows).to_csv(OUT_PATH, index=False)</w:t>
      </w:r>
      <w:r>
        <w:rPr>
          <w:rFonts w:ascii="Consolas" w:hAnsi="Consolas"/>
          <w:color w:val="202020"/>
          <w:sz w:val="16"/>
        </w:rPr>
        <w:br/>
      </w:r>
      <w:r>
        <w:rPr>
          <w:rFonts w:ascii="Consolas" w:hAnsi="Consolas"/>
          <w:color w:val="202020"/>
          <w:sz w:val="16"/>
        </w:rPr>
        <w:t xml:space="preserve"> 162      pd.DataFrame(trajectory_rows).to_csv(OUT_TRAJECTORY_PATH, index=False)</w:t>
      </w:r>
      <w:r>
        <w:rPr>
          <w:rFonts w:ascii="Consolas" w:hAnsi="Consolas"/>
          <w:color w:val="202020"/>
          <w:sz w:val="16"/>
        </w:rPr>
        <w:br/>
        <w:t xml:space="preserve"> 163      print(f"\nSaved {OUT_PATH} and {OUT_TRAJECTORY_PATH}")</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1505945F" w14:textId="77777777" w:rsidR="003662C7" w:rsidRDefault="003662C7"/>
    <w:p w14:paraId="1219B08B" w14:textId="77777777" w:rsidR="003662C7" w:rsidRDefault="00A01343">
      <w:r>
        <w:rPr>
          <w:b/>
          <w:color w:val="1E3A5F"/>
        </w:rPr>
        <w:t>src/uq/weighted_conformal_prediction.py - Likelihood-ratio weighted conformal prediction (Chapter 6, Chapter 8)</w:t>
      </w:r>
    </w:p>
    <w:p w14:paraId="7E968887" w14:textId="77777777" w:rsidR="003662C7" w:rsidRDefault="003662C7"/>
    <w:p w14:paraId="7000A08C"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Likelihood-ratio weighted conformal prediction under covariate shift,</w:t>
      </w:r>
      <w:r>
        <w:rPr>
          <w:rFonts w:ascii="Consolas" w:hAnsi="Consolas"/>
          <w:color w:val="202020"/>
          <w:sz w:val="16"/>
        </w:rPr>
        <w:br/>
        <w:t xml:space="preserve">   3  following Tibshirani, Barber, Candes, and Ramdas (2019), "Conformal</w:t>
      </w:r>
      <w:r>
        <w:rPr>
          <w:rFonts w:ascii="Consolas" w:hAnsi="Consolas"/>
          <w:color w:val="202020"/>
          <w:sz w:val="16"/>
        </w:rPr>
        <w:br/>
      </w:r>
      <w:r>
        <w:rPr>
          <w:rFonts w:ascii="Consolas" w:hAnsi="Consolas"/>
          <w:color w:val="202020"/>
          <w:sz w:val="16"/>
        </w:rPr>
        <w:t xml:space="preserve">   4  Prediction Under Covariate Shift."</w:t>
      </w:r>
      <w:r>
        <w:rPr>
          <w:rFonts w:ascii="Consolas" w:hAnsi="Consolas"/>
          <w:color w:val="202020"/>
          <w:sz w:val="16"/>
        </w:rPr>
        <w:br/>
        <w:t xml:space="preserve">   5  </w:t>
      </w:r>
      <w:r>
        <w:rPr>
          <w:rFonts w:ascii="Consolas" w:hAnsi="Consolas"/>
          <w:color w:val="202020"/>
          <w:sz w:val="16"/>
        </w:rPr>
        <w:br/>
        <w:t xml:space="preserve">   6  Standard split CP (standard_cp.py) assumes calibration and test covariates</w:t>
      </w:r>
      <w:r>
        <w:rPr>
          <w:rFonts w:ascii="Consolas" w:hAnsi="Consolas"/>
          <w:color w:val="202020"/>
          <w:sz w:val="16"/>
        </w:rPr>
        <w:br/>
        <w:t xml:space="preserve">   7  are drawn from the *same* distribution. Weighted CP relaxes this to a</w:t>
      </w:r>
      <w:r>
        <w:rPr>
          <w:rFonts w:ascii="Consolas" w:hAnsi="Consolas"/>
          <w:color w:val="202020"/>
          <w:sz w:val="16"/>
        </w:rPr>
        <w:br/>
        <w:t xml:space="preserve">   8  known, *bounded* covariate shift: if the test covariate density q(x) is</w:t>
      </w:r>
      <w:r>
        <w:rPr>
          <w:rFonts w:ascii="Consolas" w:hAnsi="Consolas"/>
          <w:color w:val="202020"/>
          <w:sz w:val="16"/>
        </w:rPr>
        <w:br/>
        <w:t xml:space="preserve">   9  absolutely continuous with respect to the calibration density p(x) (i.e.</w:t>
      </w:r>
      <w:r>
        <w:rPr>
          <w:rFonts w:ascii="Consolas" w:hAnsi="Consolas"/>
          <w:color w:val="202020"/>
          <w:sz w:val="16"/>
        </w:rPr>
        <w:br/>
        <w:t xml:space="preserve">  10  q(x) &gt; 0 implies p(x) &gt; 0 - test points must fall within calibration's</w:t>
      </w:r>
      <w:r>
        <w:rPr>
          <w:rFonts w:ascii="Consolas" w:hAnsi="Consolas"/>
          <w:color w:val="202020"/>
          <w:sz w:val="16"/>
        </w:rPr>
        <w:br/>
      </w:r>
      <w:r>
        <w:rPr>
          <w:rFonts w:ascii="Consolas" w:hAnsi="Consolas"/>
          <w:color w:val="202020"/>
          <w:sz w:val="16"/>
        </w:rPr>
        <w:t xml:space="preserve">  11  support), reweighting each calibration point by the likelihood ratio</w:t>
      </w:r>
      <w:r>
        <w:rPr>
          <w:rFonts w:ascii="Consolas" w:hAnsi="Consolas"/>
          <w:color w:val="202020"/>
          <w:sz w:val="16"/>
        </w:rPr>
        <w:br/>
        <w:t xml:space="preserve">  12  w(x) = q(x)/p(x) and taking a weighted conformal quantile restores exact</w:t>
      </w:r>
      <w:r>
        <w:rPr>
          <w:rFonts w:ascii="Consolas" w:hAnsi="Consolas"/>
          <w:color w:val="202020"/>
          <w:sz w:val="16"/>
        </w:rPr>
        <w:br/>
        <w:t xml:space="preserve">  13  coverage despite the shift.</w:t>
      </w:r>
      <w:r>
        <w:rPr>
          <w:rFonts w:ascii="Consolas" w:hAnsi="Consolas"/>
          <w:color w:val="202020"/>
          <w:sz w:val="16"/>
        </w:rPr>
        <w:br/>
        <w:t xml:space="preserve">  14  </w:t>
      </w:r>
      <w:r>
        <w:rPr>
          <w:rFonts w:ascii="Consolas" w:hAnsi="Consolas"/>
          <w:color w:val="202020"/>
          <w:sz w:val="16"/>
        </w:rPr>
        <w:br/>
        <w:t xml:space="preserve">  15  This project's calibration distribution for arrival_rate_multiplier is</w:t>
      </w:r>
      <w:r>
        <w:rPr>
          <w:rFonts w:ascii="Consolas" w:hAnsi="Consolas"/>
          <w:color w:val="202020"/>
          <w:sz w:val="16"/>
        </w:rPr>
        <w:br/>
        <w:t xml:space="preserve">  16  Uniform[0.8, 1.3] (generate_calibration_data.py) - a *known* distribution,</w:t>
      </w:r>
      <w:r>
        <w:rPr>
          <w:rFonts w:ascii="Consolas" w:hAnsi="Consolas"/>
          <w:color w:val="202020"/>
          <w:sz w:val="16"/>
        </w:rPr>
        <w:br/>
        <w:t xml:space="preserve">  17  since this project controls the DES's own sampling code, so exact</w:t>
      </w:r>
      <w:r>
        <w:rPr>
          <w:rFonts w:ascii="Consolas" w:hAnsi="Consolas"/>
          <w:color w:val="202020"/>
          <w:sz w:val="16"/>
        </w:rPr>
        <w:br/>
        <w:t xml:space="preserve">  18  likelihood ratios can be computed analytically rather than estimated. This</w:t>
      </w:r>
      <w:r>
        <w:rPr>
          <w:rFonts w:ascii="Consolas" w:hAnsi="Consolas"/>
          <w:color w:val="202020"/>
          <w:sz w:val="16"/>
        </w:rPr>
        <w:br/>
      </w:r>
      <w:r>
        <w:rPr>
          <w:rFonts w:ascii="Consolas" w:hAnsi="Consolas"/>
          <w:color w:val="202020"/>
          <w:sz w:val="16"/>
        </w:rPr>
        <w:t xml:space="preserve">  19  script evaluates weighted CP under a genuinely different, complementary</w:t>
      </w:r>
      <w:r>
        <w:rPr>
          <w:rFonts w:ascii="Consolas" w:hAnsi="Consolas"/>
          <w:color w:val="202020"/>
          <w:sz w:val="16"/>
        </w:rPr>
        <w:br/>
        <w:t xml:space="preserve">  20  shift from the exchangeability stress test's up-to-3.0x severity sweep:</w:t>
      </w:r>
      <w:r>
        <w:rPr>
          <w:rFonts w:ascii="Consolas" w:hAnsi="Consolas"/>
          <w:color w:val="202020"/>
          <w:sz w:val="16"/>
        </w:rPr>
        <w:br/>
        <w:t xml:space="preserve">  21  a *moderate* shift, arrival_rate_multiplier ~ Uniform[0.9, 1.6], chosen</w:t>
      </w:r>
      <w:r>
        <w:rPr>
          <w:rFonts w:ascii="Consolas" w:hAnsi="Consolas"/>
          <w:color w:val="202020"/>
          <w:sz w:val="16"/>
        </w:rPr>
        <w:br/>
        <w:t xml:space="preserve">  22  specifically so that most of its mass overlaps calibration's support</w:t>
      </w:r>
      <w:r>
        <w:rPr>
          <w:rFonts w:ascii="Consolas" w:hAnsi="Consolas"/>
          <w:color w:val="202020"/>
          <w:sz w:val="16"/>
        </w:rPr>
        <w:br/>
        <w:t xml:space="preserve">  23  ([0.9, 1.3]) while a real tail ([1.3, 1.6]) extends outside it - which</w:t>
      </w:r>
      <w:r>
        <w:rPr>
          <w:rFonts w:ascii="Consolas" w:hAnsi="Consolas"/>
          <w:color w:val="202020"/>
          <w:sz w:val="16"/>
        </w:rPr>
        <w:br/>
      </w:r>
      <w:r>
        <w:rPr>
          <w:rFonts w:ascii="Consolas" w:hAnsi="Consolas"/>
          <w:color w:val="202020"/>
          <w:sz w:val="16"/>
        </w:rPr>
        <w:lastRenderedPageBreak/>
        <w:t xml:space="preserve">  24  lets this script show both what weighted CP *can* fix (the overlapping</w:t>
      </w:r>
      <w:r>
        <w:rPr>
          <w:rFonts w:ascii="Consolas" w:hAnsi="Consolas"/>
          <w:color w:val="202020"/>
          <w:sz w:val="16"/>
        </w:rPr>
        <w:br/>
      </w:r>
      <w:r>
        <w:rPr>
          <w:rFonts w:ascii="Consolas" w:hAnsi="Consolas"/>
          <w:color w:val="202020"/>
          <w:sz w:val="16"/>
        </w:rPr>
        <w:t xml:space="preserve">  25  region) and the specific theoretical reason it *cannot* fix an</w:t>
      </w:r>
      <w:r>
        <w:rPr>
          <w:rFonts w:ascii="Consolas" w:hAnsi="Consolas"/>
          <w:color w:val="202020"/>
          <w:sz w:val="16"/>
        </w:rPr>
        <w:br/>
        <w:t xml:space="preserve">  26  unbounded-density-ratio region (the non-overlapping tail), rather than</w:t>
      </w:r>
      <w:r>
        <w:rPr>
          <w:rFonts w:ascii="Consolas" w:hAnsi="Consolas"/>
          <w:color w:val="202020"/>
          <w:sz w:val="16"/>
        </w:rPr>
        <w:br/>
        <w:t xml:space="preserve">  27  picking a shift scenario engineered to make weighting look unconditionally</w:t>
      </w:r>
      <w:r>
        <w:rPr>
          <w:rFonts w:ascii="Consolas" w:hAnsi="Consolas"/>
          <w:color w:val="202020"/>
          <w:sz w:val="16"/>
        </w:rPr>
        <w:br/>
        <w:t xml:space="preserve">  28  effective.</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w:t>
      </w:r>
      <w:r>
        <w:rPr>
          <w:rFonts w:ascii="Consolas" w:hAnsi="Consolas"/>
          <w:color w:val="202020"/>
          <w:sz w:val="16"/>
        </w:rPr>
        <w:br/>
        <w:t xml:space="preserve">  35  from src.des.er_simulation import run_scenario</w:t>
      </w:r>
      <w:r>
        <w:rPr>
          <w:rFonts w:ascii="Consolas" w:hAnsi="Consolas"/>
          <w:color w:val="202020"/>
          <w:sz w:val="16"/>
        </w:rPr>
        <w:br/>
        <w:t xml:space="preserve">  36  </w:t>
      </w:r>
      <w:r>
        <w:rPr>
          <w:rFonts w:ascii="Consolas" w:hAnsi="Consolas"/>
          <w:color w:val="202020"/>
          <w:sz w:val="16"/>
        </w:rPr>
        <w:br/>
        <w:t xml:space="preserve">  37  TRAIN_DATA_PATH = "data/processed/surrogate_training_data.parquet"</w:t>
      </w:r>
      <w:r>
        <w:rPr>
          <w:rFonts w:ascii="Consolas" w:hAnsi="Consolas"/>
          <w:color w:val="202020"/>
          <w:sz w:val="16"/>
        </w:rPr>
        <w:br/>
      </w:r>
      <w:r>
        <w:rPr>
          <w:rFonts w:ascii="Consolas" w:hAnsi="Consolas"/>
          <w:color w:val="202020"/>
          <w:sz w:val="16"/>
        </w:rPr>
        <w:t xml:space="preserve">  38  CALIBRATION_DATA_PATH = "data/processed/cp_calibration_data.parquet"</w:t>
      </w:r>
      <w:r>
        <w:rPr>
          <w:rFonts w:ascii="Consolas" w:hAnsi="Consolas"/>
          <w:color w:val="202020"/>
          <w:sz w:val="16"/>
        </w:rPr>
        <w:br/>
        <w:t xml:space="preserve">  39  MODELS_DIR = "models"</w:t>
      </w:r>
      <w:r>
        <w:rPr>
          <w:rFonts w:ascii="Consolas" w:hAnsi="Consolas"/>
          <w:color w:val="202020"/>
          <w:sz w:val="16"/>
        </w:rPr>
        <w:br/>
        <w:t xml:space="preserve">  40  OUT_PATH = "results/tables/weighted_cp_results.csv"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N_CAPACITY_RANGE = (15, 45)</w:t>
      </w:r>
      <w:r>
        <w:rPr>
          <w:rFonts w:ascii="Consolas" w:hAnsi="Consolas"/>
          <w:color w:val="202020"/>
          <w:sz w:val="16"/>
        </w:rPr>
        <w:br/>
        <w:t xml:space="preserve">  47  N_TEST_SCENARIOS = 600</w:t>
      </w:r>
      <w:r>
        <w:rPr>
          <w:rFonts w:ascii="Consolas" w:hAnsi="Consolas"/>
          <w:color w:val="202020"/>
          <w:sz w:val="16"/>
        </w:rPr>
        <w:br/>
        <w:t xml:space="preserve">  48  </w:t>
      </w:r>
      <w:r>
        <w:rPr>
          <w:rFonts w:ascii="Consolas" w:hAnsi="Consolas"/>
          <w:color w:val="202020"/>
          <w:sz w:val="16"/>
        </w:rPr>
        <w:br/>
      </w:r>
      <w:r>
        <w:rPr>
          <w:rFonts w:ascii="Consolas" w:hAnsi="Consolas"/>
          <w:color w:val="202020"/>
          <w:sz w:val="16"/>
        </w:rPr>
        <w:t xml:space="preserve">  49  CAL_ARR_LOW, CAL_ARR_HIGH = 0.8, 1.3          # calibration support (generate_calibration_data.py)</w:t>
      </w:r>
      <w:r>
        <w:rPr>
          <w:rFonts w:ascii="Consolas" w:hAnsi="Consolas"/>
          <w:color w:val="202020"/>
          <w:sz w:val="16"/>
        </w:rPr>
        <w:br/>
        <w:t xml:space="preserve">  50  TEST_ARR_LOW, TEST_ARR_HIGH = 0.9, 1.6         # moderate shift: partial overlap, real out-of-support tail</w:t>
      </w:r>
      <w:r>
        <w:rPr>
          <w:rFonts w:ascii="Consolas" w:hAnsi="Consolas"/>
          <w:color w:val="202020"/>
          <w:sz w:val="16"/>
        </w:rPr>
        <w:br/>
        <w:t xml:space="preserve">  51  DENSITY_FLOOR = 1e-6                            # numerically-safe stand-in for "zero calibration density"</w:t>
      </w:r>
      <w:r>
        <w:rPr>
          <w:rFonts w:ascii="Consolas" w:hAnsi="Consolas"/>
          <w:color w:val="202020"/>
          <w:sz w:val="16"/>
        </w:rPr>
        <w:br/>
        <w:t xml:space="preserve">  52  </w:t>
      </w:r>
      <w:r>
        <w:rPr>
          <w:rFonts w:ascii="Consolas" w:hAnsi="Consolas"/>
          <w:color w:val="202020"/>
          <w:sz w:val="16"/>
        </w:rPr>
        <w:br/>
        <w:t xml:space="preserve">  53  </w:t>
      </w:r>
      <w:r>
        <w:rPr>
          <w:rFonts w:ascii="Consolas" w:hAnsi="Consolas"/>
          <w:color w:val="202020"/>
          <w:sz w:val="16"/>
        </w:rPr>
        <w:br/>
        <w:t xml:space="preserve">  54  def cal_density(arr_mult):</w:t>
      </w:r>
      <w:r>
        <w:rPr>
          <w:rFonts w:ascii="Consolas" w:hAnsi="Consolas"/>
          <w:color w:val="202020"/>
          <w:sz w:val="16"/>
        </w:rPr>
        <w:br/>
        <w:t xml:space="preserve">  55      """Known Uniform[0.8, 1.3] calibration density (generate_calibration_data.py)."""</w:t>
      </w:r>
      <w:r>
        <w:rPr>
          <w:rFonts w:ascii="Consolas" w:hAnsi="Consolas"/>
          <w:color w:val="202020"/>
          <w:sz w:val="16"/>
        </w:rPr>
        <w:br/>
      </w:r>
      <w:r>
        <w:rPr>
          <w:rFonts w:ascii="Consolas" w:hAnsi="Consolas"/>
          <w:color w:val="202020"/>
          <w:sz w:val="16"/>
        </w:rPr>
        <w:t xml:space="preserve">  56      inside = (arr_mult &gt;= CAL_ARR_LOW) &amp; (arr_mult &lt;= CAL_ARR_HIGH)</w:t>
      </w:r>
      <w:r>
        <w:rPr>
          <w:rFonts w:ascii="Consolas" w:hAnsi="Consolas"/>
          <w:color w:val="202020"/>
          <w:sz w:val="16"/>
        </w:rPr>
        <w:br/>
        <w:t xml:space="preserve">  57      d = np.where(inside, 1.0 / (CAL_ARR_HIGH - CAL_ARR_LOW), DENSITY_FLOOR)</w:t>
      </w:r>
      <w:r>
        <w:rPr>
          <w:rFonts w:ascii="Consolas" w:hAnsi="Consolas"/>
          <w:color w:val="202020"/>
          <w:sz w:val="16"/>
        </w:rPr>
        <w:br/>
        <w:t xml:space="preserve">  58      return d</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test_density(arr_mult):</w:t>
      </w:r>
      <w:r>
        <w:rPr>
          <w:rFonts w:ascii="Consolas" w:hAnsi="Consolas"/>
          <w:color w:val="202020"/>
          <w:sz w:val="16"/>
        </w:rPr>
        <w:br/>
        <w:t xml:space="preserve">  62      """Known Uniform[0.9, 1.6] shifted test density (this script's own sampler)."""</w:t>
      </w:r>
      <w:r>
        <w:rPr>
          <w:rFonts w:ascii="Consolas" w:hAnsi="Consolas"/>
          <w:color w:val="202020"/>
          <w:sz w:val="16"/>
        </w:rPr>
        <w:br/>
        <w:t xml:space="preserve">  63      inside = (arr_mult &gt;= TEST_ARR_LOW) &amp; (arr_mult &lt;= TEST_ARR_HIGH)</w:t>
      </w:r>
      <w:r>
        <w:rPr>
          <w:rFonts w:ascii="Consolas" w:hAnsi="Consolas"/>
          <w:color w:val="202020"/>
          <w:sz w:val="16"/>
        </w:rPr>
        <w:br/>
        <w:t xml:space="preserve">  64      return np.where(inside, 1.0 / (TEST_ARR_HIGH - TEST_ARR_LOW), 0.0)</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def likelihood_ratio(arr_mult):</w:t>
      </w:r>
      <w:r>
        <w:rPr>
          <w:rFonts w:ascii="Consolas" w:hAnsi="Consolas"/>
          <w:color w:val="202020"/>
          <w:sz w:val="16"/>
        </w:rPr>
        <w:br/>
        <w:t xml:space="preserve">  68      return test_density(arr_mult) / cal_density(arr_mult)</w:t>
      </w:r>
      <w:r>
        <w:rPr>
          <w:rFonts w:ascii="Consolas" w:hAnsi="Consolas"/>
          <w:color w:val="202020"/>
          <w:sz w:val="16"/>
        </w:rPr>
        <w:br/>
        <w:t xml:space="preserve">  69  </w:t>
      </w:r>
      <w:r>
        <w:rPr>
          <w:rFonts w:ascii="Consolas" w:hAnsi="Consolas"/>
          <w:color w:val="202020"/>
          <w:sz w:val="16"/>
        </w:rPr>
        <w:br/>
        <w:t xml:space="preserve">  70  </w:t>
      </w:r>
      <w:r>
        <w:rPr>
          <w:rFonts w:ascii="Consolas" w:hAnsi="Consolas"/>
          <w:color w:val="202020"/>
          <w:sz w:val="16"/>
        </w:rPr>
        <w:br/>
        <w:t xml:space="preserve">  71  def weighted_quantile(cal_scores, cal_weights, test_weight, alpha):</w:t>
      </w:r>
      <w:r>
        <w:rPr>
          <w:rFonts w:ascii="Consolas" w:hAnsi="Consolas"/>
          <w:color w:val="202020"/>
          <w:sz w:val="16"/>
        </w:rPr>
        <w:br/>
        <w:t xml:space="preserve">  72      """Tibshirani et al. (2019) weighted conformal quantile: normalizes</w:t>
      </w:r>
      <w:r>
        <w:rPr>
          <w:rFonts w:ascii="Consolas" w:hAnsi="Consolas"/>
          <w:color w:val="202020"/>
          <w:sz w:val="16"/>
        </w:rPr>
        <w:br/>
        <w:t xml:space="preserve">  73      calibration weights together with the test point's own weight (the</w:t>
      </w:r>
      <w:r>
        <w:rPr>
          <w:rFonts w:ascii="Consolas" w:hAnsi="Consolas"/>
          <w:color w:val="202020"/>
          <w:sz w:val="16"/>
        </w:rPr>
        <w:br/>
        <w:t xml:space="preserve">  74      weighted analogue of standard CP's n+1 finite-sample correction), then</w:t>
      </w:r>
      <w:r>
        <w:rPr>
          <w:rFonts w:ascii="Consolas" w:hAnsi="Consolas"/>
          <w:color w:val="202020"/>
          <w:sz w:val="16"/>
        </w:rPr>
        <w:br/>
        <w:t xml:space="preserve">  75      finds the smallest calibration score whose cumulative normalized</w:t>
      </w:r>
      <w:r>
        <w:rPr>
          <w:rFonts w:ascii="Consolas" w:hAnsi="Consolas"/>
          <w:color w:val="202020"/>
          <w:sz w:val="16"/>
        </w:rPr>
        <w:br/>
      </w:r>
      <w:r>
        <w:rPr>
          <w:rFonts w:ascii="Consolas" w:hAnsi="Consolas"/>
          <w:color w:val="202020"/>
          <w:sz w:val="16"/>
        </w:rPr>
        <w:t xml:space="preserve">  76      weight reaches 1 - alpha."""</w:t>
      </w:r>
      <w:r>
        <w:rPr>
          <w:rFonts w:ascii="Consolas" w:hAnsi="Consolas"/>
          <w:color w:val="202020"/>
          <w:sz w:val="16"/>
        </w:rPr>
        <w:br/>
        <w:t xml:space="preserve">  77      order = np.argsort(cal_scores)</w:t>
      </w:r>
      <w:r>
        <w:rPr>
          <w:rFonts w:ascii="Consolas" w:hAnsi="Consolas"/>
          <w:color w:val="202020"/>
          <w:sz w:val="16"/>
        </w:rPr>
        <w:br/>
        <w:t xml:space="preserve">  78      sorted_scores = cal_scores[order]</w:t>
      </w:r>
      <w:r>
        <w:rPr>
          <w:rFonts w:ascii="Consolas" w:hAnsi="Consolas"/>
          <w:color w:val="202020"/>
          <w:sz w:val="16"/>
        </w:rPr>
        <w:br/>
      </w:r>
      <w:r>
        <w:rPr>
          <w:rFonts w:ascii="Consolas" w:hAnsi="Consolas"/>
          <w:color w:val="202020"/>
          <w:sz w:val="16"/>
        </w:rPr>
        <w:lastRenderedPageBreak/>
        <w:t xml:space="preserve">  79      sorted_weights = cal_weights[order]</w:t>
      </w:r>
      <w:r>
        <w:rPr>
          <w:rFonts w:ascii="Consolas" w:hAnsi="Consolas"/>
          <w:color w:val="202020"/>
          <w:sz w:val="16"/>
        </w:rPr>
        <w:br/>
        <w:t xml:space="preserve">  80      total = sorted_weights.sum() + test_weight</w:t>
      </w:r>
      <w:r>
        <w:rPr>
          <w:rFonts w:ascii="Consolas" w:hAnsi="Consolas"/>
          <w:color w:val="202020"/>
          <w:sz w:val="16"/>
        </w:rPr>
        <w:br/>
        <w:t xml:space="preserve">  81      if total &lt;= 0:</w:t>
      </w:r>
      <w:r>
        <w:rPr>
          <w:rFonts w:ascii="Consolas" w:hAnsi="Consolas"/>
          <w:color w:val="202020"/>
          <w:sz w:val="16"/>
        </w:rPr>
        <w:br/>
        <w:t xml:space="preserve">  82          return np.max(cal_scores)</w:t>
      </w:r>
      <w:r>
        <w:rPr>
          <w:rFonts w:ascii="Consolas" w:hAnsi="Consolas"/>
          <w:color w:val="202020"/>
          <w:sz w:val="16"/>
        </w:rPr>
        <w:br/>
        <w:t xml:space="preserve">  83      cum = np.cumsum(sorted_weights) / total</w:t>
      </w:r>
      <w:r>
        <w:rPr>
          <w:rFonts w:ascii="Consolas" w:hAnsi="Consolas"/>
          <w:color w:val="202020"/>
          <w:sz w:val="16"/>
        </w:rPr>
        <w:br/>
        <w:t xml:space="preserve">  84      idx = np.searchsorted(cum, 1 - alpha)</w:t>
      </w:r>
      <w:r>
        <w:rPr>
          <w:rFonts w:ascii="Consolas" w:hAnsi="Consolas"/>
          <w:color w:val="202020"/>
          <w:sz w:val="16"/>
        </w:rPr>
        <w:br/>
        <w:t xml:space="preserve">  85      if idx &gt;= len(sorted_scores):</w:t>
      </w:r>
      <w:r>
        <w:rPr>
          <w:rFonts w:ascii="Consolas" w:hAnsi="Consolas"/>
          <w:color w:val="202020"/>
          <w:sz w:val="16"/>
        </w:rPr>
        <w:br/>
      </w:r>
      <w:r>
        <w:rPr>
          <w:rFonts w:ascii="Consolas" w:hAnsi="Consolas"/>
          <w:color w:val="202020"/>
          <w:sz w:val="16"/>
        </w:rPr>
        <w:t xml:space="preserve">  86          return np.inf  # test point's own weight is too large a share -&gt; infinite interval</w:t>
      </w:r>
      <w:r>
        <w:rPr>
          <w:rFonts w:ascii="Consolas" w:hAnsi="Consolas"/>
          <w:color w:val="202020"/>
          <w:sz w:val="16"/>
        </w:rPr>
        <w:br/>
        <w:t xml:space="preserve">  87      return sorted_scores[idx]</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def generate_test_stream(n, seed=400_000):</w:t>
      </w:r>
      <w:r>
        <w:rPr>
          <w:rFonts w:ascii="Consolas" w:hAnsi="Consolas"/>
          <w:color w:val="202020"/>
          <w:sz w:val="16"/>
        </w:rPr>
        <w:br/>
        <w:t xml:space="preserve">  91      rng = np.random.default_rng(seed)</w:t>
      </w:r>
      <w:r>
        <w:rPr>
          <w:rFonts w:ascii="Consolas" w:hAnsi="Consolas"/>
          <w:color w:val="202020"/>
          <w:sz w:val="16"/>
        </w:rPr>
        <w:br/>
        <w:t xml:space="preserve">  92      arr_mult = rng.uniform(TEST_ARR_LOW, TEST_ARR_HIGH, size=n)</w:t>
      </w:r>
      <w:r>
        <w:rPr>
          <w:rFonts w:ascii="Consolas" w:hAnsi="Consolas"/>
          <w:color w:val="202020"/>
          <w:sz w:val="16"/>
        </w:rPr>
        <w:br/>
        <w:t xml:space="preserve">  93      n_capacity = rng.integers(N_CAPACITY_RANGE[0], N_CAPACITY_RANGE[1] + 1, size=n)</w:t>
      </w:r>
      <w:r>
        <w:rPr>
          <w:rFonts w:ascii="Consolas" w:hAnsi="Consolas"/>
          <w:color w:val="202020"/>
          <w:sz w:val="16"/>
        </w:rPr>
        <w:br/>
        <w:t xml:space="preserve">  94      rows = []</w:t>
      </w:r>
      <w:r>
        <w:rPr>
          <w:rFonts w:ascii="Consolas" w:hAnsi="Consolas"/>
          <w:color w:val="202020"/>
          <w:sz w:val="16"/>
        </w:rPr>
        <w:br/>
        <w:t xml:space="preserve">  95      for i in range(n):</w:t>
      </w:r>
      <w:r>
        <w:rPr>
          <w:rFonts w:ascii="Consolas" w:hAnsi="Consolas"/>
          <w:color w:val="202020"/>
          <w:sz w:val="16"/>
        </w:rPr>
        <w:br/>
      </w:r>
      <w:r>
        <w:rPr>
          <w:rFonts w:ascii="Consolas" w:hAnsi="Consolas"/>
          <w:color w:val="202020"/>
          <w:sz w:val="16"/>
        </w:rPr>
        <w:t xml:space="preserve">  96          result = run_scenario(n_capacity=int(n_capacity[i]), arrival_rate_multiplier=float(arr_mult[i]), seed=seed + i)</w:t>
      </w:r>
      <w:r>
        <w:rPr>
          <w:rFonts w:ascii="Consolas" w:hAnsi="Consolas"/>
          <w:color w:val="202020"/>
          <w:sz w:val="16"/>
        </w:rPr>
        <w:br/>
        <w:t xml:space="preserve">  97          rows.append({"n_capacity": n_capacity[i], "arrival_rate_multiplier": arr_mult[i], **result})</w:t>
      </w:r>
      <w:r>
        <w:rPr>
          <w:rFonts w:ascii="Consolas" w:hAnsi="Consolas"/>
          <w:color w:val="202020"/>
          <w:sz w:val="16"/>
        </w:rPr>
        <w:br/>
        <w:t xml:space="preserve">  98      return pd.DataFrame(rows)</w:t>
      </w:r>
      <w:r>
        <w:rPr>
          <w:rFonts w:ascii="Consolas" w:hAnsi="Consolas"/>
          <w:color w:val="202020"/>
          <w:sz w:val="16"/>
        </w:rPr>
        <w:br/>
        <w:t xml:space="preserve">  99  </w:t>
      </w:r>
      <w:r>
        <w:rPr>
          <w:rFonts w:ascii="Consolas" w:hAnsi="Consolas"/>
          <w:color w:val="202020"/>
          <w:sz w:val="16"/>
        </w:rPr>
        <w:br/>
        <w:t xml:space="preserve"> 100  </w:t>
      </w:r>
      <w:r>
        <w:rPr>
          <w:rFonts w:ascii="Consolas" w:hAnsi="Consolas"/>
          <w:color w:val="202020"/>
          <w:sz w:val="16"/>
        </w:rPr>
        <w:br/>
        <w:t xml:space="preserve"> 101  def main():</w:t>
      </w:r>
      <w:r>
        <w:rPr>
          <w:rFonts w:ascii="Consolas" w:hAnsi="Consolas"/>
          <w:color w:val="202020"/>
          <w:sz w:val="16"/>
        </w:rPr>
        <w:br/>
        <w:t xml:space="preserve"> 102      test_df = generate_test_stream(N_TEST_SCENARIOS)</w:t>
      </w:r>
      <w:r>
        <w:rPr>
          <w:rFonts w:ascii="Consolas" w:hAnsi="Consolas"/>
          <w:color w:val="202020"/>
          <w:sz w:val="16"/>
        </w:rPr>
        <w:br/>
        <w:t xml:space="preserve"> 103      in_support = (test_df["arrival_rate_multiplier"] &lt;= CAL_ARR_HIGH).values</w:t>
      </w:r>
      <w:r>
        <w:rPr>
          <w:rFonts w:ascii="Consolas" w:hAnsi="Consolas"/>
          <w:color w:val="202020"/>
          <w:sz w:val="16"/>
        </w:rPr>
        <w:br/>
        <w:t xml:space="preserve"> 104  </w:t>
      </w:r>
      <w:r>
        <w:rPr>
          <w:rFonts w:ascii="Consolas" w:hAnsi="Consolas"/>
          <w:color w:val="202020"/>
          <w:sz w:val="16"/>
        </w:rPr>
        <w:br/>
        <w:t xml:space="preserve"> 105      cal_df = pd.read_parquet(CALIBRATION_DATA_PATH)</w:t>
      </w:r>
      <w:r>
        <w:rPr>
          <w:rFonts w:ascii="Consolas" w:hAnsi="Consolas"/>
          <w:color w:val="202020"/>
          <w:sz w:val="16"/>
        </w:rPr>
        <w:br/>
      </w:r>
      <w:r>
        <w:rPr>
          <w:rFonts w:ascii="Consolas" w:hAnsi="Consolas"/>
          <w:color w:val="202020"/>
          <w:sz w:val="16"/>
        </w:rPr>
        <w:t xml:space="preserve"> 106      X_cal = cal_df[FEATURES]</w:t>
      </w:r>
      <w:r>
        <w:rPr>
          <w:rFonts w:ascii="Consolas" w:hAnsi="Consolas"/>
          <w:color w:val="202020"/>
          <w:sz w:val="16"/>
        </w:rPr>
        <w:br/>
        <w:t xml:space="preserve"> 107      cal_weights = likelihood_ratio(cal_df["arrival_rate_multiplier"].values)</w:t>
      </w:r>
      <w:r>
        <w:rPr>
          <w:rFonts w:ascii="Consolas" w:hAnsi="Consolas"/>
          <w:color w:val="202020"/>
          <w:sz w:val="16"/>
        </w:rPr>
        <w:br/>
        <w:t xml:space="preserve"> 108      test_weights = likelihood_ratio(test_df["arrival_rate_multiplier"].values)</w:t>
      </w:r>
      <w:r>
        <w:rPr>
          <w:rFonts w:ascii="Consolas" w:hAnsi="Consolas"/>
          <w:color w:val="202020"/>
          <w:sz w:val="16"/>
        </w:rPr>
        <w:br/>
        <w:t xml:space="preserve"> 109  </w:t>
      </w:r>
      <w:r>
        <w:rPr>
          <w:rFonts w:ascii="Consolas" w:hAnsi="Consolas"/>
          <w:color w:val="202020"/>
          <w:sz w:val="16"/>
        </w:rPr>
        <w:br/>
        <w:t xml:space="preserve"> 110      rows = []</w:t>
      </w:r>
      <w:r>
        <w:rPr>
          <w:rFonts w:ascii="Consolas" w:hAnsi="Consolas"/>
          <w:color w:val="202020"/>
          <w:sz w:val="16"/>
        </w:rPr>
        <w:br/>
        <w:t xml:space="preserve"> 111      for target in TARGETS:</w:t>
      </w:r>
      <w:r>
        <w:rPr>
          <w:rFonts w:ascii="Consolas" w:hAnsi="Consolas"/>
          <w:color w:val="202020"/>
          <w:sz w:val="16"/>
        </w:rPr>
        <w:br/>
        <w:t xml:space="preserve"> 112          model = joblib.load(f"{MODELS_DIR}/surrogate_{target}.joblib")</w:t>
      </w:r>
      <w:r>
        <w:rPr>
          <w:rFonts w:ascii="Consolas" w:hAnsi="Consolas"/>
          <w:color w:val="202020"/>
          <w:sz w:val="16"/>
        </w:rPr>
        <w:br/>
        <w:t xml:space="preserve"> 113  </w:t>
      </w:r>
      <w:r>
        <w:rPr>
          <w:rFonts w:ascii="Consolas" w:hAnsi="Consolas"/>
          <w:color w:val="202020"/>
          <w:sz w:val="16"/>
        </w:rPr>
        <w:br/>
        <w:t xml:space="preserve"> 114          yhat_cal = model.predict(X_cal)</w:t>
      </w:r>
      <w:r>
        <w:rPr>
          <w:rFonts w:ascii="Consolas" w:hAnsi="Consolas"/>
          <w:color w:val="202020"/>
          <w:sz w:val="16"/>
        </w:rPr>
        <w:br/>
        <w:t xml:space="preserve"> 115          abs_resid_cal = np.abs(cal_df[target].values - yhat_cal)</w:t>
      </w:r>
      <w:r>
        <w:rPr>
          <w:rFonts w:ascii="Consolas" w:hAnsi="Consolas"/>
          <w:color w:val="202020"/>
          <w:sz w:val="16"/>
        </w:rPr>
        <w:br/>
        <w:t xml:space="preserve"> 116  </w:t>
      </w:r>
      <w:r>
        <w:rPr>
          <w:rFonts w:ascii="Consolas" w:hAnsi="Consolas"/>
          <w:color w:val="202020"/>
          <w:sz w:val="16"/>
        </w:rPr>
        <w:br/>
      </w:r>
      <w:r>
        <w:rPr>
          <w:rFonts w:ascii="Consolas" w:hAnsi="Consolas"/>
          <w:color w:val="202020"/>
          <w:sz w:val="16"/>
        </w:rPr>
        <w:t xml:space="preserve"> 117          yhat_test = model.predict(test_df[FEATURES])</w:t>
      </w:r>
      <w:r>
        <w:rPr>
          <w:rFonts w:ascii="Consolas" w:hAnsi="Consolas"/>
          <w:color w:val="202020"/>
          <w:sz w:val="16"/>
        </w:rPr>
        <w:br/>
        <w:t xml:space="preserve"> 118          abs_resid_test = np.abs(test_df[target].values - yhat_test)</w:t>
      </w:r>
      <w:r>
        <w:rPr>
          <w:rFonts w:ascii="Consolas" w:hAnsi="Consolas"/>
          <w:color w:val="202020"/>
          <w:sz w:val="16"/>
        </w:rPr>
        <w:br/>
        <w:t xml:space="preserve"> 119  </w:t>
      </w:r>
      <w:r>
        <w:rPr>
          <w:rFonts w:ascii="Consolas" w:hAnsi="Consolas"/>
          <w:color w:val="202020"/>
          <w:sz w:val="16"/>
        </w:rPr>
        <w:br/>
        <w:t xml:space="preserve"> 120          # unweighted (standard) split CP quantile, same calibration set</w:t>
      </w:r>
      <w:r>
        <w:rPr>
          <w:rFonts w:ascii="Consolas" w:hAnsi="Consolas"/>
          <w:color w:val="202020"/>
          <w:sz w:val="16"/>
        </w:rPr>
        <w:br/>
        <w:t xml:space="preserve"> 121          n = len(abs_resid_cal)</w:t>
      </w:r>
      <w:r>
        <w:rPr>
          <w:rFonts w:ascii="Consolas" w:hAnsi="Consolas"/>
          <w:color w:val="202020"/>
          <w:sz w:val="16"/>
        </w:rPr>
        <w:br/>
        <w:t xml:space="preserve"> 122          std_level = min(np.ceil((n + 1) * (1 - ALPHA)) / n, 1.0)</w:t>
      </w:r>
      <w:r>
        <w:rPr>
          <w:rFonts w:ascii="Consolas" w:hAnsi="Consolas"/>
          <w:color w:val="202020"/>
          <w:sz w:val="16"/>
        </w:rPr>
        <w:br/>
        <w:t xml:space="preserve"> 123          q_unweighted = np.quantile(abs_resid_cal, std_level, method="higher")</w:t>
      </w:r>
      <w:r>
        <w:rPr>
          <w:rFonts w:ascii="Consolas" w:hAnsi="Consolas"/>
          <w:color w:val="202020"/>
          <w:sz w:val="16"/>
        </w:rPr>
        <w:br/>
        <w:t xml:space="preserve"> 124          covered_unweighted = abs_resid_test &lt;= q_unweighted</w:t>
      </w:r>
      <w:r>
        <w:rPr>
          <w:rFonts w:ascii="Consolas" w:hAnsi="Consolas"/>
          <w:color w:val="202020"/>
          <w:sz w:val="16"/>
        </w:rPr>
        <w:br/>
        <w:t xml:space="preserve"> 125  </w:t>
      </w:r>
      <w:r>
        <w:rPr>
          <w:rFonts w:ascii="Consolas" w:hAnsi="Consolas"/>
          <w:color w:val="202020"/>
          <w:sz w:val="16"/>
        </w:rPr>
        <w:br/>
      </w:r>
      <w:r>
        <w:rPr>
          <w:rFonts w:ascii="Consolas" w:hAnsi="Consolas"/>
          <w:color w:val="202020"/>
          <w:sz w:val="16"/>
        </w:rPr>
        <w:t xml:space="preserve"> 126          # weighted CP: per-test-point weighted quantile (weight depends on that point's own arrival_rate_multiplier)</w:t>
      </w:r>
      <w:r>
        <w:rPr>
          <w:rFonts w:ascii="Consolas" w:hAnsi="Consolas"/>
          <w:color w:val="202020"/>
          <w:sz w:val="16"/>
        </w:rPr>
        <w:br/>
        <w:t xml:space="preserve"> 127          covered_weighted = np.zeros(len(test_df), dtype=bool)</w:t>
      </w:r>
      <w:r>
        <w:rPr>
          <w:rFonts w:ascii="Consolas" w:hAnsi="Consolas"/>
          <w:color w:val="202020"/>
          <w:sz w:val="16"/>
        </w:rPr>
        <w:br/>
        <w:t xml:space="preserve"> 128          width_weighted = np.zeros(len(test_df))</w:t>
      </w:r>
      <w:r>
        <w:rPr>
          <w:rFonts w:ascii="Consolas" w:hAnsi="Consolas"/>
          <w:color w:val="202020"/>
          <w:sz w:val="16"/>
        </w:rPr>
        <w:br/>
        <w:t xml:space="preserve"> 129          for i in range(len(test_df)):</w:t>
      </w:r>
      <w:r>
        <w:rPr>
          <w:rFonts w:ascii="Consolas" w:hAnsi="Consolas"/>
          <w:color w:val="202020"/>
          <w:sz w:val="16"/>
        </w:rPr>
        <w:br/>
        <w:t xml:space="preserve"> 130              q_i = weighted_quantile(abs_resid_cal, cal_weights, test_weights[i], ALPHA)</w:t>
      </w:r>
      <w:r>
        <w:rPr>
          <w:rFonts w:ascii="Consolas" w:hAnsi="Consolas"/>
          <w:color w:val="202020"/>
          <w:sz w:val="16"/>
        </w:rPr>
        <w:br/>
        <w:t xml:space="preserve"> 131              width_weighted[i] = 2 * q_i if np.isfinite(q_i) else np.nan</w:t>
      </w:r>
      <w:r>
        <w:rPr>
          <w:rFonts w:ascii="Consolas" w:hAnsi="Consolas"/>
          <w:color w:val="202020"/>
          <w:sz w:val="16"/>
        </w:rPr>
        <w:br/>
      </w:r>
      <w:r>
        <w:rPr>
          <w:rFonts w:ascii="Consolas" w:hAnsi="Consolas"/>
          <w:color w:val="202020"/>
          <w:sz w:val="16"/>
        </w:rPr>
        <w:lastRenderedPageBreak/>
        <w:t xml:space="preserve"> 132              covered_weighted[i] = abs_resid_test[i] &lt;= q_i</w:t>
      </w:r>
      <w:r>
        <w:rPr>
          <w:rFonts w:ascii="Consolas" w:hAnsi="Consolas"/>
          <w:color w:val="202020"/>
          <w:sz w:val="16"/>
        </w:rPr>
        <w:br/>
        <w:t xml:space="preserve"> 133  </w:t>
      </w:r>
      <w:r>
        <w:rPr>
          <w:rFonts w:ascii="Consolas" w:hAnsi="Consolas"/>
          <w:color w:val="202020"/>
          <w:sz w:val="16"/>
        </w:rPr>
        <w:br/>
        <w:t xml:space="preserve"> 134          for region_name, mask in [("overlap_region", in_support), ("out_of_support_tail", ~in_support), ("overall", np.ones(len(test_df), dtype=bool))]:</w:t>
      </w:r>
      <w:r>
        <w:rPr>
          <w:rFonts w:ascii="Consolas" w:hAnsi="Consolas"/>
          <w:color w:val="202020"/>
          <w:sz w:val="16"/>
        </w:rPr>
        <w:br/>
        <w:t xml:space="preserve"> 135              rows.append({</w:t>
      </w:r>
      <w:r>
        <w:rPr>
          <w:rFonts w:ascii="Consolas" w:hAnsi="Consolas"/>
          <w:color w:val="202020"/>
          <w:sz w:val="16"/>
        </w:rPr>
        <w:br/>
        <w:t xml:space="preserve"> 136                  "target": target,</w:t>
      </w:r>
      <w:r>
        <w:rPr>
          <w:rFonts w:ascii="Consolas" w:hAnsi="Consolas"/>
          <w:color w:val="202020"/>
          <w:sz w:val="16"/>
        </w:rPr>
        <w:br/>
        <w:t xml:space="preserve"> 137                  "region": region_name,</w:t>
      </w:r>
      <w:r>
        <w:rPr>
          <w:rFonts w:ascii="Consolas" w:hAnsi="Consolas"/>
          <w:color w:val="202020"/>
          <w:sz w:val="16"/>
        </w:rPr>
        <w:br/>
        <w:t xml:space="preserve"> 138                  "n_test": int(mask.sum()),</w:t>
      </w:r>
      <w:r>
        <w:rPr>
          <w:rFonts w:ascii="Consolas" w:hAnsi="Consolas"/>
          <w:color w:val="202020"/>
          <w:sz w:val="16"/>
        </w:rPr>
        <w:br/>
        <w:t xml:space="preserve"> 139                  "unweighted_coverage": covered_unweighted[mask].mean(),</w:t>
      </w:r>
      <w:r>
        <w:rPr>
          <w:rFonts w:ascii="Consolas" w:hAnsi="Consolas"/>
          <w:color w:val="202020"/>
          <w:sz w:val="16"/>
        </w:rPr>
        <w:br/>
      </w:r>
      <w:r>
        <w:rPr>
          <w:rFonts w:ascii="Consolas" w:hAnsi="Consolas"/>
          <w:color w:val="202020"/>
          <w:sz w:val="16"/>
        </w:rPr>
        <w:t xml:space="preserve"> 140                  "unweighted_width": 2 * q_unweighted,</w:t>
      </w:r>
      <w:r>
        <w:rPr>
          <w:rFonts w:ascii="Consolas" w:hAnsi="Consolas"/>
          <w:color w:val="202020"/>
          <w:sz w:val="16"/>
        </w:rPr>
        <w:br/>
        <w:t xml:space="preserve"> 141                  "weighted_coverage": covered_weighted[mask].mean(),</w:t>
      </w:r>
      <w:r>
        <w:rPr>
          <w:rFonts w:ascii="Consolas" w:hAnsi="Consolas"/>
          <w:color w:val="202020"/>
          <w:sz w:val="16"/>
        </w:rPr>
        <w:br/>
        <w:t xml:space="preserve"> 142                  "weighted_mean_width": np.nanmean(width_weighted[mask]),</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out_df = pd.DataFrame(rows)</w:t>
      </w:r>
      <w:r>
        <w:rPr>
          <w:rFonts w:ascii="Consolas" w:hAnsi="Consolas"/>
          <w:color w:val="202020"/>
          <w:sz w:val="16"/>
        </w:rPr>
        <w:br/>
        <w:t xml:space="preserve"> 146      out_df.to_csv(OUT_PATH, index=False)</w:t>
      </w:r>
      <w:r>
        <w:rPr>
          <w:rFonts w:ascii="Consolas" w:hAnsi="Consolas"/>
          <w:color w:val="202020"/>
          <w:sz w:val="16"/>
        </w:rPr>
        <w:br/>
        <w:t xml:space="preserve"> 147      print(out_df.to_string(index=False))</w:t>
      </w:r>
      <w:r>
        <w:rPr>
          <w:rFonts w:ascii="Consolas" w:hAnsi="Consolas"/>
          <w:color w:val="202020"/>
          <w:sz w:val="16"/>
        </w:rPr>
        <w:br/>
        <w:t xml:space="preserve"> 148      print(f"\nSaved {OUT_PATH}")</w:t>
      </w:r>
      <w:r>
        <w:rPr>
          <w:rFonts w:ascii="Consolas" w:hAnsi="Consolas"/>
          <w:color w:val="202020"/>
          <w:sz w:val="16"/>
        </w:rPr>
        <w:br/>
        <w:t xml:space="preserve"> 149  </w:t>
      </w:r>
      <w:r>
        <w:rPr>
          <w:rFonts w:ascii="Consolas" w:hAnsi="Consolas"/>
          <w:color w:val="202020"/>
          <w:sz w:val="16"/>
        </w:rPr>
        <w:br/>
        <w:t xml:space="preserve"> 150  </w:t>
      </w:r>
      <w:r>
        <w:rPr>
          <w:rFonts w:ascii="Consolas" w:hAnsi="Consolas"/>
          <w:color w:val="202020"/>
          <w:sz w:val="16"/>
        </w:rPr>
        <w:br/>
        <w:t xml:space="preserve"> 151  if __name__ == "__main__":</w:t>
      </w:r>
      <w:r>
        <w:rPr>
          <w:rFonts w:ascii="Consolas" w:hAnsi="Consolas"/>
          <w:color w:val="202020"/>
          <w:sz w:val="16"/>
        </w:rPr>
        <w:br/>
        <w:t xml:space="preserve"> 152      main()</w:t>
      </w:r>
    </w:p>
    <w:p w14:paraId="631BFE4A" w14:textId="77777777" w:rsidR="003662C7" w:rsidRDefault="003662C7"/>
    <w:p w14:paraId="43F73838" w14:textId="77777777" w:rsidR="003662C7" w:rsidRDefault="00A01343">
      <w:r>
        <w:rPr>
          <w:b/>
          <w:color w:val="1E3A5F"/>
        </w:rPr>
        <w:t>src/deployment/build_ops_dashboard.py - Interactive prediction-interval dashboard (Chapter 10)</w:t>
      </w:r>
    </w:p>
    <w:p w14:paraId="7E34A64A" w14:textId="77777777" w:rsidR="003662C7" w:rsidRDefault="003662C7"/>
    <w:p w14:paraId="44DC5EF1"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Prototype operational dashboard: a real, self-contained, interactive HTML</w:t>
      </w:r>
      <w:r>
        <w:rPr>
          <w:rFonts w:ascii="Consolas" w:hAnsi="Consolas"/>
          <w:color w:val="202020"/>
          <w:sz w:val="16"/>
        </w:rPr>
        <w:br/>
        <w:t xml:space="preserve">   3  artifact (Plotly, no server required) demonstrating how this project's</w:t>
      </w:r>
      <w:r>
        <w:rPr>
          <w:rFonts w:ascii="Consolas" w:hAnsi="Consolas"/>
          <w:color w:val="202020"/>
          <w:sz w:val="16"/>
        </w:rPr>
        <w:br/>
        <w:t xml:space="preserve">   4  surrogate + Mondrian conformal prediction pipeline could surface prediction</w:t>
      </w:r>
      <w:r>
        <w:rPr>
          <w:rFonts w:ascii="Consolas" w:hAnsi="Consolas"/>
          <w:color w:val="202020"/>
          <w:sz w:val="16"/>
        </w:rPr>
        <w:br/>
        <w:t xml:space="preserve">   5  intervals to an ED operations manager, rather than only reporting them as</w:t>
      </w:r>
      <w:r>
        <w:rPr>
          <w:rFonts w:ascii="Consolas" w:hAnsi="Consolas"/>
          <w:color w:val="202020"/>
          <w:sz w:val="16"/>
        </w:rPr>
        <w:br/>
        <w:t xml:space="preserve">   6  static tables in this document.</w:t>
      </w:r>
      <w:r>
        <w:rPr>
          <w:rFonts w:ascii="Consolas" w:hAnsi="Consolas"/>
          <w:color w:val="202020"/>
          <w:sz w:val="16"/>
        </w:rPr>
        <w:br/>
        <w:t xml:space="preserve">   7  </w:t>
      </w:r>
      <w:r>
        <w:rPr>
          <w:rFonts w:ascii="Consolas" w:hAnsi="Consolas"/>
          <w:color w:val="202020"/>
          <w:sz w:val="16"/>
        </w:rPr>
        <w:br/>
      </w:r>
      <w:r>
        <w:rPr>
          <w:rFonts w:ascii="Consolas" w:hAnsi="Consolas"/>
          <w:color w:val="202020"/>
          <w:sz w:val="16"/>
        </w:rPr>
        <w:t xml:space="preserve">   8  Two linked panels, both driven by a target-metric dropdown:</w:t>
      </w:r>
      <w:r>
        <w:rPr>
          <w:rFonts w:ascii="Consolas" w:hAnsi="Consolas"/>
          <w:color w:val="202020"/>
          <w:sz w:val="16"/>
        </w:rPr>
        <w:br/>
        <w:t xml:space="preserve">   9    1. A heatmap of the surrogate's point prediction across the real</w:t>
      </w:r>
      <w:r>
        <w:rPr>
          <w:rFonts w:ascii="Consolas" w:hAnsi="Consolas"/>
          <w:color w:val="202020"/>
          <w:sz w:val="16"/>
        </w:rPr>
        <w:br/>
        <w:t xml:space="preserve">  10       (staffing capacity, arrival-rate multiplier) scenario grid this</w:t>
      </w:r>
      <w:r>
        <w:rPr>
          <w:rFonts w:ascii="Consolas" w:hAnsi="Consolas"/>
          <w:color w:val="202020"/>
          <w:sz w:val="16"/>
        </w:rPr>
        <w:br/>
        <w:t xml:space="preserve">  11       project's DES actually samples from, with each cell's hover text</w:t>
      </w:r>
      <w:r>
        <w:rPr>
          <w:rFonts w:ascii="Consolas" w:hAnsi="Consolas"/>
          <w:color w:val="202020"/>
          <w:sz w:val="16"/>
        </w:rPr>
        <w:br/>
        <w:t xml:space="preserve">  12       giving the point prediction *and* its Mondrian conformal interval -</w:t>
      </w:r>
      <w:r>
        <w:rPr>
          <w:rFonts w:ascii="Consolas" w:hAnsi="Consolas"/>
          <w:color w:val="202020"/>
          <w:sz w:val="16"/>
        </w:rPr>
        <w:br/>
        <w:t xml:space="preserve">  13       computed live from the trained surrogate and the real per-category</w:t>
      </w:r>
      <w:r>
        <w:rPr>
          <w:rFonts w:ascii="Consolas" w:hAnsi="Consolas"/>
          <w:color w:val="202020"/>
          <w:sz w:val="16"/>
        </w:rPr>
        <w:br/>
      </w:r>
      <w:r>
        <w:rPr>
          <w:rFonts w:ascii="Consolas" w:hAnsi="Consolas"/>
          <w:color w:val="202020"/>
          <w:sz w:val="16"/>
        </w:rPr>
        <w:t xml:space="preserve">  14       quantiles in results/tables/mondrian_cp_detail.csv, not mocked data.</w:t>
      </w:r>
      <w:r>
        <w:rPr>
          <w:rFonts w:ascii="Consolas" w:hAnsi="Consolas"/>
          <w:color w:val="202020"/>
          <w:sz w:val="16"/>
        </w:rPr>
        <w:br/>
        <w:t xml:space="preserve">  15    2. A bar chart of Mondrian interval width by category, directly</w:t>
      </w:r>
      <w:r>
        <w:rPr>
          <w:rFonts w:ascii="Consolas" w:hAnsi="Consolas"/>
          <w:color w:val="202020"/>
          <w:sz w:val="16"/>
        </w:rPr>
        <w:br/>
        <w:t xml:space="preserve">  16       visualizing this project's central finding (width concentrates where</w:t>
      </w:r>
      <w:r>
        <w:rPr>
          <w:rFonts w:ascii="Consolas" w:hAnsi="Consolas"/>
          <w:color w:val="202020"/>
          <w:sz w:val="16"/>
        </w:rPr>
        <w:br/>
        <w:t xml:space="preserve">  17       the true operating risk is - understaffed, high-arrival cells) in the</w:t>
      </w:r>
      <w:r>
        <w:rPr>
          <w:rFonts w:ascii="Consolas" w:hAnsi="Consolas"/>
          <w:color w:val="202020"/>
          <w:sz w:val="16"/>
        </w:rPr>
        <w:br/>
        <w:t xml:space="preserve">  18       form an operations dashboard would actually present it.</w:t>
      </w:r>
      <w:r>
        <w:rPr>
          <w:rFonts w:ascii="Consolas" w:hAnsi="Consolas"/>
          <w:color w:val="202020"/>
          <w:sz w:val="16"/>
        </w:rPr>
        <w:br/>
        <w:t xml:space="preserve">  19  </w:t>
      </w:r>
      <w:r>
        <w:rPr>
          <w:rFonts w:ascii="Consolas" w:hAnsi="Consolas"/>
          <w:color w:val="202020"/>
          <w:sz w:val="16"/>
        </w:rPr>
        <w:br/>
        <w:t xml:space="preserve">  20  Static HTML export cannot call back into a live Python backend, so full</w:t>
      </w:r>
      <w:r>
        <w:rPr>
          <w:rFonts w:ascii="Consolas" w:hAnsi="Consolas"/>
          <w:color w:val="202020"/>
          <w:sz w:val="16"/>
        </w:rPr>
        <w:br/>
      </w:r>
      <w:r>
        <w:rPr>
          <w:rFonts w:ascii="Consolas" w:hAnsi="Consolas"/>
          <w:color w:val="202020"/>
          <w:sz w:val="16"/>
        </w:rPr>
        <w:t xml:space="preserve">  21  interactivity is achieved the standard way for a no-server Plotly</w:t>
      </w:r>
      <w:r>
        <w:rPr>
          <w:rFonts w:ascii="Consolas" w:hAnsi="Consolas"/>
          <w:color w:val="202020"/>
          <w:sz w:val="16"/>
        </w:rPr>
        <w:br/>
        <w:t xml:space="preserve">  22  dashboard: every (target, grid-point) prediction is precomputed here </w:t>
      </w:r>
      <w:r>
        <w:rPr>
          <w:rFonts w:ascii="Consolas" w:hAnsi="Consolas"/>
          <w:color w:val="202020"/>
          <w:sz w:val="16"/>
        </w:rPr>
        <w:lastRenderedPageBreak/>
        <w:t>and</w:t>
      </w:r>
      <w:r>
        <w:rPr>
          <w:rFonts w:ascii="Consolas" w:hAnsi="Consolas"/>
          <w:color w:val="202020"/>
          <w:sz w:val="16"/>
        </w:rPr>
        <w:br/>
        <w:t xml:space="preserve">  23  embedded as a Plotly trace, with the dropdown just toggling which</w:t>
      </w:r>
      <w:r>
        <w:rPr>
          <w:rFonts w:ascii="Consolas" w:hAnsi="Consolas"/>
          <w:color w:val="202020"/>
          <w:sz w:val="16"/>
        </w:rPr>
        <w:br/>
        <w:t xml:space="preserve">  24  precomputed trace set is visible - genuinely interactive in any browser,</w:t>
      </w:r>
      <w:r>
        <w:rPr>
          <w:rFonts w:ascii="Consolas" w:hAnsi="Consolas"/>
          <w:color w:val="202020"/>
          <w:sz w:val="16"/>
        </w:rPr>
        <w:br/>
        <w:t xml:space="preserve">  25  not a screenshot.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import joblib</w:t>
      </w:r>
      <w:r>
        <w:rPr>
          <w:rFonts w:ascii="Consolas" w:hAnsi="Consolas"/>
          <w:color w:val="202020"/>
          <w:sz w:val="16"/>
        </w:rPr>
        <w:br/>
        <w:t xml:space="preserve">  31  import plotly.graph_objects as go</w:t>
      </w:r>
      <w:r>
        <w:rPr>
          <w:rFonts w:ascii="Consolas" w:hAnsi="Consolas"/>
          <w:color w:val="202020"/>
          <w:sz w:val="16"/>
        </w:rPr>
        <w:br/>
        <w:t xml:space="preserve">  32  </w:t>
      </w:r>
      <w:r>
        <w:rPr>
          <w:rFonts w:ascii="Consolas" w:hAnsi="Consolas"/>
          <w:color w:val="202020"/>
          <w:sz w:val="16"/>
        </w:rPr>
        <w:br/>
      </w:r>
      <w:r>
        <w:rPr>
          <w:rFonts w:ascii="Consolas" w:hAnsi="Consolas"/>
          <w:color w:val="202020"/>
          <w:sz w:val="16"/>
        </w:rPr>
        <w:t xml:space="preserve">  33  from src.uq.mondrian_cp import LEVEL_NAMES,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CALIBRATION_DATA_PATH = "data/processed/cp_calibration_data.parquet"</w:t>
      </w:r>
      <w:r>
        <w:rPr>
          <w:rFonts w:ascii="Consolas" w:hAnsi="Consolas"/>
          <w:color w:val="202020"/>
          <w:sz w:val="16"/>
        </w:rPr>
        <w:br/>
        <w:t xml:space="preserve">  37  OUT_PATH = "reports/assignments/figures/ops_dashboard.html"</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CAPACITY_GRID = np.arange(15, 46, 3)</w:t>
      </w:r>
      <w:r>
        <w:rPr>
          <w:rFonts w:ascii="Consolas" w:hAnsi="Consolas"/>
          <w:color w:val="202020"/>
          <w:sz w:val="16"/>
        </w:rPr>
        <w:br/>
      </w:r>
      <w:r>
        <w:rPr>
          <w:rFonts w:ascii="Consolas" w:hAnsi="Consolas"/>
          <w:color w:val="202020"/>
          <w:sz w:val="16"/>
        </w:rPr>
        <w:t xml:space="preserve">  44  ARRIVAL_GRID = np.round(np.arange(0.8, 1.31, 0.05),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build_category_quantiles(cal_df, cap_bounds, arr_bounds):</w:t>
      </w:r>
      <w:r>
        <w:rPr>
          <w:rFonts w:ascii="Consolas" w:hAnsi="Consolas"/>
          <w:color w:val="202020"/>
          <w:sz w:val="16"/>
        </w:rPr>
        <w:br/>
        <w:t xml:space="preserve">  48      cal_cat = assign_categories(cal_df, cap_bounds, arr_bounds)</w:t>
      </w:r>
      <w:r>
        <w:rPr>
          <w:rFonts w:ascii="Consolas" w:hAnsi="Consolas"/>
          <w:color w:val="202020"/>
          <w:sz w:val="16"/>
        </w:rPr>
        <w:br/>
        <w:t xml:space="preserve">  49      quantiles = {}</w:t>
      </w:r>
      <w:r>
        <w:rPr>
          <w:rFonts w:ascii="Consolas" w:hAnsi="Consolas"/>
          <w:color w:val="202020"/>
          <w:sz w:val="16"/>
        </w:rPr>
        <w:br/>
        <w:t xml:space="preserve">  50      for target in TARGETS:</w:t>
      </w:r>
      <w:r>
        <w:rPr>
          <w:rFonts w:ascii="Consolas" w:hAnsi="Consolas"/>
          <w:color w:val="202020"/>
          <w:sz w:val="16"/>
        </w:rPr>
        <w:br/>
        <w:t xml:space="preserve">  51          model = joblib.load(f"{MODELS_DIR}/surrogate_{target}.joblib")</w:t>
      </w:r>
      <w:r>
        <w:rPr>
          <w:rFonts w:ascii="Consolas" w:hAnsi="Consolas"/>
          <w:color w:val="202020"/>
          <w:sz w:val="16"/>
        </w:rPr>
        <w:br/>
        <w:t xml:space="preserve">  52          yhat_cal = model.predict(cal_df[FEATURES])</w:t>
      </w:r>
      <w:r>
        <w:rPr>
          <w:rFonts w:ascii="Consolas" w:hAnsi="Consolas"/>
          <w:color w:val="202020"/>
          <w:sz w:val="16"/>
        </w:rPr>
        <w:br/>
        <w:t xml:space="preserve">  53          abs_resid = np.abs(cal_df[target].values - yhat_cal)</w:t>
      </w:r>
      <w:r>
        <w:rPr>
          <w:rFonts w:ascii="Consolas" w:hAnsi="Consolas"/>
          <w:color w:val="202020"/>
          <w:sz w:val="16"/>
        </w:rPr>
        <w:br/>
        <w:t xml:space="preserve">  54          quantiles[target] = {</w:t>
      </w:r>
      <w:r>
        <w:rPr>
          <w:rFonts w:ascii="Consolas" w:hAnsi="Consolas"/>
          <w:color w:val="202020"/>
          <w:sz w:val="16"/>
        </w:rPr>
        <w:br/>
      </w:r>
      <w:r>
        <w:rPr>
          <w:rFonts w:ascii="Consolas" w:hAnsi="Consolas"/>
          <w:color w:val="202020"/>
          <w:sz w:val="16"/>
        </w:rPr>
        <w:t xml:space="preserve">  55              cat: conformal_quantile(abs_resid[cal_cat == cat], ALPHA)</w:t>
      </w:r>
      <w:r>
        <w:rPr>
          <w:rFonts w:ascii="Consolas" w:hAnsi="Consolas"/>
          <w:color w:val="202020"/>
          <w:sz w:val="16"/>
        </w:rPr>
        <w:br/>
        <w:t xml:space="preserve">  56              for cat in set(cal_cat)</w:t>
      </w:r>
      <w:r>
        <w:rPr>
          <w:rFonts w:ascii="Consolas" w:hAnsi="Consolas"/>
          <w:color w:val="202020"/>
          <w:sz w:val="16"/>
        </w:rPr>
        <w:br/>
        <w:t xml:space="preserve">  57          }</w:t>
      </w:r>
      <w:r>
        <w:rPr>
          <w:rFonts w:ascii="Consolas" w:hAnsi="Consolas"/>
          <w:color w:val="202020"/>
          <w:sz w:val="16"/>
        </w:rPr>
        <w:br/>
        <w:t xml:space="preserve">  58      return quantiles</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main():</w:t>
      </w:r>
      <w:r>
        <w:rPr>
          <w:rFonts w:ascii="Consolas" w:hAnsi="Consolas"/>
          <w:color w:val="202020"/>
          <w:sz w:val="16"/>
        </w:rPr>
        <w:br/>
        <w:t xml:space="preserve">  62      cal_df = pd.read_parquet(CALIBRATION_DATA_PATH)</w:t>
      </w:r>
      <w:r>
        <w:rPr>
          <w:rFonts w:ascii="Consolas" w:hAnsi="Consolas"/>
          <w:color w:val="202020"/>
          <w:sz w:val="16"/>
        </w:rPr>
        <w:br/>
        <w:t xml:space="preserve">  63      cap_bounds = np.quantile(cal_df["n_capacity"], [1 / 3, 2 / 3])</w:t>
      </w:r>
      <w:r>
        <w:rPr>
          <w:rFonts w:ascii="Consolas" w:hAnsi="Consolas"/>
          <w:color w:val="202020"/>
          <w:sz w:val="16"/>
        </w:rPr>
        <w:br/>
        <w:t xml:space="preserve">  64      arr_bounds = np.quantile(cal_df["arrival_rate_multiplier"], [1 / 3, 2 / 3])</w:t>
      </w:r>
      <w:r>
        <w:rPr>
          <w:rFonts w:ascii="Consolas" w:hAnsi="Consolas"/>
          <w:color w:val="202020"/>
          <w:sz w:val="16"/>
        </w:rPr>
        <w:br/>
        <w:t xml:space="preserve">  65      cat_quantiles = build_category_quantiles(cal_df, cap_bounds, arr_bounds)</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grid_cap, grid_arr = np.meshgrid(CAPACITY_GRID, ARRIVAL_GRID)</w:t>
      </w:r>
      <w:r>
        <w:rPr>
          <w:rFonts w:ascii="Consolas" w:hAnsi="Consolas"/>
          <w:color w:val="202020"/>
          <w:sz w:val="16"/>
        </w:rPr>
        <w:br/>
        <w:t xml:space="preserve">  68      grid_df = pd.DataFrame({"n_capacity": grid_cap.ravel(), "arrival_rate_multiplier": grid_arr.ravel()})</w:t>
      </w:r>
      <w:r>
        <w:rPr>
          <w:rFonts w:ascii="Consolas" w:hAnsi="Consolas"/>
          <w:color w:val="202020"/>
          <w:sz w:val="16"/>
        </w:rPr>
        <w:br/>
        <w:t xml:space="preserve">  69      grid_cat = assign_categories(grid_df, cap_bounds, arr_bounds)</w:t>
      </w:r>
      <w:r>
        <w:rPr>
          <w:rFonts w:ascii="Consolas" w:hAnsi="Consolas"/>
          <w:color w:val="202020"/>
          <w:sz w:val="16"/>
        </w:rPr>
        <w:br/>
        <w:t xml:space="preserve">  70  </w:t>
      </w:r>
      <w:r>
        <w:rPr>
          <w:rFonts w:ascii="Consolas" w:hAnsi="Consolas"/>
          <w:color w:val="202020"/>
          <w:sz w:val="16"/>
        </w:rPr>
        <w:br/>
        <w:t xml:space="preserve">  71      detail = pd.read_csv("results/tables/mondrian_cp_detail.csv")</w:t>
      </w:r>
      <w:r>
        <w:rPr>
          <w:rFonts w:ascii="Consolas" w:hAnsi="Consolas"/>
          <w:color w:val="202020"/>
          <w:sz w:val="16"/>
        </w:rPr>
        <w:br/>
        <w:t xml:space="preserve">  72  </w:t>
      </w:r>
      <w:r>
        <w:rPr>
          <w:rFonts w:ascii="Consolas" w:hAnsi="Consolas"/>
          <w:color w:val="202020"/>
          <w:sz w:val="16"/>
        </w:rPr>
        <w:br/>
        <w:t xml:space="preserve">  73      heatmap_traces, bar_traces, buttons = [], [], []</w:t>
      </w:r>
      <w:r>
        <w:rPr>
          <w:rFonts w:ascii="Consolas" w:hAnsi="Consolas"/>
          <w:color w:val="202020"/>
          <w:sz w:val="16"/>
        </w:rPr>
        <w:br/>
        <w:t xml:space="preserve">  74      for i, target in enumerate(TARGETS):</w:t>
      </w:r>
      <w:r>
        <w:rPr>
          <w:rFonts w:ascii="Consolas" w:hAnsi="Consolas"/>
          <w:color w:val="202020"/>
          <w:sz w:val="16"/>
        </w:rPr>
        <w:br/>
      </w:r>
      <w:r>
        <w:rPr>
          <w:rFonts w:ascii="Consolas" w:hAnsi="Consolas"/>
          <w:color w:val="202020"/>
          <w:sz w:val="16"/>
        </w:rPr>
        <w:t xml:space="preserve">  75          model = joblib.load(f"{MODELS_DIR}/surrogate_{target}.joblib")</w:t>
      </w:r>
      <w:r>
        <w:rPr>
          <w:rFonts w:ascii="Consolas" w:hAnsi="Consolas"/>
          <w:color w:val="202020"/>
          <w:sz w:val="16"/>
        </w:rPr>
        <w:br/>
        <w:t xml:space="preserve">  76          yhat = model.predict(grid_df[FEATURES])</w:t>
      </w:r>
      <w:r>
        <w:rPr>
          <w:rFonts w:ascii="Consolas" w:hAnsi="Consolas"/>
          <w:color w:val="202020"/>
          <w:sz w:val="16"/>
        </w:rPr>
        <w:br/>
        <w:t xml:space="preserve">  77          q = np.array([cat_quantiles[target][c] for c in grid_cat])</w:t>
      </w:r>
      <w:r>
        <w:rPr>
          <w:rFonts w:ascii="Consolas" w:hAnsi="Consolas"/>
          <w:color w:val="202020"/>
          <w:sz w:val="16"/>
        </w:rPr>
        <w:br/>
        <w:t xml:space="preserve">  78          lower, upper = yhat - q, yhat + q</w:t>
      </w:r>
      <w:r>
        <w:rPr>
          <w:rFonts w:ascii="Consolas" w:hAnsi="Consolas"/>
          <w:color w:val="202020"/>
          <w:sz w:val="16"/>
        </w:rPr>
        <w:br/>
        <w:t xml:space="preserve">  79  </w:t>
      </w:r>
      <w:r>
        <w:rPr>
          <w:rFonts w:ascii="Consolas" w:hAnsi="Consolas"/>
          <w:color w:val="202020"/>
          <w:sz w:val="16"/>
        </w:rPr>
        <w:br/>
        <w:t xml:space="preserve">  80          hover = np.array([</w:t>
      </w:r>
      <w:r>
        <w:rPr>
          <w:rFonts w:ascii="Consolas" w:hAnsi="Consolas"/>
          <w:color w:val="202020"/>
          <w:sz w:val="16"/>
        </w:rPr>
        <w:br/>
      </w:r>
      <w:r>
        <w:rPr>
          <w:rFonts w:ascii="Consolas" w:hAnsi="Consolas"/>
          <w:color w:val="202020"/>
          <w:sz w:val="16"/>
        </w:rPr>
        <w:lastRenderedPageBreak/>
        <w:t xml:space="preserve">  81              f"n_capacity={c}&lt;br&gt;arrival_mult={a:.2f}&lt;br&gt;predicted={p:.1f}"</w:t>
      </w:r>
      <w:r>
        <w:rPr>
          <w:rFonts w:ascii="Consolas" w:hAnsi="Consolas"/>
          <w:color w:val="202020"/>
          <w:sz w:val="16"/>
        </w:rPr>
        <w:br/>
        <w:t xml:space="preserve">  82              f"&lt;br&gt;90% interval=[{lo:.1f}, {hi:.1f}]&lt;br&gt;category={cat}"</w:t>
      </w:r>
      <w:r>
        <w:rPr>
          <w:rFonts w:ascii="Consolas" w:hAnsi="Consolas"/>
          <w:color w:val="202020"/>
          <w:sz w:val="16"/>
        </w:rPr>
        <w:br/>
      </w:r>
      <w:r>
        <w:rPr>
          <w:rFonts w:ascii="Consolas" w:hAnsi="Consolas"/>
          <w:color w:val="202020"/>
          <w:sz w:val="16"/>
        </w:rPr>
        <w:t xml:space="preserve">  83              for c, a, p, lo, hi, cat in zip(grid_df["n_capacity"], grid_df["arrival_rate_multiplier"], yhat, lower, upper, grid_cat)</w:t>
      </w:r>
      <w:r>
        <w:rPr>
          <w:rFonts w:ascii="Consolas" w:hAnsi="Consolas"/>
          <w:color w:val="202020"/>
          <w:sz w:val="16"/>
        </w:rPr>
        <w:br/>
        <w:t xml:space="preserve">  84          ]).reshape(grid_cap.shape)</w:t>
      </w:r>
      <w:r>
        <w:rPr>
          <w:rFonts w:ascii="Consolas" w:hAnsi="Consolas"/>
          <w:color w:val="202020"/>
          <w:sz w:val="16"/>
        </w:rPr>
        <w:br/>
        <w:t xml:space="preserve">  85  </w:t>
      </w:r>
      <w:r>
        <w:rPr>
          <w:rFonts w:ascii="Consolas" w:hAnsi="Consolas"/>
          <w:color w:val="202020"/>
          <w:sz w:val="16"/>
        </w:rPr>
        <w:br/>
        <w:t xml:space="preserve">  86          heatmap_traces.append(go.Heatmap(</w:t>
      </w:r>
      <w:r>
        <w:rPr>
          <w:rFonts w:ascii="Consolas" w:hAnsi="Consolas"/>
          <w:color w:val="202020"/>
          <w:sz w:val="16"/>
        </w:rPr>
        <w:br/>
        <w:t xml:space="preserve">  87              x=CAPACITY_GRID, y=ARRIVAL_GRID, z=yhat.reshape(grid_cap.shape),</w:t>
      </w:r>
      <w:r>
        <w:rPr>
          <w:rFonts w:ascii="Consolas" w:hAnsi="Consolas"/>
          <w:color w:val="202020"/>
          <w:sz w:val="16"/>
        </w:rPr>
        <w:br/>
        <w:t xml:space="preserve">  88              colorscale="RdYlGn_r", text=hover, hoverinfo="text",</w:t>
      </w:r>
      <w:r>
        <w:rPr>
          <w:rFonts w:ascii="Consolas" w:hAnsi="Consolas"/>
          <w:color w:val="202020"/>
          <w:sz w:val="16"/>
        </w:rPr>
        <w:br/>
        <w:t xml:space="preserve">  89              visible=(i == 0), colorbar=dict(title=target, x=0.44, len=0.9),</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r>
      <w:r>
        <w:rPr>
          <w:rFonts w:ascii="Consolas" w:hAnsi="Consolas"/>
          <w:color w:val="202020"/>
          <w:sz w:val="16"/>
        </w:rPr>
        <w:t xml:space="preserve">  92          sub = detail[detail["target"] == target].sort_values("category")</w:t>
      </w:r>
      <w:r>
        <w:rPr>
          <w:rFonts w:ascii="Consolas" w:hAnsi="Consolas"/>
          <w:color w:val="202020"/>
          <w:sz w:val="16"/>
        </w:rPr>
        <w:br/>
        <w:t xml:space="preserve">  93          bar_traces.append(go.Bar(</w:t>
      </w:r>
      <w:r>
        <w:rPr>
          <w:rFonts w:ascii="Consolas" w:hAnsi="Consolas"/>
          <w:color w:val="202020"/>
          <w:sz w:val="16"/>
        </w:rPr>
        <w:br/>
        <w:t xml:space="preserve">  94              x=sub["category"], y=sub["mondrian_width"], name=target,</w:t>
      </w:r>
      <w:r>
        <w:rPr>
          <w:rFonts w:ascii="Consolas" w:hAnsi="Consolas"/>
          <w:color w:val="202020"/>
          <w:sz w:val="16"/>
        </w:rPr>
        <w:br/>
        <w:t xml:space="preserve">  95              marker_color=["#c0392b" if "Low/arrival=High" in c else "#2a78d6" for c in sub["category"]],</w:t>
      </w:r>
      <w:r>
        <w:rPr>
          <w:rFonts w:ascii="Consolas" w:hAnsi="Consolas"/>
          <w:color w:val="202020"/>
          <w:sz w:val="16"/>
        </w:rPr>
        <w:br/>
        <w:t xml:space="preserve">  96              visible=(i == 0), xaxis="x2", yaxis="y2",</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buttons.append(dict(</w:t>
      </w:r>
      <w:r>
        <w:rPr>
          <w:rFonts w:ascii="Consolas" w:hAnsi="Consolas"/>
          <w:color w:val="202020"/>
          <w:sz w:val="16"/>
        </w:rPr>
        <w:br/>
        <w:t xml:space="preserve"> 100              label=target, method="update",</w:t>
      </w:r>
      <w:r>
        <w:rPr>
          <w:rFonts w:ascii="Consolas" w:hAnsi="Consolas"/>
          <w:color w:val="202020"/>
          <w:sz w:val="16"/>
        </w:rPr>
        <w:br/>
      </w:r>
      <w:r>
        <w:rPr>
          <w:rFonts w:ascii="Consolas" w:hAnsi="Consolas"/>
          <w:color w:val="202020"/>
          <w:sz w:val="16"/>
        </w:rPr>
        <w:t xml:space="preserve"> 101              args=[{"visible": [j == i for j in range(len(TARGETS))] * 2}],</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fig = go.Figure(data=heatmap_traces + bar_traces)</w:t>
      </w:r>
      <w:r>
        <w:rPr>
          <w:rFonts w:ascii="Consolas" w:hAnsi="Consolas"/>
          <w:color w:val="202020"/>
          <w:sz w:val="16"/>
        </w:rPr>
        <w:br/>
        <w:t xml:space="preserve"> 105      fig.update_layout(</w:t>
      </w:r>
      <w:r>
        <w:rPr>
          <w:rFonts w:ascii="Consolas" w:hAnsi="Consolas"/>
          <w:color w:val="202020"/>
          <w:sz w:val="16"/>
        </w:rPr>
        <w:br/>
        <w:t xml:space="preserve"> 106          title="ER Operations Dashboard (Prototype) - Predicted Load and Mondrian CP Interval Width",</w:t>
      </w:r>
      <w:r>
        <w:rPr>
          <w:rFonts w:ascii="Consolas" w:hAnsi="Consolas"/>
          <w:color w:val="202020"/>
          <w:sz w:val="16"/>
        </w:rPr>
        <w:br/>
        <w:t xml:space="preserve"> 107          updatemenus=[dict(active=0, buttons=buttons, x=1.15, y=1.15, xanchor="left")],</w:t>
      </w:r>
      <w:r>
        <w:rPr>
          <w:rFonts w:ascii="Consolas" w:hAnsi="Consolas"/>
          <w:color w:val="202020"/>
          <w:sz w:val="16"/>
        </w:rPr>
        <w:br/>
        <w:t xml:space="preserve"> 108          grid=dict(rows=1, columns=2, pattern="independent"),</w:t>
      </w:r>
      <w:r>
        <w:rPr>
          <w:rFonts w:ascii="Consolas" w:hAnsi="Consolas"/>
          <w:color w:val="202020"/>
          <w:sz w:val="16"/>
        </w:rPr>
        <w:br/>
      </w:r>
      <w:r>
        <w:rPr>
          <w:rFonts w:ascii="Consolas" w:hAnsi="Consolas"/>
          <w:color w:val="202020"/>
          <w:sz w:val="16"/>
        </w:rPr>
        <w:t xml:space="preserve"> 109          xaxis=dict(domain=[0.0, 0.42], title="Staffing capacity"),</w:t>
      </w:r>
      <w:r>
        <w:rPr>
          <w:rFonts w:ascii="Consolas" w:hAnsi="Consolas"/>
          <w:color w:val="202020"/>
          <w:sz w:val="16"/>
        </w:rPr>
        <w:br/>
        <w:t xml:space="preserve"> 110          yaxis=dict(domain=[0.0, 1.0], title="Arrival-rate multiplier"),</w:t>
      </w:r>
      <w:r>
        <w:rPr>
          <w:rFonts w:ascii="Consolas" w:hAnsi="Consolas"/>
          <w:color w:val="202020"/>
          <w:sz w:val="16"/>
        </w:rPr>
        <w:br/>
        <w:t xml:space="preserve"> 111          xaxis2=dict(domain=[0.55, 1.0], title="Category", tickangle=30),</w:t>
      </w:r>
      <w:r>
        <w:rPr>
          <w:rFonts w:ascii="Consolas" w:hAnsi="Consolas"/>
          <w:color w:val="202020"/>
          <w:sz w:val="16"/>
        </w:rPr>
        <w:br/>
        <w:t xml:space="preserve"> 112          yaxis2=dict(domain=[0.0, 1.0], title="Mondrian interval width"),</w:t>
      </w:r>
      <w:r>
        <w:rPr>
          <w:rFonts w:ascii="Consolas" w:hAnsi="Consolas"/>
          <w:color w:val="202020"/>
          <w:sz w:val="16"/>
        </w:rPr>
        <w:br/>
        <w:t xml:space="preserve"> 113          width=1150, height=520, template="plotly_white",</w:t>
      </w:r>
      <w:r>
        <w:rPr>
          <w:rFonts w:ascii="Consolas" w:hAnsi="Consolas"/>
          <w:color w:val="202020"/>
          <w:sz w:val="16"/>
        </w:rPr>
        <w:br/>
        <w:t xml:space="preserve"> 114      )</w:t>
      </w:r>
      <w:r>
        <w:rPr>
          <w:rFonts w:ascii="Consolas" w:hAnsi="Consolas"/>
          <w:color w:val="202020"/>
          <w:sz w:val="16"/>
        </w:rPr>
        <w:br/>
        <w:t xml:space="preserve"> 115      fig.write_html(OUT_PATH, include_plotlyjs="cdn")</w:t>
      </w:r>
      <w:r>
        <w:rPr>
          <w:rFonts w:ascii="Consolas" w:hAnsi="Consolas"/>
          <w:color w:val="202020"/>
          <w:sz w:val="16"/>
        </w:rPr>
        <w:br/>
        <w:t xml:space="preserve"> 116      print(f"Saved {OUT_PATH}")</w:t>
      </w:r>
      <w:r>
        <w:rPr>
          <w:rFonts w:ascii="Consolas" w:hAnsi="Consolas"/>
          <w:color w:val="202020"/>
          <w:sz w:val="16"/>
        </w:rPr>
        <w:br/>
        <w:t xml:space="preserve"> 117  </w:t>
      </w:r>
      <w:r>
        <w:rPr>
          <w:rFonts w:ascii="Consolas" w:hAnsi="Consolas"/>
          <w:color w:val="202020"/>
          <w:sz w:val="16"/>
        </w:rPr>
        <w:br/>
      </w:r>
      <w:r>
        <w:rPr>
          <w:rFonts w:ascii="Consolas" w:hAnsi="Consolas"/>
          <w:color w:val="202020"/>
          <w:sz w:val="16"/>
        </w:rPr>
        <w:t xml:space="preserve"> 118      # static PNG snapshot (mean_wait_minutes view) for embedding in the PDF</w:t>
      </w:r>
      <w:r>
        <w:rPr>
          <w:rFonts w:ascii="Consolas" w:hAnsi="Consolas"/>
          <w:color w:val="202020"/>
          <w:sz w:val="16"/>
        </w:rPr>
        <w:br/>
        <w:t xml:space="preserve"> 119      # report, which cannot embed the live interactive HTML directly - built</w:t>
      </w:r>
      <w:r>
        <w:rPr>
          <w:rFonts w:ascii="Consolas" w:hAnsi="Consolas"/>
          <w:color w:val="202020"/>
          <w:sz w:val="16"/>
        </w:rPr>
        <w:br/>
        <w:t xml:space="preserve"> 120      # as an independent figure (no updatemenus/dropdown at all) rather than</w:t>
      </w:r>
      <w:r>
        <w:rPr>
          <w:rFonts w:ascii="Consolas" w:hAnsi="Consolas"/>
          <w:color w:val="202020"/>
          <w:sz w:val="16"/>
        </w:rPr>
        <w:br/>
        <w:t xml:space="preserve"> 121      # copying the interactive figure's layout, since dropdown UI chrome has</w:t>
      </w:r>
      <w:r>
        <w:rPr>
          <w:rFonts w:ascii="Consolas" w:hAnsi="Consolas"/>
          <w:color w:val="202020"/>
          <w:sz w:val="16"/>
        </w:rPr>
        <w:br/>
        <w:t xml:space="preserve"> 122      # no function in a static image and its "active" label does not track</w:t>
      </w:r>
      <w:r>
        <w:rPr>
          <w:rFonts w:ascii="Consolas" w:hAnsi="Consolas"/>
          <w:color w:val="202020"/>
          <w:sz w:val="16"/>
        </w:rPr>
        <w:br/>
        <w:t xml:space="preserve"> 123      # which traces were actually made visible below.</w:t>
      </w:r>
      <w:r>
        <w:rPr>
          <w:rFonts w:ascii="Consolas" w:hAnsi="Consolas"/>
          <w:color w:val="202020"/>
          <w:sz w:val="16"/>
        </w:rPr>
        <w:br/>
      </w:r>
      <w:r>
        <w:rPr>
          <w:rFonts w:ascii="Consolas" w:hAnsi="Consolas"/>
          <w:color w:val="202020"/>
          <w:sz w:val="16"/>
        </w:rPr>
        <w:t xml:space="preserve"> 124      snap_heatmap = go.Heatmap(heatmap_traces[1])</w:t>
      </w:r>
      <w:r>
        <w:rPr>
          <w:rFonts w:ascii="Consolas" w:hAnsi="Consolas"/>
          <w:color w:val="202020"/>
          <w:sz w:val="16"/>
        </w:rPr>
        <w:br/>
        <w:t xml:space="preserve"> 125      snap_heatmap.visible = True</w:t>
      </w:r>
      <w:r>
        <w:rPr>
          <w:rFonts w:ascii="Consolas" w:hAnsi="Consolas"/>
          <w:color w:val="202020"/>
          <w:sz w:val="16"/>
        </w:rPr>
        <w:br/>
        <w:t xml:space="preserve"> 126      snap_bar = go.Bar(bar_traces[1])</w:t>
      </w:r>
      <w:r>
        <w:rPr>
          <w:rFonts w:ascii="Consolas" w:hAnsi="Consolas"/>
          <w:color w:val="202020"/>
          <w:sz w:val="16"/>
        </w:rPr>
        <w:br/>
        <w:t xml:space="preserve"> 127      snap_bar.visible = True</w:t>
      </w:r>
      <w:r>
        <w:rPr>
          <w:rFonts w:ascii="Consolas" w:hAnsi="Consolas"/>
          <w:color w:val="202020"/>
          <w:sz w:val="16"/>
        </w:rPr>
        <w:br/>
        <w:t xml:space="preserve"> 128      snapshot = go.Figure(data=[snap_heatmap, snap_bar])</w:t>
      </w:r>
      <w:r>
        <w:rPr>
          <w:rFonts w:ascii="Consolas" w:hAnsi="Consolas"/>
          <w:color w:val="202020"/>
          <w:sz w:val="16"/>
        </w:rPr>
        <w:br/>
      </w:r>
      <w:r>
        <w:rPr>
          <w:rFonts w:ascii="Consolas" w:hAnsi="Consolas"/>
          <w:color w:val="202020"/>
          <w:sz w:val="16"/>
        </w:rPr>
        <w:lastRenderedPageBreak/>
        <w:t xml:space="preserve"> 129      snapshot.update_layout(</w:t>
      </w:r>
      <w:r>
        <w:rPr>
          <w:rFonts w:ascii="Consolas" w:hAnsi="Consolas"/>
          <w:color w:val="202020"/>
          <w:sz w:val="16"/>
        </w:rPr>
        <w:br/>
        <w:t xml:space="preserve"> 130          title="ER Operations Dashboard (Prototype) - mean_wait_minutes view",</w:t>
      </w:r>
      <w:r>
        <w:rPr>
          <w:rFonts w:ascii="Consolas" w:hAnsi="Consolas"/>
          <w:color w:val="202020"/>
          <w:sz w:val="16"/>
        </w:rPr>
        <w:br/>
        <w:t xml:space="preserve"> 131          grid=dict(rows=1, columns=2, pattern="independent"),</w:t>
      </w:r>
      <w:r>
        <w:rPr>
          <w:rFonts w:ascii="Consolas" w:hAnsi="Consolas"/>
          <w:color w:val="202020"/>
          <w:sz w:val="16"/>
        </w:rPr>
        <w:br/>
        <w:t xml:space="preserve"> 132          xaxis=dict(domain=[0.0, 0.42], title="Staffing capacity"),</w:t>
      </w:r>
      <w:r>
        <w:rPr>
          <w:rFonts w:ascii="Consolas" w:hAnsi="Consolas"/>
          <w:color w:val="202020"/>
          <w:sz w:val="16"/>
        </w:rPr>
        <w:br/>
      </w:r>
      <w:r>
        <w:rPr>
          <w:rFonts w:ascii="Consolas" w:hAnsi="Consolas"/>
          <w:color w:val="202020"/>
          <w:sz w:val="16"/>
        </w:rPr>
        <w:t xml:space="preserve"> 133          yaxis=dict(domain=[0.0, 1.0], title="Arrival-rate multiplier"),</w:t>
      </w:r>
      <w:r>
        <w:rPr>
          <w:rFonts w:ascii="Consolas" w:hAnsi="Consolas"/>
          <w:color w:val="202020"/>
          <w:sz w:val="16"/>
        </w:rPr>
        <w:br/>
        <w:t xml:space="preserve"> 134          xaxis2=dict(domain=[0.55, 1.0], title="Category", tickangle=30),</w:t>
      </w:r>
      <w:r>
        <w:rPr>
          <w:rFonts w:ascii="Consolas" w:hAnsi="Consolas"/>
          <w:color w:val="202020"/>
          <w:sz w:val="16"/>
        </w:rPr>
        <w:br/>
        <w:t xml:space="preserve"> 135          yaxis2=dict(domain=[0.0, 1.0], title="Mondrian interval width"),</w:t>
      </w:r>
      <w:r>
        <w:rPr>
          <w:rFonts w:ascii="Consolas" w:hAnsi="Consolas"/>
          <w:color w:val="202020"/>
          <w:sz w:val="16"/>
        </w:rPr>
        <w:br/>
        <w:t xml:space="preserve"> 136          width=1150, height=520, template="plotly_white",</w:t>
      </w:r>
      <w:r>
        <w:rPr>
          <w:rFonts w:ascii="Consolas" w:hAnsi="Consolas"/>
          <w:color w:val="202020"/>
          <w:sz w:val="16"/>
        </w:rPr>
        <w:br/>
        <w:t xml:space="preserve"> 137      )</w:t>
      </w:r>
      <w:r>
        <w:rPr>
          <w:rFonts w:ascii="Consolas" w:hAnsi="Consolas"/>
          <w:color w:val="202020"/>
          <w:sz w:val="16"/>
        </w:rPr>
        <w:br/>
        <w:t xml:space="preserve"> 138      snapshot.write_image("reports/assignments/figures/ops_dashboard_snapshot.png", scale=2)</w:t>
      </w:r>
      <w:r>
        <w:rPr>
          <w:rFonts w:ascii="Consolas" w:hAnsi="Consolas"/>
          <w:color w:val="202020"/>
          <w:sz w:val="16"/>
        </w:rPr>
        <w:br/>
        <w:t xml:space="preserve"> 139      print("Saved reports/assignments/figures/ops_dashboard_snapshot.png")</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r>
      <w:r>
        <w:rPr>
          <w:rFonts w:ascii="Consolas" w:hAnsi="Consolas"/>
          <w:color w:val="202020"/>
          <w:sz w:val="16"/>
        </w:rPr>
        <w:t xml:space="preserve"> 142  if __name__ == "__main__":</w:t>
      </w:r>
      <w:r>
        <w:rPr>
          <w:rFonts w:ascii="Consolas" w:hAnsi="Consolas"/>
          <w:color w:val="202020"/>
          <w:sz w:val="16"/>
        </w:rPr>
        <w:br/>
        <w:t xml:space="preserve"> 143      main()</w:t>
      </w:r>
    </w:p>
    <w:p w14:paraId="55331958" w14:textId="77777777" w:rsidR="003662C7" w:rsidRDefault="003662C7"/>
    <w:p w14:paraId="24601DFC" w14:textId="77777777" w:rsidR="003662C7" w:rsidRDefault="00A01343">
      <w:r>
        <w:rPr>
          <w:b/>
          <w:color w:val="1E3A5F"/>
        </w:rPr>
        <w:t>src/deployment/capacity_optimization.py - Conformal-interval-constrained capacity optimization (Chapter 10)</w:t>
      </w:r>
    </w:p>
    <w:p w14:paraId="166B1E4C" w14:textId="77777777" w:rsidR="003662C7" w:rsidRDefault="003662C7"/>
    <w:p w14:paraId="2676039B" w14:textId="77777777" w:rsidR="003662C7" w:rsidRDefault="00A01343">
      <w:pPr>
        <w:spacing w:after="0" w:line="240" w:lineRule="auto"/>
      </w:pPr>
      <w:r>
        <w:rPr>
          <w:rFonts w:ascii="Consolas" w:hAnsi="Consolas"/>
          <w:color w:val="202020"/>
          <w:sz w:val="16"/>
        </w:rPr>
        <w:t xml:space="preserve">   1  """</w:t>
      </w:r>
      <w:r>
        <w:rPr>
          <w:rFonts w:ascii="Consolas" w:hAnsi="Consolas"/>
          <w:color w:val="202020"/>
          <w:sz w:val="16"/>
        </w:rPr>
        <w:br/>
        <w:t xml:space="preserve">   2  Prescriptive capacity allocation under uncertainty: formulates choosing</w:t>
      </w:r>
      <w:r>
        <w:rPr>
          <w:rFonts w:ascii="Consolas" w:hAnsi="Consolas"/>
          <w:color w:val="202020"/>
          <w:sz w:val="16"/>
        </w:rPr>
        <w:br/>
        <w:t xml:space="preserve">   3  staffing capacity as a constrained optimization problem where the</w:t>
      </w:r>
      <w:r>
        <w:rPr>
          <w:rFonts w:ascii="Consolas" w:hAnsi="Consolas"/>
          <w:color w:val="202020"/>
          <w:sz w:val="16"/>
        </w:rPr>
        <w:br/>
        <w:t xml:space="preserve">   4  constraint is expressed directly in terms of this project's own Mondrian</w:t>
      </w:r>
      <w:r>
        <w:rPr>
          <w:rFonts w:ascii="Consolas" w:hAnsi="Consolas"/>
          <w:color w:val="202020"/>
          <w:sz w:val="16"/>
        </w:rPr>
        <w:br/>
        <w:t xml:space="preserve">   5  conformal prediction intervals, rather than the surrogate's raw point</w:t>
      </w:r>
      <w:r>
        <w:rPr>
          <w:rFonts w:ascii="Consolas" w:hAnsi="Consolas"/>
          <w:color w:val="202020"/>
          <w:sz w:val="16"/>
        </w:rPr>
        <w:br/>
      </w:r>
      <w:r>
        <w:rPr>
          <w:rFonts w:ascii="Consolas" w:hAnsi="Consolas"/>
          <w:color w:val="202020"/>
          <w:sz w:val="16"/>
        </w:rPr>
        <w:t xml:space="preserve">   6  prediction - a concrete, worked example of what "using a conformal</w:t>
      </w:r>
      <w:r>
        <w:rPr>
          <w:rFonts w:ascii="Consolas" w:hAnsi="Consolas"/>
          <w:color w:val="202020"/>
          <w:sz w:val="16"/>
        </w:rPr>
        <w:br/>
        <w:t xml:space="preserve">   7  interval as an explicit constraint set" (rather than only a reported</w:t>
      </w:r>
      <w:r>
        <w:rPr>
          <w:rFonts w:ascii="Consolas" w:hAnsi="Consolas"/>
          <w:color w:val="202020"/>
          <w:sz w:val="16"/>
        </w:rPr>
        <w:br/>
        <w:t xml:space="preserve">   8  number) looks like in an operational decision.</w:t>
      </w:r>
      <w:r>
        <w:rPr>
          <w:rFonts w:ascii="Consolas" w:hAnsi="Consolas"/>
          <w:color w:val="202020"/>
          <w:sz w:val="16"/>
        </w:rPr>
        <w:br/>
        <w:t xml:space="preserve">   9  </w:t>
      </w:r>
      <w:r>
        <w:rPr>
          <w:rFonts w:ascii="Consolas" w:hAnsi="Consolas"/>
          <w:color w:val="202020"/>
          <w:sz w:val="16"/>
        </w:rPr>
        <w:br/>
        <w:t xml:space="preserve">  10  Problem, for a given arrival-rate scenario a and a policy wait-time</w:t>
      </w:r>
      <w:r>
        <w:rPr>
          <w:rFonts w:ascii="Consolas" w:hAnsi="Consolas"/>
          <w:color w:val="202020"/>
          <w:sz w:val="16"/>
        </w:rPr>
        <w:br/>
        <w:t xml:space="preserve">  11  ceiling W_max:</w:t>
      </w:r>
      <w:r>
        <w:rPr>
          <w:rFonts w:ascii="Consolas" w:hAnsi="Consolas"/>
          <w:color w:val="202020"/>
          <w:sz w:val="16"/>
        </w:rPr>
        <w:br/>
        <w:t xml:space="preserve">  12  </w:t>
      </w:r>
      <w:r>
        <w:rPr>
          <w:rFonts w:ascii="Consolas" w:hAnsi="Consolas"/>
          <w:color w:val="202020"/>
          <w:sz w:val="16"/>
        </w:rPr>
        <w:br/>
        <w:t xml:space="preserve">  13      minimize    n_capacity                              (staffing cost proxy)</w:t>
      </w:r>
      <w:r>
        <w:rPr>
          <w:rFonts w:ascii="Consolas" w:hAnsi="Consolas"/>
          <w:color w:val="202020"/>
          <w:sz w:val="16"/>
        </w:rPr>
        <w:br/>
        <w:t xml:space="preserve">  14      subject to  yhat(n_capacity, a) + q_cat(n_capacity, a) &lt;= W_max</w:t>
      </w:r>
      <w:r>
        <w:rPr>
          <w:rFonts w:ascii="Consolas" w:hAnsi="Consolas"/>
          <w:color w:val="202020"/>
          <w:sz w:val="16"/>
        </w:rPr>
        <w:br/>
        <w:t xml:space="preserve">  15  </w:t>
      </w:r>
      <w:r>
        <w:rPr>
          <w:rFonts w:ascii="Consolas" w:hAnsi="Consolas"/>
          <w:color w:val="202020"/>
          <w:sz w:val="16"/>
        </w:rPr>
        <w:br/>
      </w:r>
      <w:r>
        <w:rPr>
          <w:rFonts w:ascii="Consolas" w:hAnsi="Consolas"/>
          <w:color w:val="202020"/>
          <w:sz w:val="16"/>
        </w:rPr>
        <w:t xml:space="preserve">  16  i.e. choose the *cheapest* staffing level whose Mondrian conformal upper</w:t>
      </w:r>
      <w:r>
        <w:rPr>
          <w:rFonts w:ascii="Consolas" w:hAnsi="Consolas"/>
          <w:color w:val="202020"/>
          <w:sz w:val="16"/>
        </w:rPr>
        <w:br/>
        <w:t xml:space="preserve">  17  bound - not its point prediction - stays under the ceiling. Using the</w:t>
      </w:r>
      <w:r>
        <w:rPr>
          <w:rFonts w:ascii="Consolas" w:hAnsi="Consolas"/>
          <w:color w:val="202020"/>
          <w:sz w:val="16"/>
        </w:rPr>
        <w:br/>
        <w:t xml:space="preserve">  18  interval's upper bound rather than the point prediction is what makes this</w:t>
      </w:r>
      <w:r>
        <w:rPr>
          <w:rFonts w:ascii="Consolas" w:hAnsi="Consolas"/>
          <w:color w:val="202020"/>
          <w:sz w:val="16"/>
        </w:rPr>
        <w:br/>
        <w:t xml:space="preserve">  19  a genuinely conservative, risk-aware plan: because Mondrian's interval</w:t>
      </w:r>
      <w:r>
        <w:rPr>
          <w:rFonts w:ascii="Consolas" w:hAnsi="Consolas"/>
          <w:color w:val="202020"/>
          <w:sz w:val="16"/>
        </w:rPr>
        <w:br/>
        <w:t xml:space="preserve">  20  width varies by category (Section on the core finding), the safety margin</w:t>
      </w:r>
      <w:r>
        <w:rPr>
          <w:rFonts w:ascii="Consolas" w:hAnsi="Consolas"/>
          <w:color w:val="202020"/>
          <w:sz w:val="16"/>
        </w:rPr>
        <w:br/>
        <w:t xml:space="preserve">  21  this constraint enforces is automatically larger in the categories this</w:t>
      </w:r>
      <w:r>
        <w:rPr>
          <w:rFonts w:ascii="Consolas" w:hAnsi="Consolas"/>
          <w:color w:val="202020"/>
          <w:sz w:val="16"/>
        </w:rPr>
        <w:br/>
      </w:r>
      <w:r>
        <w:rPr>
          <w:rFonts w:ascii="Consolas" w:hAnsi="Consolas"/>
          <w:color w:val="202020"/>
          <w:sz w:val="16"/>
        </w:rPr>
        <w:t xml:space="preserve">  22  project's own results show are least reliably predicted, and smaller</w:t>
      </w:r>
      <w:r>
        <w:rPr>
          <w:rFonts w:ascii="Consolas" w:hAnsi="Consolas"/>
          <w:color w:val="202020"/>
          <w:sz w:val="16"/>
        </w:rPr>
        <w:br/>
        <w:t xml:space="preserve">  23  where they are not - the optimization inherits that structure directly</w:t>
      </w:r>
      <w:r>
        <w:rPr>
          <w:rFonts w:ascii="Consolas" w:hAnsi="Consolas"/>
          <w:color w:val="202020"/>
          <w:sz w:val="16"/>
        </w:rPr>
        <w:br/>
        <w:t xml:space="preserve">  24  from the calibrated intervals rather than needing it encoded separately.</w:t>
      </w:r>
      <w:r>
        <w:rPr>
          <w:rFonts w:ascii="Consolas" w:hAnsi="Consolas"/>
          <w:color w:val="202020"/>
          <w:sz w:val="16"/>
        </w:rPr>
        <w:br/>
        <w:t xml:space="preserve">  25  </w:t>
      </w:r>
      <w:r>
        <w:rPr>
          <w:rFonts w:ascii="Consolas" w:hAnsi="Consolas"/>
          <w:color w:val="202020"/>
          <w:sz w:val="16"/>
        </w:rPr>
        <w:br/>
        <w:t xml:space="preserve">  26  Solved by direct grid search over the small, integer n_capacity domain</w:t>
      </w:r>
      <w:r>
        <w:rPr>
          <w:rFonts w:ascii="Consolas" w:hAnsi="Consolas"/>
          <w:color w:val="202020"/>
          <w:sz w:val="16"/>
        </w:rPr>
        <w:br/>
      </w:r>
      <w:r>
        <w:rPr>
          <w:rFonts w:ascii="Consolas" w:hAnsi="Consolas"/>
          <w:color w:val="202020"/>
          <w:sz w:val="16"/>
        </w:rPr>
        <w:lastRenderedPageBreak/>
        <w:t xml:space="preserve">  27  this project's DES already uses (15-45) - exact for a monotone-ish</w:t>
      </w:r>
      <w:r>
        <w:rPr>
          <w:rFonts w:ascii="Consolas" w:hAnsi="Consolas"/>
          <w:color w:val="202020"/>
          <w:sz w:val="16"/>
        </w:rPr>
        <w:br/>
        <w:t xml:space="preserve">  28  constraint on a small discrete domain, no need for a general-purpose</w:t>
      </w:r>
      <w:r>
        <w:rPr>
          <w:rFonts w:ascii="Consolas" w:hAnsi="Consolas"/>
          <w:color w:val="202020"/>
          <w:sz w:val="16"/>
        </w:rPr>
        <w:br/>
        <w:t xml:space="preserve">  29  nonlinear solver.</w:t>
      </w:r>
      <w:r>
        <w:rPr>
          <w:rFonts w:ascii="Consolas" w:hAnsi="Consolas"/>
          <w:color w:val="202020"/>
          <w:sz w:val="16"/>
        </w:rPr>
        <w:br/>
        <w:t xml:space="preserve">  30  """</w:t>
      </w:r>
      <w:r>
        <w:rPr>
          <w:rFonts w:ascii="Consolas" w:hAnsi="Consolas"/>
          <w:color w:val="202020"/>
          <w:sz w:val="16"/>
        </w:rPr>
        <w:br/>
        <w:t xml:space="preserve">  31  </w:t>
      </w:r>
      <w:r>
        <w:rPr>
          <w:rFonts w:ascii="Consolas" w:hAnsi="Consolas"/>
          <w:color w:val="202020"/>
          <w:sz w:val="16"/>
        </w:rPr>
        <w:br/>
      </w:r>
      <w:r>
        <w:rPr>
          <w:rFonts w:ascii="Consolas" w:hAnsi="Consolas"/>
          <w:color w:val="202020"/>
          <w:sz w:val="16"/>
        </w:rP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import joblib</w:t>
      </w:r>
      <w:r>
        <w:rPr>
          <w:rFonts w:ascii="Consolas" w:hAnsi="Consolas"/>
          <w:color w:val="202020"/>
          <w:sz w:val="16"/>
        </w:rPr>
        <w:br/>
        <w:t xml:space="preserve">  35  </w:t>
      </w:r>
      <w:r>
        <w:rPr>
          <w:rFonts w:ascii="Consolas" w:hAnsi="Consolas"/>
          <w:color w:val="202020"/>
          <w:sz w:val="16"/>
        </w:rPr>
        <w:br/>
        <w:t xml:space="preserve">  36  from src.uq.mondrian_cp import LEVEL_NAMES, assign_categories, conformal_quantile</w:t>
      </w:r>
      <w:r>
        <w:rPr>
          <w:rFonts w:ascii="Consolas" w:hAnsi="Consolas"/>
          <w:color w:val="202020"/>
          <w:sz w:val="16"/>
        </w:rPr>
        <w:br/>
        <w:t xml:space="preserve">  37  </w:t>
      </w:r>
      <w:r>
        <w:rPr>
          <w:rFonts w:ascii="Consolas" w:hAnsi="Consolas"/>
          <w:color w:val="202020"/>
          <w:sz w:val="16"/>
        </w:rPr>
        <w:br/>
        <w:t xml:space="preserve">  38  MODELS_DIR = "models"</w:t>
      </w:r>
      <w:r>
        <w:rPr>
          <w:rFonts w:ascii="Consolas" w:hAnsi="Consolas"/>
          <w:color w:val="202020"/>
          <w:sz w:val="16"/>
        </w:rPr>
        <w:br/>
        <w:t xml:space="preserve">  39  CALIBRATION_DATA_PATH = "data/processed/cp_calibration_data.parquet"</w:t>
      </w:r>
      <w:r>
        <w:rPr>
          <w:rFonts w:ascii="Consolas" w:hAnsi="Consolas"/>
          <w:color w:val="202020"/>
          <w:sz w:val="16"/>
        </w:rPr>
        <w:br/>
        <w:t xml:space="preserve">  40  OUT_PATH = "results/tables/capacity_optimization.csv"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 = "p95_wait_minutes"</w:t>
      </w:r>
      <w:r>
        <w:rPr>
          <w:rFonts w:ascii="Consolas" w:hAnsi="Consolas"/>
          <w:color w:val="202020"/>
          <w:sz w:val="16"/>
        </w:rPr>
        <w:br/>
        <w:t xml:space="preserve">  44  ALPHA = 0.1</w:t>
      </w:r>
      <w:r>
        <w:rPr>
          <w:rFonts w:ascii="Consolas" w:hAnsi="Consolas"/>
          <w:color w:val="202020"/>
          <w:sz w:val="16"/>
        </w:rPr>
        <w:br/>
        <w:t xml:space="preserve">  45  </w:t>
      </w:r>
      <w:r>
        <w:rPr>
          <w:rFonts w:ascii="Consolas" w:hAnsi="Consolas"/>
          <w:color w:val="202020"/>
          <w:sz w:val="16"/>
        </w:rPr>
        <w:br/>
        <w:t xml:space="preserve">  46  CAPACITY_DOMAIN = np.arange(15, 46)</w:t>
      </w:r>
      <w:r>
        <w:rPr>
          <w:rFonts w:ascii="Consolas" w:hAnsi="Consolas"/>
          <w:color w:val="202020"/>
          <w:sz w:val="16"/>
        </w:rPr>
        <w:br/>
      </w:r>
      <w:r>
        <w:rPr>
          <w:rFonts w:ascii="Consolas" w:hAnsi="Consolas"/>
          <w:color w:val="202020"/>
          <w:sz w:val="16"/>
        </w:rPr>
        <w:t xml:space="preserve">  47  ARRIVAL_SCENARIOS = [0.8, 0.9, 1.0, 1.1, 1.2, 1.3]</w:t>
      </w:r>
      <w:r>
        <w:rPr>
          <w:rFonts w:ascii="Consolas" w:hAnsi="Consolas"/>
          <w:color w:val="202020"/>
          <w:sz w:val="16"/>
        </w:rPr>
        <w:br/>
        <w:t xml:space="preserve">  48  W_MAX_SWEEP = [60, 90, 120, 180, 240]  # policy wait-time ceilings (minutes), swept rather than a single asserted value</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model = joblib.load(f"{MODELS_DIR}/surrogate_{TARGET}.joblib")</w:t>
      </w:r>
      <w:r>
        <w:rPr>
          <w:rFonts w:ascii="Consolas" w:hAnsi="Consolas"/>
          <w:color w:val="202020"/>
          <w:sz w:val="16"/>
        </w:rPr>
        <w:br/>
        <w:t xml:space="preserve">  58      yhat_cal = model.predict(cal_df[FEATURES])</w:t>
      </w:r>
      <w:r>
        <w:rPr>
          <w:rFonts w:ascii="Consolas" w:hAnsi="Consolas"/>
          <w:color w:val="202020"/>
          <w:sz w:val="16"/>
        </w:rPr>
        <w:br/>
        <w:t xml:space="preserve">  59      abs_resid_cal = np.abs(cal_df[TARGET].values - yhat_cal)</w:t>
      </w:r>
      <w:r>
        <w:rPr>
          <w:rFonts w:ascii="Consolas" w:hAnsi="Consolas"/>
          <w:color w:val="202020"/>
          <w:sz w:val="16"/>
        </w:rPr>
        <w:br/>
        <w:t xml:space="preserve">  60      cat_quantile = {cat: conformal_quantile(abs_resid_cal[cal_cat == cat], ALPHA) for cat in set(cal_cat)}</w:t>
      </w:r>
      <w:r>
        <w:rPr>
          <w:rFonts w:ascii="Consolas" w:hAnsi="Consolas"/>
          <w:color w:val="202020"/>
          <w:sz w:val="16"/>
        </w:rPr>
        <w:br/>
        <w:t xml:space="preserve">  61  </w:t>
      </w:r>
      <w:r>
        <w:rPr>
          <w:rFonts w:ascii="Consolas" w:hAnsi="Consolas"/>
          <w:color w:val="202020"/>
          <w:sz w:val="16"/>
        </w:rPr>
        <w:br/>
        <w:t xml:space="preserve">  62      grid_df = pd.DataFrame(</w:t>
      </w:r>
      <w:r>
        <w:rPr>
          <w:rFonts w:ascii="Consolas" w:hAnsi="Consolas"/>
          <w:color w:val="202020"/>
          <w:sz w:val="16"/>
        </w:rPr>
        <w:br/>
        <w:t xml:space="preserve">  63          [(c, a) for c in CAPACITY_DOMAIN for a in ARRIVAL_SCENARIOS],</w:t>
      </w:r>
      <w:r>
        <w:rPr>
          <w:rFonts w:ascii="Consolas" w:hAnsi="Consolas"/>
          <w:color w:val="202020"/>
          <w:sz w:val="16"/>
        </w:rPr>
        <w:br/>
        <w:t xml:space="preserve">  64          columns=FEATURES,</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grid_df["predicted"] = model.predict(grid_df[FEATURES])</w:t>
      </w:r>
      <w:r>
        <w:rPr>
          <w:rFonts w:ascii="Consolas" w:hAnsi="Consolas"/>
          <w:color w:val="202020"/>
          <w:sz w:val="16"/>
        </w:rPr>
        <w:br/>
        <w:t xml:space="preserve">  67      grid_df["category"] = assign_categories(grid_df, cap_bounds, arr_bounds)</w:t>
      </w:r>
      <w:r>
        <w:rPr>
          <w:rFonts w:ascii="Consolas" w:hAnsi="Consolas"/>
          <w:color w:val="202020"/>
          <w:sz w:val="16"/>
        </w:rPr>
        <w:br/>
        <w:t xml:space="preserve">  68      grid_df["q"] = grid_df["category"].map(cat_quantile)</w:t>
      </w:r>
      <w:r>
        <w:rPr>
          <w:rFonts w:ascii="Consolas" w:hAnsi="Consolas"/>
          <w:color w:val="202020"/>
          <w:sz w:val="16"/>
        </w:rPr>
        <w:br/>
        <w:t xml:space="preserve">  69      grid_df["upper_bound"] = grid_df["predicted"] + grid_df["q"]</w:t>
      </w:r>
      <w:r>
        <w:rPr>
          <w:rFonts w:ascii="Consolas" w:hAnsi="Consolas"/>
          <w:color w:val="202020"/>
          <w:sz w:val="16"/>
        </w:rPr>
        <w:br/>
        <w:t xml:space="preserve">  70  </w:t>
      </w:r>
      <w:r>
        <w:rPr>
          <w:rFonts w:ascii="Consolas" w:hAnsi="Consolas"/>
          <w:color w:val="202020"/>
          <w:sz w:val="16"/>
        </w:rPr>
        <w:br/>
        <w:t xml:space="preserve">  71      rows = []</w:t>
      </w:r>
      <w:r>
        <w:rPr>
          <w:rFonts w:ascii="Consolas" w:hAnsi="Consolas"/>
          <w:color w:val="202020"/>
          <w:sz w:val="16"/>
        </w:rPr>
        <w:br/>
        <w:t xml:space="preserve">  72      for w_max in W_MAX_SWEEP:</w:t>
      </w:r>
      <w:r>
        <w:rPr>
          <w:rFonts w:ascii="Consolas" w:hAnsi="Consolas"/>
          <w:color w:val="202020"/>
          <w:sz w:val="16"/>
        </w:rPr>
        <w:br/>
        <w:t xml:space="preserve">  73          for arrival in ARRIVAL_SCENARIOS:</w:t>
      </w:r>
      <w:r>
        <w:rPr>
          <w:rFonts w:ascii="Consolas" w:hAnsi="Consolas"/>
          <w:color w:val="202020"/>
          <w:sz w:val="16"/>
        </w:rPr>
        <w:br/>
        <w:t xml:space="preserve">  74              sub = grid_df[grid_df["arrival_rate_multiplier"] == arrival].sort_values("n_capacity")</w:t>
      </w:r>
      <w:r>
        <w:rPr>
          <w:rFonts w:ascii="Consolas" w:hAnsi="Consolas"/>
          <w:color w:val="202020"/>
          <w:sz w:val="16"/>
        </w:rPr>
        <w:br/>
      </w:r>
      <w:r>
        <w:rPr>
          <w:rFonts w:ascii="Consolas" w:hAnsi="Consolas"/>
          <w:color w:val="202020"/>
          <w:sz w:val="16"/>
        </w:rPr>
        <w:t xml:space="preserve">  75              feasible = sub[sub["upper_bound"] &lt;= w_max]</w:t>
      </w:r>
      <w:r>
        <w:rPr>
          <w:rFonts w:ascii="Consolas" w:hAnsi="Consolas"/>
          <w:color w:val="202020"/>
          <w:sz w:val="16"/>
        </w:rPr>
        <w:br/>
        <w:t xml:space="preserve">  76              # for comparison: capacity needed if using the raw point prediction instead of the CP upper bound</w:t>
      </w:r>
      <w:r>
        <w:rPr>
          <w:rFonts w:ascii="Consolas" w:hAnsi="Consolas"/>
          <w:color w:val="202020"/>
          <w:sz w:val="16"/>
        </w:rPr>
        <w:br/>
        <w:t xml:space="preserve">  77              feasible_point_only = sub[sub["predicted"] &lt;= w_max]</w:t>
      </w:r>
      <w:r>
        <w:rPr>
          <w:rFonts w:ascii="Consolas" w:hAnsi="Consolas"/>
          <w:color w:val="202020"/>
          <w:sz w:val="16"/>
        </w:rPr>
        <w:br/>
        <w:t xml:space="preserve">  78  </w:t>
      </w:r>
      <w:r>
        <w:rPr>
          <w:rFonts w:ascii="Consolas" w:hAnsi="Consolas"/>
          <w:color w:val="202020"/>
          <w:sz w:val="16"/>
        </w:rPr>
        <w:br/>
        <w:t xml:space="preserve">  79              n_star_cp = int(feasible["n_capacity"].min()) if len(feasible) else None</w:t>
      </w:r>
      <w:r>
        <w:rPr>
          <w:rFonts w:ascii="Consolas" w:hAnsi="Consolas"/>
          <w:color w:val="202020"/>
          <w:sz w:val="16"/>
        </w:rPr>
        <w:br/>
        <w:t xml:space="preserve">  80              n_star_point = int(feasible_point_only["n_capacity"].min()) if len(feasible_point_only) else None</w:t>
      </w:r>
      <w:r>
        <w:rPr>
          <w:rFonts w:ascii="Consolas" w:hAnsi="Consolas"/>
          <w:color w:val="202020"/>
          <w:sz w:val="16"/>
        </w:rPr>
        <w:br/>
        <w:t xml:space="preserve">  81  </w:t>
      </w:r>
      <w:r>
        <w:rPr>
          <w:rFonts w:ascii="Consolas" w:hAnsi="Consolas"/>
          <w:color w:val="202020"/>
          <w:sz w:val="16"/>
        </w:rPr>
        <w:br/>
      </w:r>
      <w:r>
        <w:rPr>
          <w:rFonts w:ascii="Consolas" w:hAnsi="Consolas"/>
          <w:color w:val="202020"/>
          <w:sz w:val="16"/>
        </w:rPr>
        <w:lastRenderedPageBreak/>
        <w:t xml:space="preserve">  82              rows.append({</w:t>
      </w:r>
      <w:r>
        <w:rPr>
          <w:rFonts w:ascii="Consolas" w:hAnsi="Consolas"/>
          <w:color w:val="202020"/>
          <w:sz w:val="16"/>
        </w:rPr>
        <w:br/>
      </w:r>
      <w:r>
        <w:rPr>
          <w:rFonts w:ascii="Consolas" w:hAnsi="Consolas"/>
          <w:color w:val="202020"/>
          <w:sz w:val="16"/>
        </w:rPr>
        <w:t xml:space="preserve">  83                  "W_max_minutes": w_max,</w:t>
      </w:r>
      <w:r>
        <w:rPr>
          <w:rFonts w:ascii="Consolas" w:hAnsi="Consolas"/>
          <w:color w:val="202020"/>
          <w:sz w:val="16"/>
        </w:rPr>
        <w:br/>
        <w:t xml:space="preserve">  84                  "arrival_rate_multiplier": arrival,</w:t>
      </w:r>
      <w:r>
        <w:rPr>
          <w:rFonts w:ascii="Consolas" w:hAnsi="Consolas"/>
          <w:color w:val="202020"/>
          <w:sz w:val="16"/>
        </w:rPr>
        <w:br/>
        <w:t xml:space="preserve">  85                  "n_capacity_star_cp_constrained": n_star_cp,</w:t>
      </w:r>
      <w:r>
        <w:rPr>
          <w:rFonts w:ascii="Consolas" w:hAnsi="Consolas"/>
          <w:color w:val="202020"/>
          <w:sz w:val="16"/>
        </w:rPr>
        <w:br/>
        <w:t xml:space="preserve">  86                  "n_capacity_star_point_prediction_only": n_star_point,</w:t>
      </w:r>
      <w:r>
        <w:rPr>
          <w:rFonts w:ascii="Consolas" w:hAnsi="Consolas"/>
          <w:color w:val="202020"/>
          <w:sz w:val="16"/>
        </w:rPr>
        <w:br/>
        <w:t xml:space="preserve">  87                  "extra_capacity_from_using_cp_bound": (n_star_cp - n_star_point) if (n_star_cp is not None and n_star_point is not None) else None,</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out_df = pd.DataFrame(rows)</w:t>
      </w:r>
      <w:r>
        <w:rPr>
          <w:rFonts w:ascii="Consolas" w:hAnsi="Consolas"/>
          <w:color w:val="202020"/>
          <w:sz w:val="16"/>
        </w:rPr>
        <w:br/>
      </w:r>
      <w:r>
        <w:rPr>
          <w:rFonts w:ascii="Consolas" w:hAnsi="Consolas"/>
          <w:color w:val="202020"/>
          <w:sz w:val="16"/>
        </w:rPr>
        <w:t xml:space="preserve">  91      out_df.to_csv(OUT_PATH, index=False)</w:t>
      </w:r>
      <w:r>
        <w:rPr>
          <w:rFonts w:ascii="Consolas" w:hAnsi="Consolas"/>
          <w:color w:val="202020"/>
          <w:sz w:val="16"/>
        </w:rPr>
        <w:br/>
        <w:t xml:space="preserve">  92      print(out_df.to_string(index=False))</w:t>
      </w:r>
      <w:r>
        <w:rPr>
          <w:rFonts w:ascii="Consolas" w:hAnsi="Consolas"/>
          <w:color w:val="202020"/>
          <w:sz w:val="16"/>
        </w:rPr>
        <w:br/>
        <w:t xml:space="preserve">  93      print(f"\nSaved {OUT_PATH}")</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if __name__ == "__main__":</w:t>
      </w:r>
      <w:r>
        <w:rPr>
          <w:rFonts w:ascii="Consolas" w:hAnsi="Consolas"/>
          <w:color w:val="202020"/>
          <w:sz w:val="16"/>
        </w:rPr>
        <w:br/>
        <w:t xml:space="preserve">  97      main()</w:t>
      </w:r>
    </w:p>
    <w:p w14:paraId="18751B6A" w14:textId="77777777" w:rsidR="003662C7" w:rsidRDefault="003662C7"/>
    <w:p w14:paraId="5FA97DA2" w14:textId="77777777" w:rsidR="003662C7" w:rsidRDefault="00A01343">
      <w:r>
        <w:br w:type="page"/>
      </w:r>
    </w:p>
    <w:p w14:paraId="04459EAD" w14:textId="77777777" w:rsidR="003662C7" w:rsidRDefault="00A01343">
      <w:r>
        <w:rPr>
          <w:b/>
          <w:sz w:val="26"/>
        </w:rPr>
        <w:lastRenderedPageBreak/>
        <w:t>APPENDIX B</w:t>
      </w:r>
    </w:p>
    <w:p w14:paraId="7DE4F8C2" w14:textId="77777777" w:rsidR="003662C7" w:rsidRDefault="00A01343">
      <w:r>
        <w:rPr>
          <w:b/>
          <w:color w:val="0A0A0A"/>
          <w:sz w:val="44"/>
        </w:rPr>
        <w:t>Supplementary Result Tables</w:t>
      </w:r>
    </w:p>
    <w:p w14:paraId="5428273B" w14:textId="77777777" w:rsidR="003662C7" w:rsidRDefault="00A01343">
      <w:r>
        <w:t>Full per-category detail tables (all nine categories, not only the worst case shown in Chapter 7) for the core Mondrian CP comparison, for completeness.</w:t>
      </w:r>
    </w:p>
    <w:p w14:paraId="2375ECE9" w14:textId="77777777" w:rsidR="003662C7" w:rsidRDefault="00A01343">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3662C7" w14:paraId="129A303D" w14:textId="77777777">
        <w:trPr>
          <w:jc w:val="center"/>
        </w:trPr>
        <w:tc>
          <w:tcPr>
            <w:tcW w:w="1131" w:type="dxa"/>
            <w:shd w:val="clear" w:color="auto" w:fill="1E3A5F"/>
          </w:tcPr>
          <w:p w14:paraId="7E0E5E63" w14:textId="77777777" w:rsidR="003662C7" w:rsidRDefault="00A01343">
            <w:pPr>
              <w:jc w:val="center"/>
            </w:pPr>
            <w:r>
              <w:rPr>
                <w:b/>
                <w:color w:val="FFFFFF"/>
                <w:sz w:val="20"/>
              </w:rPr>
              <w:t>Category</w:t>
            </w:r>
          </w:p>
        </w:tc>
        <w:tc>
          <w:tcPr>
            <w:tcW w:w="1131" w:type="dxa"/>
            <w:shd w:val="clear" w:color="auto" w:fill="1E3A5F"/>
          </w:tcPr>
          <w:p w14:paraId="08480191" w14:textId="77777777" w:rsidR="003662C7" w:rsidRDefault="00A01343">
            <w:pPr>
              <w:jc w:val="center"/>
            </w:pPr>
            <w:r>
              <w:rPr>
                <w:b/>
                <w:color w:val="FFFFFF"/>
                <w:sz w:val="20"/>
              </w:rPr>
              <w:t>n_cal</w:t>
            </w:r>
          </w:p>
        </w:tc>
        <w:tc>
          <w:tcPr>
            <w:tcW w:w="1131" w:type="dxa"/>
            <w:shd w:val="clear" w:color="auto" w:fill="1E3A5F"/>
          </w:tcPr>
          <w:p w14:paraId="4D70C60E" w14:textId="77777777" w:rsidR="003662C7" w:rsidRDefault="00A01343">
            <w:pPr>
              <w:jc w:val="center"/>
            </w:pPr>
            <w:r>
              <w:rPr>
                <w:b/>
                <w:color w:val="FFFFFF"/>
                <w:sz w:val="20"/>
              </w:rPr>
              <w:t>n_test</w:t>
            </w:r>
          </w:p>
        </w:tc>
        <w:tc>
          <w:tcPr>
            <w:tcW w:w="1131" w:type="dxa"/>
            <w:shd w:val="clear" w:color="auto" w:fill="1E3A5F"/>
          </w:tcPr>
          <w:p w14:paraId="7A6AF1A1" w14:textId="77777777" w:rsidR="003662C7" w:rsidRDefault="00A01343">
            <w:pPr>
              <w:jc w:val="center"/>
            </w:pPr>
            <w:r>
              <w:rPr>
                <w:b/>
                <w:color w:val="FFFFFF"/>
                <w:sz w:val="20"/>
              </w:rPr>
              <w:t>Pooled cov.</w:t>
            </w:r>
          </w:p>
        </w:tc>
        <w:tc>
          <w:tcPr>
            <w:tcW w:w="1131" w:type="dxa"/>
            <w:shd w:val="clear" w:color="auto" w:fill="1E3A5F"/>
          </w:tcPr>
          <w:p w14:paraId="73C4B8ED" w14:textId="77777777" w:rsidR="003662C7" w:rsidRDefault="00A01343">
            <w:pPr>
              <w:jc w:val="center"/>
            </w:pPr>
            <w:r>
              <w:rPr>
                <w:b/>
                <w:color w:val="FFFFFF"/>
                <w:sz w:val="20"/>
              </w:rPr>
              <w:t>Pooled width</w:t>
            </w:r>
          </w:p>
        </w:tc>
        <w:tc>
          <w:tcPr>
            <w:tcW w:w="1131" w:type="dxa"/>
            <w:shd w:val="clear" w:color="auto" w:fill="1E3A5F"/>
          </w:tcPr>
          <w:p w14:paraId="5CF75DA6" w14:textId="77777777" w:rsidR="003662C7" w:rsidRDefault="00A01343">
            <w:pPr>
              <w:jc w:val="center"/>
            </w:pPr>
            <w:r>
              <w:rPr>
                <w:b/>
                <w:color w:val="FFFFFF"/>
                <w:sz w:val="20"/>
              </w:rPr>
              <w:t>Mondrian cov.</w:t>
            </w:r>
          </w:p>
        </w:tc>
        <w:tc>
          <w:tcPr>
            <w:tcW w:w="1131" w:type="dxa"/>
            <w:shd w:val="clear" w:color="auto" w:fill="1E3A5F"/>
          </w:tcPr>
          <w:p w14:paraId="18D08565" w14:textId="77777777" w:rsidR="003662C7" w:rsidRDefault="00A01343">
            <w:pPr>
              <w:jc w:val="center"/>
            </w:pPr>
            <w:r>
              <w:rPr>
                <w:b/>
                <w:color w:val="FFFFFF"/>
                <w:sz w:val="20"/>
              </w:rPr>
              <w:t>Mondrian width</w:t>
            </w:r>
          </w:p>
        </w:tc>
      </w:tr>
      <w:tr w:rsidR="003662C7" w14:paraId="0118DD79" w14:textId="77777777">
        <w:trPr>
          <w:jc w:val="center"/>
        </w:trPr>
        <w:tc>
          <w:tcPr>
            <w:tcW w:w="1131" w:type="dxa"/>
          </w:tcPr>
          <w:p w14:paraId="40393EA5" w14:textId="77777777" w:rsidR="003662C7" w:rsidRDefault="00A01343">
            <w:r>
              <w:rPr>
                <w:sz w:val="20"/>
              </w:rPr>
              <w:t>staff=High/arrival=High</w:t>
            </w:r>
          </w:p>
        </w:tc>
        <w:tc>
          <w:tcPr>
            <w:tcW w:w="1131" w:type="dxa"/>
          </w:tcPr>
          <w:p w14:paraId="6F251967" w14:textId="77777777" w:rsidR="003662C7" w:rsidRDefault="00A01343">
            <w:pPr>
              <w:jc w:val="center"/>
            </w:pPr>
            <w:r>
              <w:rPr>
                <w:sz w:val="20"/>
              </w:rPr>
              <w:t>126</w:t>
            </w:r>
          </w:p>
        </w:tc>
        <w:tc>
          <w:tcPr>
            <w:tcW w:w="1131" w:type="dxa"/>
          </w:tcPr>
          <w:p w14:paraId="7D4C7FF9" w14:textId="77777777" w:rsidR="003662C7" w:rsidRDefault="00A01343">
            <w:pPr>
              <w:jc w:val="center"/>
            </w:pPr>
            <w:r>
              <w:rPr>
                <w:sz w:val="20"/>
              </w:rPr>
              <w:t>142</w:t>
            </w:r>
          </w:p>
        </w:tc>
        <w:tc>
          <w:tcPr>
            <w:tcW w:w="1131" w:type="dxa"/>
          </w:tcPr>
          <w:p w14:paraId="7AD66186" w14:textId="77777777" w:rsidR="003662C7" w:rsidRDefault="00A01343">
            <w:pPr>
              <w:jc w:val="center"/>
            </w:pPr>
            <w:r>
              <w:rPr>
                <w:sz w:val="20"/>
              </w:rPr>
              <w:t>93.7%</w:t>
            </w:r>
          </w:p>
        </w:tc>
        <w:tc>
          <w:tcPr>
            <w:tcW w:w="1131" w:type="dxa"/>
          </w:tcPr>
          <w:p w14:paraId="0D684B71" w14:textId="77777777" w:rsidR="003662C7" w:rsidRDefault="00A01343">
            <w:pPr>
              <w:jc w:val="center"/>
            </w:pPr>
            <w:r>
              <w:rPr>
                <w:sz w:val="20"/>
              </w:rPr>
              <w:t>46.4</w:t>
            </w:r>
          </w:p>
        </w:tc>
        <w:tc>
          <w:tcPr>
            <w:tcW w:w="1131" w:type="dxa"/>
          </w:tcPr>
          <w:p w14:paraId="7522E7F8" w14:textId="77777777" w:rsidR="003662C7" w:rsidRDefault="00A01343">
            <w:pPr>
              <w:jc w:val="center"/>
            </w:pPr>
            <w:r>
              <w:rPr>
                <w:sz w:val="20"/>
              </w:rPr>
              <w:t>91.5%</w:t>
            </w:r>
          </w:p>
        </w:tc>
        <w:tc>
          <w:tcPr>
            <w:tcW w:w="1131" w:type="dxa"/>
          </w:tcPr>
          <w:p w14:paraId="5729FE97" w14:textId="77777777" w:rsidR="003662C7" w:rsidRDefault="00A01343">
            <w:pPr>
              <w:jc w:val="center"/>
            </w:pPr>
            <w:r>
              <w:rPr>
                <w:sz w:val="20"/>
              </w:rPr>
              <w:t>44.5</w:t>
            </w:r>
          </w:p>
        </w:tc>
      </w:tr>
      <w:tr w:rsidR="003662C7" w14:paraId="4366FCD9" w14:textId="77777777">
        <w:trPr>
          <w:jc w:val="center"/>
        </w:trPr>
        <w:tc>
          <w:tcPr>
            <w:tcW w:w="1131" w:type="dxa"/>
          </w:tcPr>
          <w:p w14:paraId="31F50CAD" w14:textId="77777777" w:rsidR="003662C7" w:rsidRDefault="00A01343">
            <w:r>
              <w:rPr>
                <w:sz w:val="20"/>
              </w:rPr>
              <w:t>staff=High/arrival=Low</w:t>
            </w:r>
          </w:p>
        </w:tc>
        <w:tc>
          <w:tcPr>
            <w:tcW w:w="1131" w:type="dxa"/>
          </w:tcPr>
          <w:p w14:paraId="20F418A6" w14:textId="77777777" w:rsidR="003662C7" w:rsidRDefault="00A01343">
            <w:pPr>
              <w:jc w:val="center"/>
            </w:pPr>
            <w:r>
              <w:rPr>
                <w:sz w:val="20"/>
              </w:rPr>
              <w:t>136</w:t>
            </w:r>
          </w:p>
        </w:tc>
        <w:tc>
          <w:tcPr>
            <w:tcW w:w="1131" w:type="dxa"/>
          </w:tcPr>
          <w:p w14:paraId="4F626871" w14:textId="77777777" w:rsidR="003662C7" w:rsidRDefault="00A01343">
            <w:pPr>
              <w:jc w:val="center"/>
            </w:pPr>
            <w:r>
              <w:rPr>
                <w:sz w:val="20"/>
              </w:rPr>
              <w:t>118</w:t>
            </w:r>
          </w:p>
        </w:tc>
        <w:tc>
          <w:tcPr>
            <w:tcW w:w="1131" w:type="dxa"/>
          </w:tcPr>
          <w:p w14:paraId="0D4D87DD" w14:textId="77777777" w:rsidR="003662C7" w:rsidRDefault="00A01343">
            <w:pPr>
              <w:jc w:val="center"/>
            </w:pPr>
            <w:r>
              <w:rPr>
                <w:sz w:val="20"/>
              </w:rPr>
              <w:t>100.0%</w:t>
            </w:r>
          </w:p>
        </w:tc>
        <w:tc>
          <w:tcPr>
            <w:tcW w:w="1131" w:type="dxa"/>
          </w:tcPr>
          <w:p w14:paraId="7261EC1E" w14:textId="77777777" w:rsidR="003662C7" w:rsidRDefault="00A01343">
            <w:pPr>
              <w:jc w:val="center"/>
            </w:pPr>
            <w:r>
              <w:rPr>
                <w:sz w:val="20"/>
              </w:rPr>
              <w:t>46.4</w:t>
            </w:r>
          </w:p>
        </w:tc>
        <w:tc>
          <w:tcPr>
            <w:tcW w:w="1131" w:type="dxa"/>
          </w:tcPr>
          <w:p w14:paraId="31AC3C00" w14:textId="77777777" w:rsidR="003662C7" w:rsidRDefault="00A01343">
            <w:pPr>
              <w:jc w:val="center"/>
            </w:pPr>
            <w:r>
              <w:rPr>
                <w:sz w:val="20"/>
              </w:rPr>
              <w:t>95.8%</w:t>
            </w:r>
          </w:p>
        </w:tc>
        <w:tc>
          <w:tcPr>
            <w:tcW w:w="1131" w:type="dxa"/>
          </w:tcPr>
          <w:p w14:paraId="3786A4A4" w14:textId="77777777" w:rsidR="003662C7" w:rsidRDefault="00A01343">
            <w:pPr>
              <w:jc w:val="center"/>
            </w:pPr>
            <w:r>
              <w:rPr>
                <w:sz w:val="20"/>
              </w:rPr>
              <w:t>16.8</w:t>
            </w:r>
          </w:p>
        </w:tc>
      </w:tr>
      <w:tr w:rsidR="003662C7" w14:paraId="4E5B98F1" w14:textId="77777777">
        <w:trPr>
          <w:jc w:val="center"/>
        </w:trPr>
        <w:tc>
          <w:tcPr>
            <w:tcW w:w="1131" w:type="dxa"/>
          </w:tcPr>
          <w:p w14:paraId="60FEDF6E" w14:textId="77777777" w:rsidR="003662C7" w:rsidRDefault="00A01343">
            <w:r>
              <w:rPr>
                <w:sz w:val="20"/>
              </w:rPr>
              <w:t>staff=High/arrival=Med</w:t>
            </w:r>
          </w:p>
        </w:tc>
        <w:tc>
          <w:tcPr>
            <w:tcW w:w="1131" w:type="dxa"/>
          </w:tcPr>
          <w:p w14:paraId="2CCE6D8E" w14:textId="77777777" w:rsidR="003662C7" w:rsidRDefault="00A01343">
            <w:pPr>
              <w:jc w:val="center"/>
            </w:pPr>
            <w:r>
              <w:rPr>
                <w:sz w:val="20"/>
              </w:rPr>
              <w:t>157</w:t>
            </w:r>
          </w:p>
        </w:tc>
        <w:tc>
          <w:tcPr>
            <w:tcW w:w="1131" w:type="dxa"/>
          </w:tcPr>
          <w:p w14:paraId="064DBE53" w14:textId="77777777" w:rsidR="003662C7" w:rsidRDefault="00A01343">
            <w:pPr>
              <w:jc w:val="center"/>
            </w:pPr>
            <w:r>
              <w:rPr>
                <w:sz w:val="20"/>
              </w:rPr>
              <w:t>105</w:t>
            </w:r>
          </w:p>
        </w:tc>
        <w:tc>
          <w:tcPr>
            <w:tcW w:w="1131" w:type="dxa"/>
          </w:tcPr>
          <w:p w14:paraId="6F8B328B" w14:textId="77777777" w:rsidR="003662C7" w:rsidRDefault="00A01343">
            <w:pPr>
              <w:jc w:val="center"/>
            </w:pPr>
            <w:r>
              <w:rPr>
                <w:sz w:val="20"/>
              </w:rPr>
              <w:t>99.0%</w:t>
            </w:r>
          </w:p>
        </w:tc>
        <w:tc>
          <w:tcPr>
            <w:tcW w:w="1131" w:type="dxa"/>
          </w:tcPr>
          <w:p w14:paraId="4A1EE7C5" w14:textId="77777777" w:rsidR="003662C7" w:rsidRDefault="00A01343">
            <w:pPr>
              <w:jc w:val="center"/>
            </w:pPr>
            <w:r>
              <w:rPr>
                <w:sz w:val="20"/>
              </w:rPr>
              <w:t>46.4</w:t>
            </w:r>
          </w:p>
        </w:tc>
        <w:tc>
          <w:tcPr>
            <w:tcW w:w="1131" w:type="dxa"/>
          </w:tcPr>
          <w:p w14:paraId="1EAE525A" w14:textId="77777777" w:rsidR="003662C7" w:rsidRDefault="00A01343">
            <w:pPr>
              <w:jc w:val="center"/>
            </w:pPr>
            <w:r>
              <w:rPr>
                <w:sz w:val="20"/>
              </w:rPr>
              <w:t>87.6%</w:t>
            </w:r>
          </w:p>
        </w:tc>
        <w:tc>
          <w:tcPr>
            <w:tcW w:w="1131" w:type="dxa"/>
          </w:tcPr>
          <w:p w14:paraId="2099FBBF" w14:textId="77777777" w:rsidR="003662C7" w:rsidRDefault="00A01343">
            <w:pPr>
              <w:jc w:val="center"/>
            </w:pPr>
            <w:r>
              <w:rPr>
                <w:sz w:val="20"/>
              </w:rPr>
              <w:t>19.8</w:t>
            </w:r>
          </w:p>
        </w:tc>
      </w:tr>
      <w:tr w:rsidR="003662C7" w14:paraId="23C36225" w14:textId="77777777">
        <w:trPr>
          <w:jc w:val="center"/>
        </w:trPr>
        <w:tc>
          <w:tcPr>
            <w:tcW w:w="1131" w:type="dxa"/>
          </w:tcPr>
          <w:p w14:paraId="2B072520" w14:textId="77777777" w:rsidR="003662C7" w:rsidRDefault="00A01343">
            <w:r>
              <w:rPr>
                <w:sz w:val="20"/>
              </w:rPr>
              <w:t>staff=Low/arrival=High</w:t>
            </w:r>
          </w:p>
        </w:tc>
        <w:tc>
          <w:tcPr>
            <w:tcW w:w="1131" w:type="dxa"/>
          </w:tcPr>
          <w:p w14:paraId="4C2812B8" w14:textId="77777777" w:rsidR="003662C7" w:rsidRDefault="00A01343">
            <w:pPr>
              <w:jc w:val="center"/>
            </w:pPr>
            <w:r>
              <w:rPr>
                <w:sz w:val="20"/>
              </w:rPr>
              <w:t>132</w:t>
            </w:r>
          </w:p>
        </w:tc>
        <w:tc>
          <w:tcPr>
            <w:tcW w:w="1131" w:type="dxa"/>
          </w:tcPr>
          <w:p w14:paraId="3862EB5F" w14:textId="77777777" w:rsidR="003662C7" w:rsidRDefault="00A01343">
            <w:pPr>
              <w:jc w:val="center"/>
            </w:pPr>
            <w:r>
              <w:rPr>
                <w:sz w:val="20"/>
              </w:rPr>
              <w:t>88</w:t>
            </w:r>
          </w:p>
        </w:tc>
        <w:tc>
          <w:tcPr>
            <w:tcW w:w="1131" w:type="dxa"/>
          </w:tcPr>
          <w:p w14:paraId="45EC5CC6" w14:textId="77777777" w:rsidR="003662C7" w:rsidRDefault="00A01343">
            <w:pPr>
              <w:jc w:val="center"/>
            </w:pPr>
            <w:r>
              <w:rPr>
                <w:sz w:val="20"/>
              </w:rPr>
              <w:t>80.7%</w:t>
            </w:r>
          </w:p>
        </w:tc>
        <w:tc>
          <w:tcPr>
            <w:tcW w:w="1131" w:type="dxa"/>
          </w:tcPr>
          <w:p w14:paraId="17AFF9CA" w14:textId="77777777" w:rsidR="003662C7" w:rsidRDefault="00A01343">
            <w:pPr>
              <w:jc w:val="center"/>
            </w:pPr>
            <w:r>
              <w:rPr>
                <w:sz w:val="20"/>
              </w:rPr>
              <w:t>46.4</w:t>
            </w:r>
          </w:p>
        </w:tc>
        <w:tc>
          <w:tcPr>
            <w:tcW w:w="1131" w:type="dxa"/>
          </w:tcPr>
          <w:p w14:paraId="550E7666" w14:textId="77777777" w:rsidR="003662C7" w:rsidRDefault="00A01343">
            <w:pPr>
              <w:jc w:val="center"/>
            </w:pPr>
            <w:r>
              <w:rPr>
                <w:sz w:val="20"/>
              </w:rPr>
              <w:t>92.0%</w:t>
            </w:r>
          </w:p>
        </w:tc>
        <w:tc>
          <w:tcPr>
            <w:tcW w:w="1131" w:type="dxa"/>
          </w:tcPr>
          <w:p w14:paraId="26E113DA" w14:textId="77777777" w:rsidR="003662C7" w:rsidRDefault="00A01343">
            <w:pPr>
              <w:jc w:val="center"/>
            </w:pPr>
            <w:r>
              <w:rPr>
                <w:sz w:val="20"/>
              </w:rPr>
              <w:t>58.5</w:t>
            </w:r>
          </w:p>
        </w:tc>
      </w:tr>
      <w:tr w:rsidR="003662C7" w14:paraId="68A020F9" w14:textId="77777777">
        <w:trPr>
          <w:jc w:val="center"/>
        </w:trPr>
        <w:tc>
          <w:tcPr>
            <w:tcW w:w="1131" w:type="dxa"/>
          </w:tcPr>
          <w:p w14:paraId="1998F804" w14:textId="77777777" w:rsidR="003662C7" w:rsidRDefault="00A01343">
            <w:r>
              <w:rPr>
                <w:sz w:val="20"/>
              </w:rPr>
              <w:t>staff=Low/arrival=Low</w:t>
            </w:r>
          </w:p>
        </w:tc>
        <w:tc>
          <w:tcPr>
            <w:tcW w:w="1131" w:type="dxa"/>
          </w:tcPr>
          <w:p w14:paraId="1C6F6B60" w14:textId="77777777" w:rsidR="003662C7" w:rsidRDefault="00A01343">
            <w:pPr>
              <w:jc w:val="center"/>
            </w:pPr>
            <w:r>
              <w:rPr>
                <w:sz w:val="20"/>
              </w:rPr>
              <w:t>128</w:t>
            </w:r>
          </w:p>
        </w:tc>
        <w:tc>
          <w:tcPr>
            <w:tcW w:w="1131" w:type="dxa"/>
          </w:tcPr>
          <w:p w14:paraId="79770502" w14:textId="77777777" w:rsidR="003662C7" w:rsidRDefault="00A01343">
            <w:pPr>
              <w:jc w:val="center"/>
            </w:pPr>
            <w:r>
              <w:rPr>
                <w:sz w:val="20"/>
              </w:rPr>
              <w:t>117</w:t>
            </w:r>
          </w:p>
        </w:tc>
        <w:tc>
          <w:tcPr>
            <w:tcW w:w="1131" w:type="dxa"/>
          </w:tcPr>
          <w:p w14:paraId="66081456" w14:textId="77777777" w:rsidR="003662C7" w:rsidRDefault="00A01343">
            <w:pPr>
              <w:jc w:val="center"/>
            </w:pPr>
            <w:r>
              <w:rPr>
                <w:sz w:val="20"/>
              </w:rPr>
              <w:t>85.5%</w:t>
            </w:r>
          </w:p>
        </w:tc>
        <w:tc>
          <w:tcPr>
            <w:tcW w:w="1131" w:type="dxa"/>
          </w:tcPr>
          <w:p w14:paraId="5F0115C3" w14:textId="77777777" w:rsidR="003662C7" w:rsidRDefault="00A01343">
            <w:pPr>
              <w:jc w:val="center"/>
            </w:pPr>
            <w:r>
              <w:rPr>
                <w:sz w:val="20"/>
              </w:rPr>
              <w:t>46.4</w:t>
            </w:r>
          </w:p>
        </w:tc>
        <w:tc>
          <w:tcPr>
            <w:tcW w:w="1131" w:type="dxa"/>
          </w:tcPr>
          <w:p w14:paraId="47ACB09B" w14:textId="77777777" w:rsidR="003662C7" w:rsidRDefault="00A01343">
            <w:pPr>
              <w:jc w:val="center"/>
            </w:pPr>
            <w:r>
              <w:rPr>
                <w:sz w:val="20"/>
              </w:rPr>
              <w:t>88.0%</w:t>
            </w:r>
          </w:p>
        </w:tc>
        <w:tc>
          <w:tcPr>
            <w:tcW w:w="1131" w:type="dxa"/>
          </w:tcPr>
          <w:p w14:paraId="4700112F" w14:textId="77777777" w:rsidR="003662C7" w:rsidRDefault="00A01343">
            <w:pPr>
              <w:jc w:val="center"/>
            </w:pPr>
            <w:r>
              <w:rPr>
                <w:sz w:val="20"/>
              </w:rPr>
              <w:t>50.9</w:t>
            </w:r>
          </w:p>
        </w:tc>
      </w:tr>
      <w:tr w:rsidR="003662C7" w14:paraId="7B1DE5F3" w14:textId="77777777">
        <w:trPr>
          <w:jc w:val="center"/>
        </w:trPr>
        <w:tc>
          <w:tcPr>
            <w:tcW w:w="1131" w:type="dxa"/>
          </w:tcPr>
          <w:p w14:paraId="621DD5AF" w14:textId="77777777" w:rsidR="003662C7" w:rsidRDefault="00A01343">
            <w:r>
              <w:rPr>
                <w:sz w:val="20"/>
              </w:rPr>
              <w:t>staff=Low/arrival=Med</w:t>
            </w:r>
          </w:p>
        </w:tc>
        <w:tc>
          <w:tcPr>
            <w:tcW w:w="1131" w:type="dxa"/>
          </w:tcPr>
          <w:p w14:paraId="2D9B83A0" w14:textId="77777777" w:rsidR="003662C7" w:rsidRDefault="00A01343">
            <w:pPr>
              <w:jc w:val="center"/>
            </w:pPr>
            <w:r>
              <w:rPr>
                <w:sz w:val="20"/>
              </w:rPr>
              <w:t>121</w:t>
            </w:r>
          </w:p>
        </w:tc>
        <w:tc>
          <w:tcPr>
            <w:tcW w:w="1131" w:type="dxa"/>
          </w:tcPr>
          <w:p w14:paraId="42155DED" w14:textId="77777777" w:rsidR="003662C7" w:rsidRDefault="00A01343">
            <w:pPr>
              <w:jc w:val="center"/>
            </w:pPr>
            <w:r>
              <w:rPr>
                <w:sz w:val="20"/>
              </w:rPr>
              <w:t>100</w:t>
            </w:r>
          </w:p>
        </w:tc>
        <w:tc>
          <w:tcPr>
            <w:tcW w:w="1131" w:type="dxa"/>
          </w:tcPr>
          <w:p w14:paraId="48C12DE8" w14:textId="77777777" w:rsidR="003662C7" w:rsidRDefault="00A01343">
            <w:pPr>
              <w:jc w:val="center"/>
            </w:pPr>
            <w:r>
              <w:rPr>
                <w:sz w:val="20"/>
              </w:rPr>
              <w:t>82.0%</w:t>
            </w:r>
          </w:p>
        </w:tc>
        <w:tc>
          <w:tcPr>
            <w:tcW w:w="1131" w:type="dxa"/>
          </w:tcPr>
          <w:p w14:paraId="360AEAD5" w14:textId="77777777" w:rsidR="003662C7" w:rsidRDefault="00A01343">
            <w:pPr>
              <w:jc w:val="center"/>
            </w:pPr>
            <w:r>
              <w:rPr>
                <w:sz w:val="20"/>
              </w:rPr>
              <w:t>46.4</w:t>
            </w:r>
          </w:p>
        </w:tc>
        <w:tc>
          <w:tcPr>
            <w:tcW w:w="1131" w:type="dxa"/>
          </w:tcPr>
          <w:p w14:paraId="5BDFC724" w14:textId="77777777" w:rsidR="003662C7" w:rsidRDefault="00A01343">
            <w:pPr>
              <w:jc w:val="center"/>
            </w:pPr>
            <w:r>
              <w:rPr>
                <w:sz w:val="20"/>
              </w:rPr>
              <w:t>97.0%</w:t>
            </w:r>
          </w:p>
        </w:tc>
        <w:tc>
          <w:tcPr>
            <w:tcW w:w="1131" w:type="dxa"/>
          </w:tcPr>
          <w:p w14:paraId="32E7A125" w14:textId="77777777" w:rsidR="003662C7" w:rsidRDefault="00A01343">
            <w:pPr>
              <w:jc w:val="center"/>
            </w:pPr>
            <w:r>
              <w:rPr>
                <w:sz w:val="20"/>
              </w:rPr>
              <w:t>70.0</w:t>
            </w:r>
          </w:p>
        </w:tc>
      </w:tr>
      <w:tr w:rsidR="003662C7" w14:paraId="1AA7901B" w14:textId="77777777">
        <w:trPr>
          <w:jc w:val="center"/>
        </w:trPr>
        <w:tc>
          <w:tcPr>
            <w:tcW w:w="1131" w:type="dxa"/>
          </w:tcPr>
          <w:p w14:paraId="450B8F7E" w14:textId="77777777" w:rsidR="003662C7" w:rsidRDefault="00A01343">
            <w:r>
              <w:rPr>
                <w:sz w:val="20"/>
              </w:rPr>
              <w:t>staff=Med/arrival=High</w:t>
            </w:r>
          </w:p>
        </w:tc>
        <w:tc>
          <w:tcPr>
            <w:tcW w:w="1131" w:type="dxa"/>
          </w:tcPr>
          <w:p w14:paraId="678CA41F" w14:textId="77777777" w:rsidR="003662C7" w:rsidRDefault="00A01343">
            <w:pPr>
              <w:jc w:val="center"/>
            </w:pPr>
            <w:r>
              <w:rPr>
                <w:sz w:val="20"/>
              </w:rPr>
              <w:t>142</w:t>
            </w:r>
          </w:p>
        </w:tc>
        <w:tc>
          <w:tcPr>
            <w:tcW w:w="1131" w:type="dxa"/>
          </w:tcPr>
          <w:p w14:paraId="198120D1" w14:textId="77777777" w:rsidR="003662C7" w:rsidRDefault="00A01343">
            <w:pPr>
              <w:jc w:val="center"/>
            </w:pPr>
            <w:r>
              <w:rPr>
                <w:sz w:val="20"/>
              </w:rPr>
              <w:t>114</w:t>
            </w:r>
          </w:p>
        </w:tc>
        <w:tc>
          <w:tcPr>
            <w:tcW w:w="1131" w:type="dxa"/>
          </w:tcPr>
          <w:p w14:paraId="09D4A674" w14:textId="77777777" w:rsidR="003662C7" w:rsidRDefault="00A01343">
            <w:pPr>
              <w:jc w:val="center"/>
            </w:pPr>
            <w:r>
              <w:rPr>
                <w:sz w:val="20"/>
              </w:rPr>
              <w:t>86.0%</w:t>
            </w:r>
          </w:p>
        </w:tc>
        <w:tc>
          <w:tcPr>
            <w:tcW w:w="1131" w:type="dxa"/>
          </w:tcPr>
          <w:p w14:paraId="3E027048" w14:textId="77777777" w:rsidR="003662C7" w:rsidRDefault="00A01343">
            <w:pPr>
              <w:jc w:val="center"/>
            </w:pPr>
            <w:r>
              <w:rPr>
                <w:sz w:val="20"/>
              </w:rPr>
              <w:t>46.4</w:t>
            </w:r>
          </w:p>
        </w:tc>
        <w:tc>
          <w:tcPr>
            <w:tcW w:w="1131" w:type="dxa"/>
          </w:tcPr>
          <w:p w14:paraId="7E9A4036" w14:textId="77777777" w:rsidR="003662C7" w:rsidRDefault="00A01343">
            <w:pPr>
              <w:jc w:val="center"/>
            </w:pPr>
            <w:r>
              <w:rPr>
                <w:sz w:val="20"/>
              </w:rPr>
              <w:t>86.8%</w:t>
            </w:r>
          </w:p>
        </w:tc>
        <w:tc>
          <w:tcPr>
            <w:tcW w:w="1131" w:type="dxa"/>
          </w:tcPr>
          <w:p w14:paraId="7E9E5172" w14:textId="77777777" w:rsidR="003662C7" w:rsidRDefault="00A01343">
            <w:pPr>
              <w:jc w:val="center"/>
            </w:pPr>
            <w:r>
              <w:rPr>
                <w:sz w:val="20"/>
              </w:rPr>
              <w:t>47.8</w:t>
            </w:r>
          </w:p>
        </w:tc>
      </w:tr>
      <w:tr w:rsidR="003662C7" w14:paraId="79A8B6D6" w14:textId="77777777">
        <w:trPr>
          <w:jc w:val="center"/>
        </w:trPr>
        <w:tc>
          <w:tcPr>
            <w:tcW w:w="1131" w:type="dxa"/>
          </w:tcPr>
          <w:p w14:paraId="295021DE" w14:textId="77777777" w:rsidR="003662C7" w:rsidRDefault="00A01343">
            <w:r>
              <w:rPr>
                <w:sz w:val="20"/>
              </w:rPr>
              <w:t>staff=Med/arrival=Low</w:t>
            </w:r>
          </w:p>
        </w:tc>
        <w:tc>
          <w:tcPr>
            <w:tcW w:w="1131" w:type="dxa"/>
          </w:tcPr>
          <w:p w14:paraId="0230151F" w14:textId="77777777" w:rsidR="003662C7" w:rsidRDefault="00A01343">
            <w:pPr>
              <w:jc w:val="center"/>
            </w:pPr>
            <w:r>
              <w:rPr>
                <w:sz w:val="20"/>
              </w:rPr>
              <w:t>136</w:t>
            </w:r>
          </w:p>
        </w:tc>
        <w:tc>
          <w:tcPr>
            <w:tcW w:w="1131" w:type="dxa"/>
          </w:tcPr>
          <w:p w14:paraId="09A70714" w14:textId="77777777" w:rsidR="003662C7" w:rsidRDefault="00A01343">
            <w:pPr>
              <w:jc w:val="center"/>
            </w:pPr>
            <w:r>
              <w:rPr>
                <w:sz w:val="20"/>
              </w:rPr>
              <w:t>109</w:t>
            </w:r>
          </w:p>
        </w:tc>
        <w:tc>
          <w:tcPr>
            <w:tcW w:w="1131" w:type="dxa"/>
          </w:tcPr>
          <w:p w14:paraId="67C74250" w14:textId="77777777" w:rsidR="003662C7" w:rsidRDefault="00A01343">
            <w:pPr>
              <w:jc w:val="center"/>
            </w:pPr>
            <w:r>
              <w:rPr>
                <w:sz w:val="20"/>
              </w:rPr>
              <w:t>90.8%</w:t>
            </w:r>
          </w:p>
        </w:tc>
        <w:tc>
          <w:tcPr>
            <w:tcW w:w="1131" w:type="dxa"/>
          </w:tcPr>
          <w:p w14:paraId="6247E2CC" w14:textId="77777777" w:rsidR="003662C7" w:rsidRDefault="00A01343">
            <w:pPr>
              <w:jc w:val="center"/>
            </w:pPr>
            <w:r>
              <w:rPr>
                <w:sz w:val="20"/>
              </w:rPr>
              <w:t>46.4</w:t>
            </w:r>
          </w:p>
        </w:tc>
        <w:tc>
          <w:tcPr>
            <w:tcW w:w="1131" w:type="dxa"/>
          </w:tcPr>
          <w:p w14:paraId="7AD4A4AA" w14:textId="77777777" w:rsidR="003662C7" w:rsidRDefault="00A01343">
            <w:pPr>
              <w:jc w:val="center"/>
            </w:pPr>
            <w:r>
              <w:rPr>
                <w:sz w:val="20"/>
              </w:rPr>
              <w:t>91.7%</w:t>
            </w:r>
          </w:p>
        </w:tc>
        <w:tc>
          <w:tcPr>
            <w:tcW w:w="1131" w:type="dxa"/>
          </w:tcPr>
          <w:p w14:paraId="4ABE17ED" w14:textId="77777777" w:rsidR="003662C7" w:rsidRDefault="00A01343">
            <w:pPr>
              <w:jc w:val="center"/>
            </w:pPr>
            <w:r>
              <w:rPr>
                <w:sz w:val="20"/>
              </w:rPr>
              <w:t>50.0</w:t>
            </w:r>
          </w:p>
        </w:tc>
      </w:tr>
      <w:tr w:rsidR="003662C7" w14:paraId="74A1F154" w14:textId="77777777">
        <w:trPr>
          <w:jc w:val="center"/>
        </w:trPr>
        <w:tc>
          <w:tcPr>
            <w:tcW w:w="1131" w:type="dxa"/>
          </w:tcPr>
          <w:p w14:paraId="587B247B" w14:textId="77777777" w:rsidR="003662C7" w:rsidRDefault="00A01343">
            <w:r>
              <w:rPr>
                <w:sz w:val="20"/>
              </w:rPr>
              <w:t>staff=Med/arrival=Med</w:t>
            </w:r>
          </w:p>
        </w:tc>
        <w:tc>
          <w:tcPr>
            <w:tcW w:w="1131" w:type="dxa"/>
          </w:tcPr>
          <w:p w14:paraId="07335C87" w14:textId="77777777" w:rsidR="003662C7" w:rsidRDefault="00A01343">
            <w:pPr>
              <w:jc w:val="center"/>
            </w:pPr>
            <w:r>
              <w:rPr>
                <w:sz w:val="20"/>
              </w:rPr>
              <w:t>122</w:t>
            </w:r>
          </w:p>
        </w:tc>
        <w:tc>
          <w:tcPr>
            <w:tcW w:w="1131" w:type="dxa"/>
          </w:tcPr>
          <w:p w14:paraId="5871525A" w14:textId="77777777" w:rsidR="003662C7" w:rsidRDefault="00A01343">
            <w:pPr>
              <w:jc w:val="center"/>
            </w:pPr>
            <w:r>
              <w:rPr>
                <w:sz w:val="20"/>
              </w:rPr>
              <w:t>107</w:t>
            </w:r>
          </w:p>
        </w:tc>
        <w:tc>
          <w:tcPr>
            <w:tcW w:w="1131" w:type="dxa"/>
          </w:tcPr>
          <w:p w14:paraId="0E712017" w14:textId="77777777" w:rsidR="003662C7" w:rsidRDefault="00A01343">
            <w:pPr>
              <w:jc w:val="center"/>
            </w:pPr>
            <w:r>
              <w:rPr>
                <w:sz w:val="20"/>
              </w:rPr>
              <w:t>90.7%</w:t>
            </w:r>
          </w:p>
        </w:tc>
        <w:tc>
          <w:tcPr>
            <w:tcW w:w="1131" w:type="dxa"/>
          </w:tcPr>
          <w:p w14:paraId="24E8BA38" w14:textId="77777777" w:rsidR="003662C7" w:rsidRDefault="00A01343">
            <w:pPr>
              <w:jc w:val="center"/>
            </w:pPr>
            <w:r>
              <w:rPr>
                <w:sz w:val="20"/>
              </w:rPr>
              <w:t>46.4</w:t>
            </w:r>
          </w:p>
        </w:tc>
        <w:tc>
          <w:tcPr>
            <w:tcW w:w="1131" w:type="dxa"/>
          </w:tcPr>
          <w:p w14:paraId="0F3CC219" w14:textId="77777777" w:rsidR="003662C7" w:rsidRDefault="00A01343">
            <w:pPr>
              <w:jc w:val="center"/>
            </w:pPr>
            <w:r>
              <w:rPr>
                <w:sz w:val="20"/>
              </w:rPr>
              <w:t>96.3%</w:t>
            </w:r>
          </w:p>
        </w:tc>
        <w:tc>
          <w:tcPr>
            <w:tcW w:w="1131" w:type="dxa"/>
          </w:tcPr>
          <w:p w14:paraId="28EF0510" w14:textId="77777777" w:rsidR="003662C7" w:rsidRDefault="00A01343">
            <w:pPr>
              <w:jc w:val="center"/>
            </w:pPr>
            <w:r>
              <w:rPr>
                <w:sz w:val="20"/>
              </w:rPr>
              <w:t>56.8</w:t>
            </w:r>
          </w:p>
        </w:tc>
      </w:tr>
    </w:tbl>
    <w:p w14:paraId="03B41E67" w14:textId="77777777" w:rsidR="003662C7" w:rsidRDefault="003662C7"/>
    <w:p w14:paraId="2FFF04B3" w14:textId="77777777" w:rsidR="003662C7" w:rsidRDefault="00A01343">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3662C7" w14:paraId="4D495819" w14:textId="77777777">
        <w:trPr>
          <w:jc w:val="center"/>
        </w:trPr>
        <w:tc>
          <w:tcPr>
            <w:tcW w:w="1131" w:type="dxa"/>
            <w:shd w:val="clear" w:color="auto" w:fill="1E3A5F"/>
          </w:tcPr>
          <w:p w14:paraId="6564121B" w14:textId="77777777" w:rsidR="003662C7" w:rsidRDefault="00A01343">
            <w:pPr>
              <w:jc w:val="center"/>
            </w:pPr>
            <w:r>
              <w:rPr>
                <w:b/>
                <w:color w:val="FFFFFF"/>
                <w:sz w:val="20"/>
              </w:rPr>
              <w:t>Category</w:t>
            </w:r>
          </w:p>
        </w:tc>
        <w:tc>
          <w:tcPr>
            <w:tcW w:w="1131" w:type="dxa"/>
            <w:shd w:val="clear" w:color="auto" w:fill="1E3A5F"/>
          </w:tcPr>
          <w:p w14:paraId="4B176FCC" w14:textId="77777777" w:rsidR="003662C7" w:rsidRDefault="00A01343">
            <w:pPr>
              <w:jc w:val="center"/>
            </w:pPr>
            <w:r>
              <w:rPr>
                <w:b/>
                <w:color w:val="FFFFFF"/>
                <w:sz w:val="20"/>
              </w:rPr>
              <w:t>n_cal</w:t>
            </w:r>
          </w:p>
        </w:tc>
        <w:tc>
          <w:tcPr>
            <w:tcW w:w="1131" w:type="dxa"/>
            <w:shd w:val="clear" w:color="auto" w:fill="1E3A5F"/>
          </w:tcPr>
          <w:p w14:paraId="5D28C4B7" w14:textId="77777777" w:rsidR="003662C7" w:rsidRDefault="00A01343">
            <w:pPr>
              <w:jc w:val="center"/>
            </w:pPr>
            <w:r>
              <w:rPr>
                <w:b/>
                <w:color w:val="FFFFFF"/>
                <w:sz w:val="20"/>
              </w:rPr>
              <w:t>n_test</w:t>
            </w:r>
          </w:p>
        </w:tc>
        <w:tc>
          <w:tcPr>
            <w:tcW w:w="1131" w:type="dxa"/>
            <w:shd w:val="clear" w:color="auto" w:fill="1E3A5F"/>
          </w:tcPr>
          <w:p w14:paraId="000F97FF" w14:textId="77777777" w:rsidR="003662C7" w:rsidRDefault="00A01343">
            <w:pPr>
              <w:jc w:val="center"/>
            </w:pPr>
            <w:r>
              <w:rPr>
                <w:b/>
                <w:color w:val="FFFFFF"/>
                <w:sz w:val="20"/>
              </w:rPr>
              <w:t>Pooled cov.</w:t>
            </w:r>
          </w:p>
        </w:tc>
        <w:tc>
          <w:tcPr>
            <w:tcW w:w="1131" w:type="dxa"/>
            <w:shd w:val="clear" w:color="auto" w:fill="1E3A5F"/>
          </w:tcPr>
          <w:p w14:paraId="7146BA3F" w14:textId="77777777" w:rsidR="003662C7" w:rsidRDefault="00A01343">
            <w:pPr>
              <w:jc w:val="center"/>
            </w:pPr>
            <w:r>
              <w:rPr>
                <w:b/>
                <w:color w:val="FFFFFF"/>
                <w:sz w:val="20"/>
              </w:rPr>
              <w:t>Pooled width</w:t>
            </w:r>
          </w:p>
        </w:tc>
        <w:tc>
          <w:tcPr>
            <w:tcW w:w="1131" w:type="dxa"/>
            <w:shd w:val="clear" w:color="auto" w:fill="1E3A5F"/>
          </w:tcPr>
          <w:p w14:paraId="4163EDF6" w14:textId="77777777" w:rsidR="003662C7" w:rsidRDefault="00A01343">
            <w:pPr>
              <w:jc w:val="center"/>
            </w:pPr>
            <w:r>
              <w:rPr>
                <w:b/>
                <w:color w:val="FFFFFF"/>
                <w:sz w:val="20"/>
              </w:rPr>
              <w:t>Mondrian cov.</w:t>
            </w:r>
          </w:p>
        </w:tc>
        <w:tc>
          <w:tcPr>
            <w:tcW w:w="1131" w:type="dxa"/>
            <w:shd w:val="clear" w:color="auto" w:fill="1E3A5F"/>
          </w:tcPr>
          <w:p w14:paraId="31ACCD36" w14:textId="77777777" w:rsidR="003662C7" w:rsidRDefault="00A01343">
            <w:pPr>
              <w:jc w:val="center"/>
            </w:pPr>
            <w:r>
              <w:rPr>
                <w:b/>
                <w:color w:val="FFFFFF"/>
                <w:sz w:val="20"/>
              </w:rPr>
              <w:t>Mondrian width</w:t>
            </w:r>
          </w:p>
        </w:tc>
      </w:tr>
      <w:tr w:rsidR="003662C7" w14:paraId="4614ED6E" w14:textId="77777777">
        <w:trPr>
          <w:jc w:val="center"/>
        </w:trPr>
        <w:tc>
          <w:tcPr>
            <w:tcW w:w="1131" w:type="dxa"/>
          </w:tcPr>
          <w:p w14:paraId="11C59BDD" w14:textId="77777777" w:rsidR="003662C7" w:rsidRDefault="00A01343">
            <w:r>
              <w:rPr>
                <w:sz w:val="20"/>
              </w:rPr>
              <w:t>staff=High/arrival=Hi</w:t>
            </w:r>
            <w:r>
              <w:rPr>
                <w:sz w:val="20"/>
              </w:rPr>
              <w:lastRenderedPageBreak/>
              <w:t>gh</w:t>
            </w:r>
          </w:p>
        </w:tc>
        <w:tc>
          <w:tcPr>
            <w:tcW w:w="1131" w:type="dxa"/>
          </w:tcPr>
          <w:p w14:paraId="64F92C86" w14:textId="77777777" w:rsidR="003662C7" w:rsidRDefault="00A01343">
            <w:pPr>
              <w:jc w:val="center"/>
            </w:pPr>
            <w:r>
              <w:rPr>
                <w:sz w:val="20"/>
              </w:rPr>
              <w:lastRenderedPageBreak/>
              <w:t>126</w:t>
            </w:r>
          </w:p>
        </w:tc>
        <w:tc>
          <w:tcPr>
            <w:tcW w:w="1131" w:type="dxa"/>
          </w:tcPr>
          <w:p w14:paraId="462DF635" w14:textId="77777777" w:rsidR="003662C7" w:rsidRDefault="00A01343">
            <w:pPr>
              <w:jc w:val="center"/>
            </w:pPr>
            <w:r>
              <w:rPr>
                <w:sz w:val="20"/>
              </w:rPr>
              <w:t>142</w:t>
            </w:r>
          </w:p>
        </w:tc>
        <w:tc>
          <w:tcPr>
            <w:tcW w:w="1131" w:type="dxa"/>
          </w:tcPr>
          <w:p w14:paraId="6C4B2DD0" w14:textId="77777777" w:rsidR="003662C7" w:rsidRDefault="00A01343">
            <w:pPr>
              <w:jc w:val="center"/>
            </w:pPr>
            <w:r>
              <w:rPr>
                <w:sz w:val="20"/>
              </w:rPr>
              <w:t>95.1%</w:t>
            </w:r>
          </w:p>
        </w:tc>
        <w:tc>
          <w:tcPr>
            <w:tcW w:w="1131" w:type="dxa"/>
          </w:tcPr>
          <w:p w14:paraId="1B29673F" w14:textId="77777777" w:rsidR="003662C7" w:rsidRDefault="00A01343">
            <w:pPr>
              <w:jc w:val="center"/>
            </w:pPr>
            <w:r>
              <w:rPr>
                <w:sz w:val="20"/>
              </w:rPr>
              <w:t>47.2</w:t>
            </w:r>
          </w:p>
        </w:tc>
        <w:tc>
          <w:tcPr>
            <w:tcW w:w="1131" w:type="dxa"/>
          </w:tcPr>
          <w:p w14:paraId="1E6A97E8" w14:textId="77777777" w:rsidR="003662C7" w:rsidRDefault="00A01343">
            <w:pPr>
              <w:jc w:val="center"/>
            </w:pPr>
            <w:r>
              <w:rPr>
                <w:sz w:val="20"/>
              </w:rPr>
              <w:t>92.3%</w:t>
            </w:r>
          </w:p>
        </w:tc>
        <w:tc>
          <w:tcPr>
            <w:tcW w:w="1131" w:type="dxa"/>
          </w:tcPr>
          <w:p w14:paraId="7A5265B6" w14:textId="77777777" w:rsidR="003662C7" w:rsidRDefault="00A01343">
            <w:pPr>
              <w:jc w:val="center"/>
            </w:pPr>
            <w:r>
              <w:rPr>
                <w:sz w:val="20"/>
              </w:rPr>
              <w:t>39.1</w:t>
            </w:r>
          </w:p>
        </w:tc>
      </w:tr>
      <w:tr w:rsidR="003662C7" w14:paraId="75C9BCE2" w14:textId="77777777">
        <w:trPr>
          <w:jc w:val="center"/>
        </w:trPr>
        <w:tc>
          <w:tcPr>
            <w:tcW w:w="1131" w:type="dxa"/>
          </w:tcPr>
          <w:p w14:paraId="2BE5679C" w14:textId="77777777" w:rsidR="003662C7" w:rsidRDefault="00A01343">
            <w:r>
              <w:rPr>
                <w:sz w:val="20"/>
              </w:rPr>
              <w:t>staff=High/arrival=Low</w:t>
            </w:r>
          </w:p>
        </w:tc>
        <w:tc>
          <w:tcPr>
            <w:tcW w:w="1131" w:type="dxa"/>
          </w:tcPr>
          <w:p w14:paraId="1AC48C90" w14:textId="77777777" w:rsidR="003662C7" w:rsidRDefault="00A01343">
            <w:pPr>
              <w:jc w:val="center"/>
            </w:pPr>
            <w:r>
              <w:rPr>
                <w:sz w:val="20"/>
              </w:rPr>
              <w:t>136</w:t>
            </w:r>
          </w:p>
        </w:tc>
        <w:tc>
          <w:tcPr>
            <w:tcW w:w="1131" w:type="dxa"/>
          </w:tcPr>
          <w:p w14:paraId="01512F55" w14:textId="77777777" w:rsidR="003662C7" w:rsidRDefault="00A01343">
            <w:pPr>
              <w:jc w:val="center"/>
            </w:pPr>
            <w:r>
              <w:rPr>
                <w:sz w:val="20"/>
              </w:rPr>
              <w:t>118</w:t>
            </w:r>
          </w:p>
        </w:tc>
        <w:tc>
          <w:tcPr>
            <w:tcW w:w="1131" w:type="dxa"/>
          </w:tcPr>
          <w:p w14:paraId="22917A24" w14:textId="77777777" w:rsidR="003662C7" w:rsidRDefault="00A01343">
            <w:pPr>
              <w:jc w:val="center"/>
            </w:pPr>
            <w:r>
              <w:rPr>
                <w:sz w:val="20"/>
              </w:rPr>
              <w:t>100.0%</w:t>
            </w:r>
          </w:p>
        </w:tc>
        <w:tc>
          <w:tcPr>
            <w:tcW w:w="1131" w:type="dxa"/>
          </w:tcPr>
          <w:p w14:paraId="42077BA4" w14:textId="77777777" w:rsidR="003662C7" w:rsidRDefault="00A01343">
            <w:pPr>
              <w:jc w:val="center"/>
            </w:pPr>
            <w:r>
              <w:rPr>
                <w:sz w:val="20"/>
              </w:rPr>
              <w:t>47.2</w:t>
            </w:r>
          </w:p>
        </w:tc>
        <w:tc>
          <w:tcPr>
            <w:tcW w:w="1131" w:type="dxa"/>
          </w:tcPr>
          <w:p w14:paraId="341F0946" w14:textId="77777777" w:rsidR="003662C7" w:rsidRDefault="00A01343">
            <w:pPr>
              <w:jc w:val="center"/>
            </w:pPr>
            <w:r>
              <w:rPr>
                <w:sz w:val="20"/>
              </w:rPr>
              <w:t>94.9%</w:t>
            </w:r>
          </w:p>
        </w:tc>
        <w:tc>
          <w:tcPr>
            <w:tcW w:w="1131" w:type="dxa"/>
          </w:tcPr>
          <w:p w14:paraId="25B3978D" w14:textId="77777777" w:rsidR="003662C7" w:rsidRDefault="00A01343">
            <w:pPr>
              <w:jc w:val="center"/>
            </w:pPr>
            <w:r>
              <w:rPr>
                <w:sz w:val="20"/>
              </w:rPr>
              <w:t>2.0</w:t>
            </w:r>
          </w:p>
        </w:tc>
      </w:tr>
      <w:tr w:rsidR="003662C7" w14:paraId="2663C8BA" w14:textId="77777777">
        <w:trPr>
          <w:jc w:val="center"/>
        </w:trPr>
        <w:tc>
          <w:tcPr>
            <w:tcW w:w="1131" w:type="dxa"/>
          </w:tcPr>
          <w:p w14:paraId="576020F0" w14:textId="77777777" w:rsidR="003662C7" w:rsidRDefault="00A01343">
            <w:r>
              <w:rPr>
                <w:sz w:val="20"/>
              </w:rPr>
              <w:t>staff=High/arrival=Med</w:t>
            </w:r>
          </w:p>
        </w:tc>
        <w:tc>
          <w:tcPr>
            <w:tcW w:w="1131" w:type="dxa"/>
          </w:tcPr>
          <w:p w14:paraId="1DDC7453" w14:textId="77777777" w:rsidR="003662C7" w:rsidRDefault="00A01343">
            <w:pPr>
              <w:jc w:val="center"/>
            </w:pPr>
            <w:r>
              <w:rPr>
                <w:sz w:val="20"/>
              </w:rPr>
              <w:t>157</w:t>
            </w:r>
          </w:p>
        </w:tc>
        <w:tc>
          <w:tcPr>
            <w:tcW w:w="1131" w:type="dxa"/>
          </w:tcPr>
          <w:p w14:paraId="2D676587" w14:textId="77777777" w:rsidR="003662C7" w:rsidRDefault="00A01343">
            <w:pPr>
              <w:jc w:val="center"/>
            </w:pPr>
            <w:r>
              <w:rPr>
                <w:sz w:val="20"/>
              </w:rPr>
              <w:t>105</w:t>
            </w:r>
          </w:p>
        </w:tc>
        <w:tc>
          <w:tcPr>
            <w:tcW w:w="1131" w:type="dxa"/>
          </w:tcPr>
          <w:p w14:paraId="72AEA98E" w14:textId="77777777" w:rsidR="003662C7" w:rsidRDefault="00A01343">
            <w:pPr>
              <w:jc w:val="center"/>
            </w:pPr>
            <w:r>
              <w:rPr>
                <w:sz w:val="20"/>
              </w:rPr>
              <w:t>99.0%</w:t>
            </w:r>
          </w:p>
        </w:tc>
        <w:tc>
          <w:tcPr>
            <w:tcW w:w="1131" w:type="dxa"/>
          </w:tcPr>
          <w:p w14:paraId="31ABB1A9" w14:textId="77777777" w:rsidR="003662C7" w:rsidRDefault="00A01343">
            <w:pPr>
              <w:jc w:val="center"/>
            </w:pPr>
            <w:r>
              <w:rPr>
                <w:sz w:val="20"/>
              </w:rPr>
              <w:t>47.2</w:t>
            </w:r>
          </w:p>
        </w:tc>
        <w:tc>
          <w:tcPr>
            <w:tcW w:w="1131" w:type="dxa"/>
          </w:tcPr>
          <w:p w14:paraId="22CB6AA7" w14:textId="77777777" w:rsidR="003662C7" w:rsidRDefault="00A01343">
            <w:pPr>
              <w:jc w:val="center"/>
            </w:pPr>
            <w:r>
              <w:rPr>
                <w:sz w:val="20"/>
              </w:rPr>
              <w:t>88.6%</w:t>
            </w:r>
          </w:p>
        </w:tc>
        <w:tc>
          <w:tcPr>
            <w:tcW w:w="1131" w:type="dxa"/>
          </w:tcPr>
          <w:p w14:paraId="70C73C5E" w14:textId="77777777" w:rsidR="003662C7" w:rsidRDefault="00A01343">
            <w:pPr>
              <w:jc w:val="center"/>
            </w:pPr>
            <w:r>
              <w:rPr>
                <w:sz w:val="20"/>
              </w:rPr>
              <w:t>6.5</w:t>
            </w:r>
          </w:p>
        </w:tc>
      </w:tr>
      <w:tr w:rsidR="003662C7" w14:paraId="36AF5D7F" w14:textId="77777777">
        <w:trPr>
          <w:jc w:val="center"/>
        </w:trPr>
        <w:tc>
          <w:tcPr>
            <w:tcW w:w="1131" w:type="dxa"/>
          </w:tcPr>
          <w:p w14:paraId="5D1854AC" w14:textId="77777777" w:rsidR="003662C7" w:rsidRDefault="00A01343">
            <w:r>
              <w:rPr>
                <w:sz w:val="20"/>
              </w:rPr>
              <w:t>staff=Low/arrival=High</w:t>
            </w:r>
          </w:p>
        </w:tc>
        <w:tc>
          <w:tcPr>
            <w:tcW w:w="1131" w:type="dxa"/>
          </w:tcPr>
          <w:p w14:paraId="097520CE" w14:textId="77777777" w:rsidR="003662C7" w:rsidRDefault="00A01343">
            <w:pPr>
              <w:jc w:val="center"/>
            </w:pPr>
            <w:r>
              <w:rPr>
                <w:sz w:val="20"/>
              </w:rPr>
              <w:t>132</w:t>
            </w:r>
          </w:p>
        </w:tc>
        <w:tc>
          <w:tcPr>
            <w:tcW w:w="1131" w:type="dxa"/>
          </w:tcPr>
          <w:p w14:paraId="6D783BE6" w14:textId="77777777" w:rsidR="003662C7" w:rsidRDefault="00A01343">
            <w:pPr>
              <w:jc w:val="center"/>
            </w:pPr>
            <w:r>
              <w:rPr>
                <w:sz w:val="20"/>
              </w:rPr>
              <w:t>88</w:t>
            </w:r>
          </w:p>
        </w:tc>
        <w:tc>
          <w:tcPr>
            <w:tcW w:w="1131" w:type="dxa"/>
          </w:tcPr>
          <w:p w14:paraId="389EE82E" w14:textId="77777777" w:rsidR="003662C7" w:rsidRDefault="00A01343">
            <w:pPr>
              <w:jc w:val="center"/>
            </w:pPr>
            <w:r>
              <w:rPr>
                <w:sz w:val="20"/>
              </w:rPr>
              <w:t>68.2%</w:t>
            </w:r>
          </w:p>
        </w:tc>
        <w:tc>
          <w:tcPr>
            <w:tcW w:w="1131" w:type="dxa"/>
          </w:tcPr>
          <w:p w14:paraId="433E0FD7" w14:textId="77777777" w:rsidR="003662C7" w:rsidRDefault="00A01343">
            <w:pPr>
              <w:jc w:val="center"/>
            </w:pPr>
            <w:r>
              <w:rPr>
                <w:sz w:val="20"/>
              </w:rPr>
              <w:t>47.2</w:t>
            </w:r>
          </w:p>
        </w:tc>
        <w:tc>
          <w:tcPr>
            <w:tcW w:w="1131" w:type="dxa"/>
          </w:tcPr>
          <w:p w14:paraId="3EF290DC" w14:textId="77777777" w:rsidR="003662C7" w:rsidRDefault="00A01343">
            <w:pPr>
              <w:jc w:val="center"/>
            </w:pPr>
            <w:r>
              <w:rPr>
                <w:sz w:val="20"/>
              </w:rPr>
              <w:t>90.9%</w:t>
            </w:r>
          </w:p>
        </w:tc>
        <w:tc>
          <w:tcPr>
            <w:tcW w:w="1131" w:type="dxa"/>
          </w:tcPr>
          <w:p w14:paraId="7AAC1505" w14:textId="77777777" w:rsidR="003662C7" w:rsidRDefault="00A01343">
            <w:pPr>
              <w:jc w:val="center"/>
            </w:pPr>
            <w:r>
              <w:rPr>
                <w:sz w:val="20"/>
              </w:rPr>
              <w:t>65.4</w:t>
            </w:r>
          </w:p>
        </w:tc>
      </w:tr>
      <w:tr w:rsidR="003662C7" w14:paraId="2C443644" w14:textId="77777777">
        <w:trPr>
          <w:jc w:val="center"/>
        </w:trPr>
        <w:tc>
          <w:tcPr>
            <w:tcW w:w="1131" w:type="dxa"/>
          </w:tcPr>
          <w:p w14:paraId="00A2B492" w14:textId="77777777" w:rsidR="003662C7" w:rsidRDefault="00A01343">
            <w:r>
              <w:rPr>
                <w:sz w:val="20"/>
              </w:rPr>
              <w:t>staff=Low/arrival=Low</w:t>
            </w:r>
          </w:p>
        </w:tc>
        <w:tc>
          <w:tcPr>
            <w:tcW w:w="1131" w:type="dxa"/>
          </w:tcPr>
          <w:p w14:paraId="7CF5F9EF" w14:textId="77777777" w:rsidR="003662C7" w:rsidRDefault="00A01343">
            <w:pPr>
              <w:jc w:val="center"/>
            </w:pPr>
            <w:r>
              <w:rPr>
                <w:sz w:val="20"/>
              </w:rPr>
              <w:t>128</w:t>
            </w:r>
          </w:p>
        </w:tc>
        <w:tc>
          <w:tcPr>
            <w:tcW w:w="1131" w:type="dxa"/>
          </w:tcPr>
          <w:p w14:paraId="03824F2C" w14:textId="77777777" w:rsidR="003662C7" w:rsidRDefault="00A01343">
            <w:pPr>
              <w:jc w:val="center"/>
            </w:pPr>
            <w:r>
              <w:rPr>
                <w:sz w:val="20"/>
              </w:rPr>
              <w:t>117</w:t>
            </w:r>
          </w:p>
        </w:tc>
        <w:tc>
          <w:tcPr>
            <w:tcW w:w="1131" w:type="dxa"/>
          </w:tcPr>
          <w:p w14:paraId="3924080D" w14:textId="77777777" w:rsidR="003662C7" w:rsidRDefault="00A01343">
            <w:pPr>
              <w:jc w:val="center"/>
            </w:pPr>
            <w:r>
              <w:rPr>
                <w:sz w:val="20"/>
              </w:rPr>
              <w:t>82.9%</w:t>
            </w:r>
          </w:p>
        </w:tc>
        <w:tc>
          <w:tcPr>
            <w:tcW w:w="1131" w:type="dxa"/>
          </w:tcPr>
          <w:p w14:paraId="3655B5FC" w14:textId="77777777" w:rsidR="003662C7" w:rsidRDefault="00A01343">
            <w:pPr>
              <w:jc w:val="center"/>
            </w:pPr>
            <w:r>
              <w:rPr>
                <w:sz w:val="20"/>
              </w:rPr>
              <w:t>47.2</w:t>
            </w:r>
          </w:p>
        </w:tc>
        <w:tc>
          <w:tcPr>
            <w:tcW w:w="1131" w:type="dxa"/>
          </w:tcPr>
          <w:p w14:paraId="11336788" w14:textId="77777777" w:rsidR="003662C7" w:rsidRDefault="00A01343">
            <w:pPr>
              <w:jc w:val="center"/>
            </w:pPr>
            <w:r>
              <w:rPr>
                <w:sz w:val="20"/>
              </w:rPr>
              <w:t>85.5%</w:t>
            </w:r>
          </w:p>
        </w:tc>
        <w:tc>
          <w:tcPr>
            <w:tcW w:w="1131" w:type="dxa"/>
          </w:tcPr>
          <w:p w14:paraId="7C177DDB" w14:textId="77777777" w:rsidR="003662C7" w:rsidRDefault="00A01343">
            <w:pPr>
              <w:jc w:val="center"/>
            </w:pPr>
            <w:r>
              <w:rPr>
                <w:sz w:val="20"/>
              </w:rPr>
              <w:t>51.0</w:t>
            </w:r>
          </w:p>
        </w:tc>
      </w:tr>
      <w:tr w:rsidR="003662C7" w14:paraId="76A2D1DA" w14:textId="77777777">
        <w:trPr>
          <w:jc w:val="center"/>
        </w:trPr>
        <w:tc>
          <w:tcPr>
            <w:tcW w:w="1131" w:type="dxa"/>
          </w:tcPr>
          <w:p w14:paraId="4FE2A458" w14:textId="77777777" w:rsidR="003662C7" w:rsidRDefault="00A01343">
            <w:r>
              <w:rPr>
                <w:sz w:val="20"/>
              </w:rPr>
              <w:t>staff=Low/arrival=Med</w:t>
            </w:r>
          </w:p>
        </w:tc>
        <w:tc>
          <w:tcPr>
            <w:tcW w:w="1131" w:type="dxa"/>
          </w:tcPr>
          <w:p w14:paraId="44C7B569" w14:textId="77777777" w:rsidR="003662C7" w:rsidRDefault="00A01343">
            <w:pPr>
              <w:jc w:val="center"/>
            </w:pPr>
            <w:r>
              <w:rPr>
                <w:sz w:val="20"/>
              </w:rPr>
              <w:t>121</w:t>
            </w:r>
          </w:p>
        </w:tc>
        <w:tc>
          <w:tcPr>
            <w:tcW w:w="1131" w:type="dxa"/>
          </w:tcPr>
          <w:p w14:paraId="3C875722" w14:textId="77777777" w:rsidR="003662C7" w:rsidRDefault="00A01343">
            <w:pPr>
              <w:jc w:val="center"/>
            </w:pPr>
            <w:r>
              <w:rPr>
                <w:sz w:val="20"/>
              </w:rPr>
              <w:t>100</w:t>
            </w:r>
          </w:p>
        </w:tc>
        <w:tc>
          <w:tcPr>
            <w:tcW w:w="1131" w:type="dxa"/>
          </w:tcPr>
          <w:p w14:paraId="2F2692F6" w14:textId="77777777" w:rsidR="003662C7" w:rsidRDefault="00A01343">
            <w:pPr>
              <w:jc w:val="center"/>
            </w:pPr>
            <w:r>
              <w:rPr>
                <w:sz w:val="20"/>
              </w:rPr>
              <w:t>79.0%</w:t>
            </w:r>
          </w:p>
        </w:tc>
        <w:tc>
          <w:tcPr>
            <w:tcW w:w="1131" w:type="dxa"/>
          </w:tcPr>
          <w:p w14:paraId="75E0B883" w14:textId="77777777" w:rsidR="003662C7" w:rsidRDefault="00A01343">
            <w:pPr>
              <w:jc w:val="center"/>
            </w:pPr>
            <w:r>
              <w:rPr>
                <w:sz w:val="20"/>
              </w:rPr>
              <w:t>47.2</w:t>
            </w:r>
          </w:p>
        </w:tc>
        <w:tc>
          <w:tcPr>
            <w:tcW w:w="1131" w:type="dxa"/>
          </w:tcPr>
          <w:p w14:paraId="49136EED" w14:textId="77777777" w:rsidR="003662C7" w:rsidRDefault="00A01343">
            <w:pPr>
              <w:jc w:val="center"/>
            </w:pPr>
            <w:r>
              <w:rPr>
                <w:sz w:val="20"/>
              </w:rPr>
              <w:t>98.0%</w:t>
            </w:r>
          </w:p>
        </w:tc>
        <w:tc>
          <w:tcPr>
            <w:tcW w:w="1131" w:type="dxa"/>
          </w:tcPr>
          <w:p w14:paraId="09936553" w14:textId="77777777" w:rsidR="003662C7" w:rsidRDefault="00A01343">
            <w:pPr>
              <w:jc w:val="center"/>
            </w:pPr>
            <w:r>
              <w:rPr>
                <w:sz w:val="20"/>
              </w:rPr>
              <w:t>65.2</w:t>
            </w:r>
          </w:p>
        </w:tc>
      </w:tr>
      <w:tr w:rsidR="003662C7" w14:paraId="2B07B319" w14:textId="77777777">
        <w:trPr>
          <w:jc w:val="center"/>
        </w:trPr>
        <w:tc>
          <w:tcPr>
            <w:tcW w:w="1131" w:type="dxa"/>
          </w:tcPr>
          <w:p w14:paraId="5F599AF2" w14:textId="77777777" w:rsidR="003662C7" w:rsidRDefault="00A01343">
            <w:r>
              <w:rPr>
                <w:sz w:val="20"/>
              </w:rPr>
              <w:t>staff=Med/arrival=High</w:t>
            </w:r>
          </w:p>
        </w:tc>
        <w:tc>
          <w:tcPr>
            <w:tcW w:w="1131" w:type="dxa"/>
          </w:tcPr>
          <w:p w14:paraId="0B9A0E68" w14:textId="77777777" w:rsidR="003662C7" w:rsidRDefault="00A01343">
            <w:pPr>
              <w:jc w:val="center"/>
            </w:pPr>
            <w:r>
              <w:rPr>
                <w:sz w:val="20"/>
              </w:rPr>
              <w:t>142</w:t>
            </w:r>
          </w:p>
        </w:tc>
        <w:tc>
          <w:tcPr>
            <w:tcW w:w="1131" w:type="dxa"/>
          </w:tcPr>
          <w:p w14:paraId="3027731D" w14:textId="77777777" w:rsidR="003662C7" w:rsidRDefault="00A01343">
            <w:pPr>
              <w:jc w:val="center"/>
            </w:pPr>
            <w:r>
              <w:rPr>
                <w:sz w:val="20"/>
              </w:rPr>
              <w:t>114</w:t>
            </w:r>
          </w:p>
        </w:tc>
        <w:tc>
          <w:tcPr>
            <w:tcW w:w="1131" w:type="dxa"/>
          </w:tcPr>
          <w:p w14:paraId="7477F660" w14:textId="77777777" w:rsidR="003662C7" w:rsidRDefault="00A01343">
            <w:pPr>
              <w:jc w:val="center"/>
            </w:pPr>
            <w:r>
              <w:rPr>
                <w:sz w:val="20"/>
              </w:rPr>
              <w:t>87.7%</w:t>
            </w:r>
          </w:p>
        </w:tc>
        <w:tc>
          <w:tcPr>
            <w:tcW w:w="1131" w:type="dxa"/>
          </w:tcPr>
          <w:p w14:paraId="3933AEB8" w14:textId="77777777" w:rsidR="003662C7" w:rsidRDefault="00A01343">
            <w:pPr>
              <w:jc w:val="center"/>
            </w:pPr>
            <w:r>
              <w:rPr>
                <w:sz w:val="20"/>
              </w:rPr>
              <w:t>47.2</w:t>
            </w:r>
          </w:p>
        </w:tc>
        <w:tc>
          <w:tcPr>
            <w:tcW w:w="1131" w:type="dxa"/>
          </w:tcPr>
          <w:p w14:paraId="0EC2ADC7" w14:textId="77777777" w:rsidR="003662C7" w:rsidRDefault="00A01343">
            <w:pPr>
              <w:jc w:val="center"/>
            </w:pPr>
            <w:r>
              <w:rPr>
                <w:sz w:val="20"/>
              </w:rPr>
              <w:t>88.6%</w:t>
            </w:r>
          </w:p>
        </w:tc>
        <w:tc>
          <w:tcPr>
            <w:tcW w:w="1131" w:type="dxa"/>
          </w:tcPr>
          <w:p w14:paraId="5D91521B" w14:textId="77777777" w:rsidR="003662C7" w:rsidRDefault="00A01343">
            <w:pPr>
              <w:jc w:val="center"/>
            </w:pPr>
            <w:r>
              <w:rPr>
                <w:sz w:val="20"/>
              </w:rPr>
              <w:t>48.6</w:t>
            </w:r>
          </w:p>
        </w:tc>
      </w:tr>
      <w:tr w:rsidR="003662C7" w14:paraId="057B9687" w14:textId="77777777">
        <w:trPr>
          <w:jc w:val="center"/>
        </w:trPr>
        <w:tc>
          <w:tcPr>
            <w:tcW w:w="1131" w:type="dxa"/>
          </w:tcPr>
          <w:p w14:paraId="616E7F07" w14:textId="77777777" w:rsidR="003662C7" w:rsidRDefault="00A01343">
            <w:r>
              <w:rPr>
                <w:sz w:val="20"/>
              </w:rPr>
              <w:t>staff=Med/arrival=Low</w:t>
            </w:r>
          </w:p>
        </w:tc>
        <w:tc>
          <w:tcPr>
            <w:tcW w:w="1131" w:type="dxa"/>
          </w:tcPr>
          <w:p w14:paraId="670C0B2E" w14:textId="77777777" w:rsidR="003662C7" w:rsidRDefault="00A01343">
            <w:pPr>
              <w:jc w:val="center"/>
            </w:pPr>
            <w:r>
              <w:rPr>
                <w:sz w:val="20"/>
              </w:rPr>
              <w:t>136</w:t>
            </w:r>
          </w:p>
        </w:tc>
        <w:tc>
          <w:tcPr>
            <w:tcW w:w="1131" w:type="dxa"/>
          </w:tcPr>
          <w:p w14:paraId="5415C32B" w14:textId="77777777" w:rsidR="003662C7" w:rsidRDefault="00A01343">
            <w:pPr>
              <w:jc w:val="center"/>
            </w:pPr>
            <w:r>
              <w:rPr>
                <w:sz w:val="20"/>
              </w:rPr>
              <w:t>109</w:t>
            </w:r>
          </w:p>
        </w:tc>
        <w:tc>
          <w:tcPr>
            <w:tcW w:w="1131" w:type="dxa"/>
          </w:tcPr>
          <w:p w14:paraId="61ED3231" w14:textId="77777777" w:rsidR="003662C7" w:rsidRDefault="00A01343">
            <w:pPr>
              <w:jc w:val="center"/>
            </w:pPr>
            <w:r>
              <w:rPr>
                <w:sz w:val="20"/>
              </w:rPr>
              <w:t>91.7%</w:t>
            </w:r>
          </w:p>
        </w:tc>
        <w:tc>
          <w:tcPr>
            <w:tcW w:w="1131" w:type="dxa"/>
          </w:tcPr>
          <w:p w14:paraId="63AB7F61" w14:textId="77777777" w:rsidR="003662C7" w:rsidRDefault="00A01343">
            <w:pPr>
              <w:jc w:val="center"/>
            </w:pPr>
            <w:r>
              <w:rPr>
                <w:sz w:val="20"/>
              </w:rPr>
              <w:t>47.2</w:t>
            </w:r>
          </w:p>
        </w:tc>
        <w:tc>
          <w:tcPr>
            <w:tcW w:w="1131" w:type="dxa"/>
          </w:tcPr>
          <w:p w14:paraId="45429690" w14:textId="77777777" w:rsidR="003662C7" w:rsidRDefault="00A01343">
            <w:pPr>
              <w:jc w:val="center"/>
            </w:pPr>
            <w:r>
              <w:rPr>
                <w:sz w:val="20"/>
              </w:rPr>
              <w:t>89.9%</w:t>
            </w:r>
          </w:p>
        </w:tc>
        <w:tc>
          <w:tcPr>
            <w:tcW w:w="1131" w:type="dxa"/>
          </w:tcPr>
          <w:p w14:paraId="2696E27D" w14:textId="77777777" w:rsidR="003662C7" w:rsidRDefault="00A01343">
            <w:pPr>
              <w:jc w:val="center"/>
            </w:pPr>
            <w:r>
              <w:rPr>
                <w:sz w:val="20"/>
              </w:rPr>
              <w:t>40.2</w:t>
            </w:r>
          </w:p>
        </w:tc>
      </w:tr>
      <w:tr w:rsidR="003662C7" w14:paraId="4A98054C" w14:textId="77777777">
        <w:trPr>
          <w:jc w:val="center"/>
        </w:trPr>
        <w:tc>
          <w:tcPr>
            <w:tcW w:w="1131" w:type="dxa"/>
          </w:tcPr>
          <w:p w14:paraId="714A6699" w14:textId="77777777" w:rsidR="003662C7" w:rsidRDefault="00A01343">
            <w:r>
              <w:rPr>
                <w:sz w:val="20"/>
              </w:rPr>
              <w:t>staff=Med/arrival=Med</w:t>
            </w:r>
          </w:p>
        </w:tc>
        <w:tc>
          <w:tcPr>
            <w:tcW w:w="1131" w:type="dxa"/>
          </w:tcPr>
          <w:p w14:paraId="4E4EE634" w14:textId="77777777" w:rsidR="003662C7" w:rsidRDefault="00A01343">
            <w:pPr>
              <w:jc w:val="center"/>
            </w:pPr>
            <w:r>
              <w:rPr>
                <w:sz w:val="20"/>
              </w:rPr>
              <w:t>122</w:t>
            </w:r>
          </w:p>
        </w:tc>
        <w:tc>
          <w:tcPr>
            <w:tcW w:w="1131" w:type="dxa"/>
          </w:tcPr>
          <w:p w14:paraId="43E24503" w14:textId="77777777" w:rsidR="003662C7" w:rsidRDefault="00A01343">
            <w:pPr>
              <w:jc w:val="center"/>
            </w:pPr>
            <w:r>
              <w:rPr>
                <w:sz w:val="20"/>
              </w:rPr>
              <w:t>107</w:t>
            </w:r>
          </w:p>
        </w:tc>
        <w:tc>
          <w:tcPr>
            <w:tcW w:w="1131" w:type="dxa"/>
          </w:tcPr>
          <w:p w14:paraId="5A7E620C" w14:textId="77777777" w:rsidR="003662C7" w:rsidRDefault="00A01343">
            <w:pPr>
              <w:jc w:val="center"/>
            </w:pPr>
            <w:r>
              <w:rPr>
                <w:sz w:val="20"/>
              </w:rPr>
              <w:t>90.7%</w:t>
            </w:r>
          </w:p>
        </w:tc>
        <w:tc>
          <w:tcPr>
            <w:tcW w:w="1131" w:type="dxa"/>
          </w:tcPr>
          <w:p w14:paraId="3D845E05" w14:textId="77777777" w:rsidR="003662C7" w:rsidRDefault="00A01343">
            <w:pPr>
              <w:jc w:val="center"/>
            </w:pPr>
            <w:r>
              <w:rPr>
                <w:sz w:val="20"/>
              </w:rPr>
              <w:t>47.2</w:t>
            </w:r>
          </w:p>
        </w:tc>
        <w:tc>
          <w:tcPr>
            <w:tcW w:w="1131" w:type="dxa"/>
          </w:tcPr>
          <w:p w14:paraId="1A17C2BB" w14:textId="77777777" w:rsidR="003662C7" w:rsidRDefault="00A01343">
            <w:pPr>
              <w:jc w:val="center"/>
            </w:pPr>
            <w:r>
              <w:rPr>
                <w:sz w:val="20"/>
              </w:rPr>
              <w:t>94.4%</w:t>
            </w:r>
          </w:p>
        </w:tc>
        <w:tc>
          <w:tcPr>
            <w:tcW w:w="1131" w:type="dxa"/>
          </w:tcPr>
          <w:p w14:paraId="1C963C67" w14:textId="77777777" w:rsidR="003662C7" w:rsidRDefault="00A01343">
            <w:pPr>
              <w:jc w:val="center"/>
            </w:pPr>
            <w:r>
              <w:rPr>
                <w:sz w:val="20"/>
              </w:rPr>
              <w:t>51.5</w:t>
            </w:r>
          </w:p>
        </w:tc>
      </w:tr>
    </w:tbl>
    <w:p w14:paraId="45101232" w14:textId="77777777" w:rsidR="003662C7" w:rsidRDefault="003662C7"/>
    <w:p w14:paraId="1496DCFC" w14:textId="77777777" w:rsidR="003662C7" w:rsidRDefault="00A01343">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34"/>
        <w:gridCol w:w="639"/>
        <w:gridCol w:w="691"/>
        <w:gridCol w:w="753"/>
        <w:gridCol w:w="753"/>
        <w:gridCol w:w="1021"/>
        <w:gridCol w:w="1021"/>
      </w:tblGrid>
      <w:tr w:rsidR="003662C7" w14:paraId="1175376B" w14:textId="77777777">
        <w:trPr>
          <w:jc w:val="center"/>
        </w:trPr>
        <w:tc>
          <w:tcPr>
            <w:tcW w:w="1131" w:type="dxa"/>
            <w:shd w:val="clear" w:color="auto" w:fill="1E3A5F"/>
          </w:tcPr>
          <w:p w14:paraId="7AA87AB2" w14:textId="77777777" w:rsidR="003662C7" w:rsidRDefault="00A01343">
            <w:pPr>
              <w:jc w:val="center"/>
            </w:pPr>
            <w:r>
              <w:rPr>
                <w:b/>
                <w:color w:val="FFFFFF"/>
                <w:sz w:val="20"/>
              </w:rPr>
              <w:t>Category</w:t>
            </w:r>
          </w:p>
        </w:tc>
        <w:tc>
          <w:tcPr>
            <w:tcW w:w="1131" w:type="dxa"/>
            <w:shd w:val="clear" w:color="auto" w:fill="1E3A5F"/>
          </w:tcPr>
          <w:p w14:paraId="2C7805FC" w14:textId="77777777" w:rsidR="003662C7" w:rsidRDefault="00A01343">
            <w:pPr>
              <w:jc w:val="center"/>
            </w:pPr>
            <w:r>
              <w:rPr>
                <w:b/>
                <w:color w:val="FFFFFF"/>
                <w:sz w:val="20"/>
              </w:rPr>
              <w:t>n_cal</w:t>
            </w:r>
          </w:p>
        </w:tc>
        <w:tc>
          <w:tcPr>
            <w:tcW w:w="1131" w:type="dxa"/>
            <w:shd w:val="clear" w:color="auto" w:fill="1E3A5F"/>
          </w:tcPr>
          <w:p w14:paraId="138A7030" w14:textId="77777777" w:rsidR="003662C7" w:rsidRDefault="00A01343">
            <w:pPr>
              <w:jc w:val="center"/>
            </w:pPr>
            <w:r>
              <w:rPr>
                <w:b/>
                <w:color w:val="FFFFFF"/>
                <w:sz w:val="20"/>
              </w:rPr>
              <w:t>n_test</w:t>
            </w:r>
          </w:p>
        </w:tc>
        <w:tc>
          <w:tcPr>
            <w:tcW w:w="1131" w:type="dxa"/>
            <w:shd w:val="clear" w:color="auto" w:fill="1E3A5F"/>
          </w:tcPr>
          <w:p w14:paraId="40FE9A88" w14:textId="77777777" w:rsidR="003662C7" w:rsidRDefault="00A01343">
            <w:pPr>
              <w:jc w:val="center"/>
            </w:pPr>
            <w:r>
              <w:rPr>
                <w:b/>
                <w:color w:val="FFFFFF"/>
                <w:sz w:val="20"/>
              </w:rPr>
              <w:t>Pooled cov.</w:t>
            </w:r>
          </w:p>
        </w:tc>
        <w:tc>
          <w:tcPr>
            <w:tcW w:w="1131" w:type="dxa"/>
            <w:shd w:val="clear" w:color="auto" w:fill="1E3A5F"/>
          </w:tcPr>
          <w:p w14:paraId="027B3CFC" w14:textId="77777777" w:rsidR="003662C7" w:rsidRDefault="00A01343">
            <w:pPr>
              <w:jc w:val="center"/>
            </w:pPr>
            <w:r>
              <w:rPr>
                <w:b/>
                <w:color w:val="FFFFFF"/>
                <w:sz w:val="20"/>
              </w:rPr>
              <w:t>Pooled width</w:t>
            </w:r>
          </w:p>
        </w:tc>
        <w:tc>
          <w:tcPr>
            <w:tcW w:w="1131" w:type="dxa"/>
            <w:shd w:val="clear" w:color="auto" w:fill="1E3A5F"/>
          </w:tcPr>
          <w:p w14:paraId="4CDF4066" w14:textId="77777777" w:rsidR="003662C7" w:rsidRDefault="00A01343">
            <w:pPr>
              <w:jc w:val="center"/>
            </w:pPr>
            <w:r>
              <w:rPr>
                <w:b/>
                <w:color w:val="FFFFFF"/>
                <w:sz w:val="20"/>
              </w:rPr>
              <w:t>Mondrian cov.</w:t>
            </w:r>
          </w:p>
        </w:tc>
        <w:tc>
          <w:tcPr>
            <w:tcW w:w="1131" w:type="dxa"/>
            <w:shd w:val="clear" w:color="auto" w:fill="1E3A5F"/>
          </w:tcPr>
          <w:p w14:paraId="2BB67362" w14:textId="77777777" w:rsidR="003662C7" w:rsidRDefault="00A01343">
            <w:pPr>
              <w:jc w:val="center"/>
            </w:pPr>
            <w:r>
              <w:rPr>
                <w:b/>
                <w:color w:val="FFFFFF"/>
                <w:sz w:val="20"/>
              </w:rPr>
              <w:t>Mondrian width</w:t>
            </w:r>
          </w:p>
        </w:tc>
      </w:tr>
      <w:tr w:rsidR="003662C7" w14:paraId="44E5C545" w14:textId="77777777">
        <w:trPr>
          <w:jc w:val="center"/>
        </w:trPr>
        <w:tc>
          <w:tcPr>
            <w:tcW w:w="1131" w:type="dxa"/>
          </w:tcPr>
          <w:p w14:paraId="58DBBBEB" w14:textId="77777777" w:rsidR="003662C7" w:rsidRDefault="00A01343">
            <w:r>
              <w:rPr>
                <w:sz w:val="20"/>
              </w:rPr>
              <w:t>staff=High/arrival=High</w:t>
            </w:r>
          </w:p>
        </w:tc>
        <w:tc>
          <w:tcPr>
            <w:tcW w:w="1131" w:type="dxa"/>
          </w:tcPr>
          <w:p w14:paraId="00C4FB1F" w14:textId="77777777" w:rsidR="003662C7" w:rsidRDefault="00A01343">
            <w:pPr>
              <w:jc w:val="center"/>
            </w:pPr>
            <w:r>
              <w:rPr>
                <w:sz w:val="20"/>
              </w:rPr>
              <w:t>126</w:t>
            </w:r>
          </w:p>
        </w:tc>
        <w:tc>
          <w:tcPr>
            <w:tcW w:w="1131" w:type="dxa"/>
          </w:tcPr>
          <w:p w14:paraId="1FE27216" w14:textId="77777777" w:rsidR="003662C7" w:rsidRDefault="00A01343">
            <w:pPr>
              <w:jc w:val="center"/>
            </w:pPr>
            <w:r>
              <w:rPr>
                <w:sz w:val="20"/>
              </w:rPr>
              <w:t>142</w:t>
            </w:r>
          </w:p>
        </w:tc>
        <w:tc>
          <w:tcPr>
            <w:tcW w:w="1131" w:type="dxa"/>
          </w:tcPr>
          <w:p w14:paraId="4D3F74B5" w14:textId="77777777" w:rsidR="003662C7" w:rsidRDefault="00A01343">
            <w:pPr>
              <w:jc w:val="center"/>
            </w:pPr>
            <w:r>
              <w:rPr>
                <w:sz w:val="20"/>
              </w:rPr>
              <w:t>87.3%</w:t>
            </w:r>
          </w:p>
        </w:tc>
        <w:tc>
          <w:tcPr>
            <w:tcW w:w="1131" w:type="dxa"/>
          </w:tcPr>
          <w:p w14:paraId="166D2A5F" w14:textId="77777777" w:rsidR="003662C7" w:rsidRDefault="00A01343">
            <w:pPr>
              <w:jc w:val="center"/>
            </w:pPr>
            <w:r>
              <w:rPr>
                <w:sz w:val="20"/>
              </w:rPr>
              <w:t>43.6</w:t>
            </w:r>
          </w:p>
        </w:tc>
        <w:tc>
          <w:tcPr>
            <w:tcW w:w="1131" w:type="dxa"/>
          </w:tcPr>
          <w:p w14:paraId="74FF3BCD" w14:textId="77777777" w:rsidR="003662C7" w:rsidRDefault="00A01343">
            <w:pPr>
              <w:jc w:val="center"/>
            </w:pPr>
            <w:r>
              <w:rPr>
                <w:sz w:val="20"/>
              </w:rPr>
              <w:t>95.1%</w:t>
            </w:r>
          </w:p>
        </w:tc>
        <w:tc>
          <w:tcPr>
            <w:tcW w:w="1131" w:type="dxa"/>
          </w:tcPr>
          <w:p w14:paraId="7EA617A3" w14:textId="77777777" w:rsidR="003662C7" w:rsidRDefault="00A01343">
            <w:pPr>
              <w:jc w:val="center"/>
            </w:pPr>
            <w:r>
              <w:rPr>
                <w:sz w:val="20"/>
              </w:rPr>
              <w:t>53.8</w:t>
            </w:r>
          </w:p>
        </w:tc>
      </w:tr>
      <w:tr w:rsidR="003662C7" w14:paraId="11AD1122" w14:textId="77777777">
        <w:trPr>
          <w:jc w:val="center"/>
        </w:trPr>
        <w:tc>
          <w:tcPr>
            <w:tcW w:w="1131" w:type="dxa"/>
          </w:tcPr>
          <w:p w14:paraId="3DCDC80D" w14:textId="77777777" w:rsidR="003662C7" w:rsidRDefault="00A01343">
            <w:r>
              <w:rPr>
                <w:sz w:val="20"/>
              </w:rPr>
              <w:t>staff=High/arrival=Low</w:t>
            </w:r>
          </w:p>
        </w:tc>
        <w:tc>
          <w:tcPr>
            <w:tcW w:w="1131" w:type="dxa"/>
          </w:tcPr>
          <w:p w14:paraId="1A80685A" w14:textId="77777777" w:rsidR="003662C7" w:rsidRDefault="00A01343">
            <w:pPr>
              <w:jc w:val="center"/>
            </w:pPr>
            <w:r>
              <w:rPr>
                <w:sz w:val="20"/>
              </w:rPr>
              <w:t>136</w:t>
            </w:r>
          </w:p>
        </w:tc>
        <w:tc>
          <w:tcPr>
            <w:tcW w:w="1131" w:type="dxa"/>
          </w:tcPr>
          <w:p w14:paraId="4B2FFF10" w14:textId="77777777" w:rsidR="003662C7" w:rsidRDefault="00A01343">
            <w:pPr>
              <w:jc w:val="center"/>
            </w:pPr>
            <w:r>
              <w:rPr>
                <w:sz w:val="20"/>
              </w:rPr>
              <w:t>118</w:t>
            </w:r>
          </w:p>
        </w:tc>
        <w:tc>
          <w:tcPr>
            <w:tcW w:w="1131" w:type="dxa"/>
          </w:tcPr>
          <w:p w14:paraId="0B58F5C3" w14:textId="77777777" w:rsidR="003662C7" w:rsidRDefault="00A01343">
            <w:pPr>
              <w:jc w:val="center"/>
            </w:pPr>
            <w:r>
              <w:rPr>
                <w:sz w:val="20"/>
              </w:rPr>
              <w:t>88.1%</w:t>
            </w:r>
          </w:p>
        </w:tc>
        <w:tc>
          <w:tcPr>
            <w:tcW w:w="1131" w:type="dxa"/>
          </w:tcPr>
          <w:p w14:paraId="6ED8F15C" w14:textId="77777777" w:rsidR="003662C7" w:rsidRDefault="00A01343">
            <w:pPr>
              <w:jc w:val="center"/>
            </w:pPr>
            <w:r>
              <w:rPr>
                <w:sz w:val="20"/>
              </w:rPr>
              <w:t>43.6</w:t>
            </w:r>
          </w:p>
        </w:tc>
        <w:tc>
          <w:tcPr>
            <w:tcW w:w="1131" w:type="dxa"/>
          </w:tcPr>
          <w:p w14:paraId="13B0471E" w14:textId="77777777" w:rsidR="003662C7" w:rsidRDefault="00A01343">
            <w:pPr>
              <w:jc w:val="center"/>
            </w:pPr>
            <w:r>
              <w:rPr>
                <w:sz w:val="20"/>
              </w:rPr>
              <w:t>89.0%</w:t>
            </w:r>
          </w:p>
        </w:tc>
        <w:tc>
          <w:tcPr>
            <w:tcW w:w="1131" w:type="dxa"/>
          </w:tcPr>
          <w:p w14:paraId="6CA50491" w14:textId="77777777" w:rsidR="003662C7" w:rsidRDefault="00A01343">
            <w:pPr>
              <w:jc w:val="center"/>
            </w:pPr>
            <w:r>
              <w:rPr>
                <w:sz w:val="20"/>
              </w:rPr>
              <w:t>47.1</w:t>
            </w:r>
          </w:p>
        </w:tc>
      </w:tr>
      <w:tr w:rsidR="003662C7" w14:paraId="0B6BEB69" w14:textId="77777777">
        <w:trPr>
          <w:jc w:val="center"/>
        </w:trPr>
        <w:tc>
          <w:tcPr>
            <w:tcW w:w="1131" w:type="dxa"/>
          </w:tcPr>
          <w:p w14:paraId="377712E7" w14:textId="77777777" w:rsidR="003662C7" w:rsidRDefault="00A01343">
            <w:r>
              <w:rPr>
                <w:sz w:val="20"/>
              </w:rPr>
              <w:t>staff=High/arrival=Med</w:t>
            </w:r>
          </w:p>
        </w:tc>
        <w:tc>
          <w:tcPr>
            <w:tcW w:w="1131" w:type="dxa"/>
          </w:tcPr>
          <w:p w14:paraId="6E1D01AE" w14:textId="77777777" w:rsidR="003662C7" w:rsidRDefault="00A01343">
            <w:pPr>
              <w:jc w:val="center"/>
            </w:pPr>
            <w:r>
              <w:rPr>
                <w:sz w:val="20"/>
              </w:rPr>
              <w:t>157</w:t>
            </w:r>
          </w:p>
        </w:tc>
        <w:tc>
          <w:tcPr>
            <w:tcW w:w="1131" w:type="dxa"/>
          </w:tcPr>
          <w:p w14:paraId="69D66147" w14:textId="77777777" w:rsidR="003662C7" w:rsidRDefault="00A01343">
            <w:pPr>
              <w:jc w:val="center"/>
            </w:pPr>
            <w:r>
              <w:rPr>
                <w:sz w:val="20"/>
              </w:rPr>
              <w:t>105</w:t>
            </w:r>
          </w:p>
        </w:tc>
        <w:tc>
          <w:tcPr>
            <w:tcW w:w="1131" w:type="dxa"/>
          </w:tcPr>
          <w:p w14:paraId="605EBE60" w14:textId="77777777" w:rsidR="003662C7" w:rsidRDefault="00A01343">
            <w:pPr>
              <w:jc w:val="center"/>
            </w:pPr>
            <w:r>
              <w:rPr>
                <w:sz w:val="20"/>
              </w:rPr>
              <w:t>89.5%</w:t>
            </w:r>
          </w:p>
        </w:tc>
        <w:tc>
          <w:tcPr>
            <w:tcW w:w="1131" w:type="dxa"/>
          </w:tcPr>
          <w:p w14:paraId="2DBA640F" w14:textId="77777777" w:rsidR="003662C7" w:rsidRDefault="00A01343">
            <w:pPr>
              <w:jc w:val="center"/>
            </w:pPr>
            <w:r>
              <w:rPr>
                <w:sz w:val="20"/>
              </w:rPr>
              <w:t>43.6</w:t>
            </w:r>
          </w:p>
        </w:tc>
        <w:tc>
          <w:tcPr>
            <w:tcW w:w="1131" w:type="dxa"/>
          </w:tcPr>
          <w:p w14:paraId="629D5E9A" w14:textId="77777777" w:rsidR="003662C7" w:rsidRDefault="00A01343">
            <w:pPr>
              <w:jc w:val="center"/>
            </w:pPr>
            <w:r>
              <w:rPr>
                <w:sz w:val="20"/>
              </w:rPr>
              <w:t>92.4%</w:t>
            </w:r>
          </w:p>
        </w:tc>
        <w:tc>
          <w:tcPr>
            <w:tcW w:w="1131" w:type="dxa"/>
          </w:tcPr>
          <w:p w14:paraId="4A431AE7" w14:textId="77777777" w:rsidR="003662C7" w:rsidRDefault="00A01343">
            <w:pPr>
              <w:jc w:val="center"/>
            </w:pPr>
            <w:r>
              <w:rPr>
                <w:sz w:val="20"/>
              </w:rPr>
              <w:t>50.0</w:t>
            </w:r>
          </w:p>
        </w:tc>
      </w:tr>
      <w:tr w:rsidR="003662C7" w14:paraId="049236FD" w14:textId="77777777">
        <w:trPr>
          <w:jc w:val="center"/>
        </w:trPr>
        <w:tc>
          <w:tcPr>
            <w:tcW w:w="1131" w:type="dxa"/>
          </w:tcPr>
          <w:p w14:paraId="4632C64E" w14:textId="77777777" w:rsidR="003662C7" w:rsidRDefault="00A01343">
            <w:r>
              <w:rPr>
                <w:sz w:val="20"/>
              </w:rPr>
              <w:t>staff=Low/arrival=High</w:t>
            </w:r>
          </w:p>
        </w:tc>
        <w:tc>
          <w:tcPr>
            <w:tcW w:w="1131" w:type="dxa"/>
          </w:tcPr>
          <w:p w14:paraId="24EE69CA" w14:textId="77777777" w:rsidR="003662C7" w:rsidRDefault="00A01343">
            <w:pPr>
              <w:jc w:val="center"/>
            </w:pPr>
            <w:r>
              <w:rPr>
                <w:sz w:val="20"/>
              </w:rPr>
              <w:t>132</w:t>
            </w:r>
          </w:p>
        </w:tc>
        <w:tc>
          <w:tcPr>
            <w:tcW w:w="1131" w:type="dxa"/>
          </w:tcPr>
          <w:p w14:paraId="695D40D9" w14:textId="77777777" w:rsidR="003662C7" w:rsidRDefault="00A01343">
            <w:pPr>
              <w:jc w:val="center"/>
            </w:pPr>
            <w:r>
              <w:rPr>
                <w:sz w:val="20"/>
              </w:rPr>
              <w:t>88</w:t>
            </w:r>
          </w:p>
        </w:tc>
        <w:tc>
          <w:tcPr>
            <w:tcW w:w="1131" w:type="dxa"/>
          </w:tcPr>
          <w:p w14:paraId="398DB633" w14:textId="77777777" w:rsidR="003662C7" w:rsidRDefault="00A01343">
            <w:pPr>
              <w:jc w:val="center"/>
            </w:pPr>
            <w:r>
              <w:rPr>
                <w:sz w:val="20"/>
              </w:rPr>
              <w:t>98.9%</w:t>
            </w:r>
          </w:p>
        </w:tc>
        <w:tc>
          <w:tcPr>
            <w:tcW w:w="1131" w:type="dxa"/>
          </w:tcPr>
          <w:p w14:paraId="0C93958D" w14:textId="77777777" w:rsidR="003662C7" w:rsidRDefault="00A01343">
            <w:pPr>
              <w:jc w:val="center"/>
            </w:pPr>
            <w:r>
              <w:rPr>
                <w:sz w:val="20"/>
              </w:rPr>
              <w:t>43.6</w:t>
            </w:r>
          </w:p>
        </w:tc>
        <w:tc>
          <w:tcPr>
            <w:tcW w:w="1131" w:type="dxa"/>
          </w:tcPr>
          <w:p w14:paraId="14DCFF98" w14:textId="77777777" w:rsidR="003662C7" w:rsidRDefault="00A01343">
            <w:pPr>
              <w:jc w:val="center"/>
            </w:pPr>
            <w:r>
              <w:rPr>
                <w:sz w:val="20"/>
              </w:rPr>
              <w:t>96.6%</w:t>
            </w:r>
          </w:p>
        </w:tc>
        <w:tc>
          <w:tcPr>
            <w:tcW w:w="1131" w:type="dxa"/>
          </w:tcPr>
          <w:p w14:paraId="7D4614A0" w14:textId="77777777" w:rsidR="003662C7" w:rsidRDefault="00A01343">
            <w:pPr>
              <w:jc w:val="center"/>
            </w:pPr>
            <w:r>
              <w:rPr>
                <w:sz w:val="20"/>
              </w:rPr>
              <w:t>35.0</w:t>
            </w:r>
          </w:p>
        </w:tc>
      </w:tr>
      <w:tr w:rsidR="003662C7" w14:paraId="03093827" w14:textId="77777777">
        <w:trPr>
          <w:jc w:val="center"/>
        </w:trPr>
        <w:tc>
          <w:tcPr>
            <w:tcW w:w="1131" w:type="dxa"/>
          </w:tcPr>
          <w:p w14:paraId="78543AEF" w14:textId="77777777" w:rsidR="003662C7" w:rsidRDefault="00A01343">
            <w:r>
              <w:rPr>
                <w:sz w:val="20"/>
              </w:rPr>
              <w:t>staff=Low/arrival=Low</w:t>
            </w:r>
          </w:p>
        </w:tc>
        <w:tc>
          <w:tcPr>
            <w:tcW w:w="1131" w:type="dxa"/>
          </w:tcPr>
          <w:p w14:paraId="5265D769" w14:textId="77777777" w:rsidR="003662C7" w:rsidRDefault="00A01343">
            <w:pPr>
              <w:jc w:val="center"/>
            </w:pPr>
            <w:r>
              <w:rPr>
                <w:sz w:val="20"/>
              </w:rPr>
              <w:t>128</w:t>
            </w:r>
          </w:p>
        </w:tc>
        <w:tc>
          <w:tcPr>
            <w:tcW w:w="1131" w:type="dxa"/>
          </w:tcPr>
          <w:p w14:paraId="2805C943" w14:textId="77777777" w:rsidR="003662C7" w:rsidRDefault="00A01343">
            <w:pPr>
              <w:jc w:val="center"/>
            </w:pPr>
            <w:r>
              <w:rPr>
                <w:sz w:val="20"/>
              </w:rPr>
              <w:t>117</w:t>
            </w:r>
          </w:p>
        </w:tc>
        <w:tc>
          <w:tcPr>
            <w:tcW w:w="1131" w:type="dxa"/>
          </w:tcPr>
          <w:p w14:paraId="0106DB52" w14:textId="77777777" w:rsidR="003662C7" w:rsidRDefault="00A01343">
            <w:pPr>
              <w:jc w:val="center"/>
            </w:pPr>
            <w:r>
              <w:rPr>
                <w:sz w:val="20"/>
              </w:rPr>
              <w:t>94.9%</w:t>
            </w:r>
          </w:p>
        </w:tc>
        <w:tc>
          <w:tcPr>
            <w:tcW w:w="1131" w:type="dxa"/>
          </w:tcPr>
          <w:p w14:paraId="7F18934E" w14:textId="77777777" w:rsidR="003662C7" w:rsidRDefault="00A01343">
            <w:pPr>
              <w:jc w:val="center"/>
            </w:pPr>
            <w:r>
              <w:rPr>
                <w:sz w:val="20"/>
              </w:rPr>
              <w:t>43.6</w:t>
            </w:r>
          </w:p>
        </w:tc>
        <w:tc>
          <w:tcPr>
            <w:tcW w:w="1131" w:type="dxa"/>
          </w:tcPr>
          <w:p w14:paraId="6CD81238" w14:textId="77777777" w:rsidR="003662C7" w:rsidRDefault="00A01343">
            <w:pPr>
              <w:jc w:val="center"/>
            </w:pPr>
            <w:r>
              <w:rPr>
                <w:sz w:val="20"/>
              </w:rPr>
              <w:t>88.0%</w:t>
            </w:r>
          </w:p>
        </w:tc>
        <w:tc>
          <w:tcPr>
            <w:tcW w:w="1131" w:type="dxa"/>
          </w:tcPr>
          <w:p w14:paraId="383FCF87" w14:textId="77777777" w:rsidR="003662C7" w:rsidRDefault="00A01343">
            <w:pPr>
              <w:jc w:val="center"/>
            </w:pPr>
            <w:r>
              <w:rPr>
                <w:sz w:val="20"/>
              </w:rPr>
              <w:t>34.2</w:t>
            </w:r>
          </w:p>
        </w:tc>
      </w:tr>
      <w:tr w:rsidR="003662C7" w14:paraId="5D87645D" w14:textId="77777777">
        <w:trPr>
          <w:jc w:val="center"/>
        </w:trPr>
        <w:tc>
          <w:tcPr>
            <w:tcW w:w="1131" w:type="dxa"/>
          </w:tcPr>
          <w:p w14:paraId="13BBD5EF" w14:textId="77777777" w:rsidR="003662C7" w:rsidRDefault="00A01343">
            <w:r>
              <w:rPr>
                <w:sz w:val="20"/>
              </w:rPr>
              <w:t>staff=Low/arrival=Med</w:t>
            </w:r>
          </w:p>
        </w:tc>
        <w:tc>
          <w:tcPr>
            <w:tcW w:w="1131" w:type="dxa"/>
          </w:tcPr>
          <w:p w14:paraId="280AFA49" w14:textId="77777777" w:rsidR="003662C7" w:rsidRDefault="00A01343">
            <w:pPr>
              <w:jc w:val="center"/>
            </w:pPr>
            <w:r>
              <w:rPr>
                <w:sz w:val="20"/>
              </w:rPr>
              <w:t>121</w:t>
            </w:r>
          </w:p>
        </w:tc>
        <w:tc>
          <w:tcPr>
            <w:tcW w:w="1131" w:type="dxa"/>
          </w:tcPr>
          <w:p w14:paraId="48307F70" w14:textId="77777777" w:rsidR="003662C7" w:rsidRDefault="00A01343">
            <w:pPr>
              <w:jc w:val="center"/>
            </w:pPr>
            <w:r>
              <w:rPr>
                <w:sz w:val="20"/>
              </w:rPr>
              <w:t>100</w:t>
            </w:r>
          </w:p>
        </w:tc>
        <w:tc>
          <w:tcPr>
            <w:tcW w:w="1131" w:type="dxa"/>
          </w:tcPr>
          <w:p w14:paraId="0795B904" w14:textId="77777777" w:rsidR="003662C7" w:rsidRDefault="00A01343">
            <w:pPr>
              <w:jc w:val="center"/>
            </w:pPr>
            <w:r>
              <w:rPr>
                <w:sz w:val="20"/>
              </w:rPr>
              <w:t>97.0%</w:t>
            </w:r>
          </w:p>
        </w:tc>
        <w:tc>
          <w:tcPr>
            <w:tcW w:w="1131" w:type="dxa"/>
          </w:tcPr>
          <w:p w14:paraId="15E79351" w14:textId="77777777" w:rsidR="003662C7" w:rsidRDefault="00A01343">
            <w:pPr>
              <w:jc w:val="center"/>
            </w:pPr>
            <w:r>
              <w:rPr>
                <w:sz w:val="20"/>
              </w:rPr>
              <w:t>43.6</w:t>
            </w:r>
          </w:p>
        </w:tc>
        <w:tc>
          <w:tcPr>
            <w:tcW w:w="1131" w:type="dxa"/>
          </w:tcPr>
          <w:p w14:paraId="700B3B20" w14:textId="77777777" w:rsidR="003662C7" w:rsidRDefault="00A01343">
            <w:pPr>
              <w:jc w:val="center"/>
            </w:pPr>
            <w:r>
              <w:rPr>
                <w:sz w:val="20"/>
              </w:rPr>
              <w:t>87.0%</w:t>
            </w:r>
          </w:p>
        </w:tc>
        <w:tc>
          <w:tcPr>
            <w:tcW w:w="1131" w:type="dxa"/>
          </w:tcPr>
          <w:p w14:paraId="79E83D5F" w14:textId="77777777" w:rsidR="003662C7" w:rsidRDefault="00A01343">
            <w:pPr>
              <w:jc w:val="center"/>
            </w:pPr>
            <w:r>
              <w:rPr>
                <w:sz w:val="20"/>
              </w:rPr>
              <w:t>29.1</w:t>
            </w:r>
          </w:p>
        </w:tc>
      </w:tr>
      <w:tr w:rsidR="003662C7" w14:paraId="1ECE6051" w14:textId="77777777">
        <w:trPr>
          <w:jc w:val="center"/>
        </w:trPr>
        <w:tc>
          <w:tcPr>
            <w:tcW w:w="1131" w:type="dxa"/>
          </w:tcPr>
          <w:p w14:paraId="2E22318E" w14:textId="77777777" w:rsidR="003662C7" w:rsidRDefault="00A01343">
            <w:r>
              <w:rPr>
                <w:sz w:val="20"/>
              </w:rPr>
              <w:lastRenderedPageBreak/>
              <w:t>staff=Med/arrival=High</w:t>
            </w:r>
          </w:p>
        </w:tc>
        <w:tc>
          <w:tcPr>
            <w:tcW w:w="1131" w:type="dxa"/>
          </w:tcPr>
          <w:p w14:paraId="70D3F265" w14:textId="77777777" w:rsidR="003662C7" w:rsidRDefault="00A01343">
            <w:pPr>
              <w:jc w:val="center"/>
            </w:pPr>
            <w:r>
              <w:rPr>
                <w:sz w:val="20"/>
              </w:rPr>
              <w:t>142</w:t>
            </w:r>
          </w:p>
        </w:tc>
        <w:tc>
          <w:tcPr>
            <w:tcW w:w="1131" w:type="dxa"/>
          </w:tcPr>
          <w:p w14:paraId="0E06F66B" w14:textId="77777777" w:rsidR="003662C7" w:rsidRDefault="00A01343">
            <w:pPr>
              <w:jc w:val="center"/>
            </w:pPr>
            <w:r>
              <w:rPr>
                <w:sz w:val="20"/>
              </w:rPr>
              <w:t>114</w:t>
            </w:r>
          </w:p>
        </w:tc>
        <w:tc>
          <w:tcPr>
            <w:tcW w:w="1131" w:type="dxa"/>
          </w:tcPr>
          <w:p w14:paraId="3C2825BD" w14:textId="77777777" w:rsidR="003662C7" w:rsidRDefault="00A01343">
            <w:pPr>
              <w:jc w:val="center"/>
            </w:pPr>
            <w:r>
              <w:rPr>
                <w:sz w:val="20"/>
              </w:rPr>
              <w:t>89.5%</w:t>
            </w:r>
          </w:p>
        </w:tc>
        <w:tc>
          <w:tcPr>
            <w:tcW w:w="1131" w:type="dxa"/>
          </w:tcPr>
          <w:p w14:paraId="6B3C8658" w14:textId="77777777" w:rsidR="003662C7" w:rsidRDefault="00A01343">
            <w:pPr>
              <w:jc w:val="center"/>
            </w:pPr>
            <w:r>
              <w:rPr>
                <w:sz w:val="20"/>
              </w:rPr>
              <w:t>43.6</w:t>
            </w:r>
          </w:p>
        </w:tc>
        <w:tc>
          <w:tcPr>
            <w:tcW w:w="1131" w:type="dxa"/>
          </w:tcPr>
          <w:p w14:paraId="0BFAD123" w14:textId="77777777" w:rsidR="003662C7" w:rsidRDefault="00A01343">
            <w:pPr>
              <w:jc w:val="center"/>
            </w:pPr>
            <w:r>
              <w:rPr>
                <w:sz w:val="20"/>
              </w:rPr>
              <w:t>83.3%</w:t>
            </w:r>
          </w:p>
        </w:tc>
        <w:tc>
          <w:tcPr>
            <w:tcW w:w="1131" w:type="dxa"/>
          </w:tcPr>
          <w:p w14:paraId="3035E63C" w14:textId="77777777" w:rsidR="003662C7" w:rsidRDefault="00A01343">
            <w:pPr>
              <w:jc w:val="center"/>
            </w:pPr>
            <w:r>
              <w:rPr>
                <w:sz w:val="20"/>
              </w:rPr>
              <w:t>38.0</w:t>
            </w:r>
          </w:p>
        </w:tc>
      </w:tr>
      <w:tr w:rsidR="003662C7" w14:paraId="554E022D" w14:textId="77777777">
        <w:trPr>
          <w:jc w:val="center"/>
        </w:trPr>
        <w:tc>
          <w:tcPr>
            <w:tcW w:w="1131" w:type="dxa"/>
          </w:tcPr>
          <w:p w14:paraId="6E51D911" w14:textId="77777777" w:rsidR="003662C7" w:rsidRDefault="00A01343">
            <w:r>
              <w:rPr>
                <w:sz w:val="20"/>
              </w:rPr>
              <w:t>staff=Med/arrival=Low</w:t>
            </w:r>
          </w:p>
        </w:tc>
        <w:tc>
          <w:tcPr>
            <w:tcW w:w="1131" w:type="dxa"/>
          </w:tcPr>
          <w:p w14:paraId="5501529E" w14:textId="77777777" w:rsidR="003662C7" w:rsidRDefault="00A01343">
            <w:pPr>
              <w:jc w:val="center"/>
            </w:pPr>
            <w:r>
              <w:rPr>
                <w:sz w:val="20"/>
              </w:rPr>
              <w:t>136</w:t>
            </w:r>
          </w:p>
        </w:tc>
        <w:tc>
          <w:tcPr>
            <w:tcW w:w="1131" w:type="dxa"/>
          </w:tcPr>
          <w:p w14:paraId="2ECB518A" w14:textId="77777777" w:rsidR="003662C7" w:rsidRDefault="00A01343">
            <w:pPr>
              <w:jc w:val="center"/>
            </w:pPr>
            <w:r>
              <w:rPr>
                <w:sz w:val="20"/>
              </w:rPr>
              <w:t>109</w:t>
            </w:r>
          </w:p>
        </w:tc>
        <w:tc>
          <w:tcPr>
            <w:tcW w:w="1131" w:type="dxa"/>
          </w:tcPr>
          <w:p w14:paraId="4903E251" w14:textId="77777777" w:rsidR="003662C7" w:rsidRDefault="00A01343">
            <w:pPr>
              <w:jc w:val="center"/>
            </w:pPr>
            <w:r>
              <w:rPr>
                <w:sz w:val="20"/>
              </w:rPr>
              <w:t>94.5%</w:t>
            </w:r>
          </w:p>
        </w:tc>
        <w:tc>
          <w:tcPr>
            <w:tcW w:w="1131" w:type="dxa"/>
          </w:tcPr>
          <w:p w14:paraId="350E0655" w14:textId="77777777" w:rsidR="003662C7" w:rsidRDefault="00A01343">
            <w:pPr>
              <w:jc w:val="center"/>
            </w:pPr>
            <w:r>
              <w:rPr>
                <w:sz w:val="20"/>
              </w:rPr>
              <w:t>43.6</w:t>
            </w:r>
          </w:p>
        </w:tc>
        <w:tc>
          <w:tcPr>
            <w:tcW w:w="1131" w:type="dxa"/>
          </w:tcPr>
          <w:p w14:paraId="7615BA9A" w14:textId="77777777" w:rsidR="003662C7" w:rsidRDefault="00A01343">
            <w:pPr>
              <w:jc w:val="center"/>
            </w:pPr>
            <w:r>
              <w:rPr>
                <w:sz w:val="20"/>
              </w:rPr>
              <w:t>97.2%</w:t>
            </w:r>
          </w:p>
        </w:tc>
        <w:tc>
          <w:tcPr>
            <w:tcW w:w="1131" w:type="dxa"/>
          </w:tcPr>
          <w:p w14:paraId="3AA489FA" w14:textId="77777777" w:rsidR="003662C7" w:rsidRDefault="00A01343">
            <w:pPr>
              <w:jc w:val="center"/>
            </w:pPr>
            <w:r>
              <w:rPr>
                <w:sz w:val="20"/>
              </w:rPr>
              <w:t>49.5</w:t>
            </w:r>
          </w:p>
        </w:tc>
      </w:tr>
      <w:tr w:rsidR="003662C7" w14:paraId="3A20E87A" w14:textId="77777777">
        <w:trPr>
          <w:jc w:val="center"/>
        </w:trPr>
        <w:tc>
          <w:tcPr>
            <w:tcW w:w="1131" w:type="dxa"/>
          </w:tcPr>
          <w:p w14:paraId="2CB667B1" w14:textId="77777777" w:rsidR="003662C7" w:rsidRDefault="00A01343">
            <w:r>
              <w:rPr>
                <w:sz w:val="20"/>
              </w:rPr>
              <w:t>staff=Med/arrival=Med</w:t>
            </w:r>
          </w:p>
        </w:tc>
        <w:tc>
          <w:tcPr>
            <w:tcW w:w="1131" w:type="dxa"/>
          </w:tcPr>
          <w:p w14:paraId="6CB4C7FE" w14:textId="77777777" w:rsidR="003662C7" w:rsidRDefault="00A01343">
            <w:pPr>
              <w:jc w:val="center"/>
            </w:pPr>
            <w:r>
              <w:rPr>
                <w:sz w:val="20"/>
              </w:rPr>
              <w:t>122</w:t>
            </w:r>
          </w:p>
        </w:tc>
        <w:tc>
          <w:tcPr>
            <w:tcW w:w="1131" w:type="dxa"/>
          </w:tcPr>
          <w:p w14:paraId="6E693B2E" w14:textId="77777777" w:rsidR="003662C7" w:rsidRDefault="00A01343">
            <w:pPr>
              <w:jc w:val="center"/>
            </w:pPr>
            <w:r>
              <w:rPr>
                <w:sz w:val="20"/>
              </w:rPr>
              <w:t>107</w:t>
            </w:r>
          </w:p>
        </w:tc>
        <w:tc>
          <w:tcPr>
            <w:tcW w:w="1131" w:type="dxa"/>
          </w:tcPr>
          <w:p w14:paraId="561040BB" w14:textId="77777777" w:rsidR="003662C7" w:rsidRDefault="00A01343">
            <w:pPr>
              <w:jc w:val="center"/>
            </w:pPr>
            <w:r>
              <w:rPr>
                <w:sz w:val="20"/>
              </w:rPr>
              <w:t>92.5%</w:t>
            </w:r>
          </w:p>
        </w:tc>
        <w:tc>
          <w:tcPr>
            <w:tcW w:w="1131" w:type="dxa"/>
          </w:tcPr>
          <w:p w14:paraId="48902ADD" w14:textId="77777777" w:rsidR="003662C7" w:rsidRDefault="00A01343">
            <w:pPr>
              <w:jc w:val="center"/>
            </w:pPr>
            <w:r>
              <w:rPr>
                <w:sz w:val="20"/>
              </w:rPr>
              <w:t>43.6</w:t>
            </w:r>
          </w:p>
        </w:tc>
        <w:tc>
          <w:tcPr>
            <w:tcW w:w="1131" w:type="dxa"/>
          </w:tcPr>
          <w:p w14:paraId="5DC92D76" w14:textId="77777777" w:rsidR="003662C7" w:rsidRDefault="00A01343">
            <w:pPr>
              <w:jc w:val="center"/>
            </w:pPr>
            <w:r>
              <w:rPr>
                <w:sz w:val="20"/>
              </w:rPr>
              <w:t>97.2%</w:t>
            </w:r>
          </w:p>
        </w:tc>
        <w:tc>
          <w:tcPr>
            <w:tcW w:w="1131" w:type="dxa"/>
          </w:tcPr>
          <w:p w14:paraId="09E1E528" w14:textId="77777777" w:rsidR="003662C7" w:rsidRDefault="00A01343">
            <w:pPr>
              <w:jc w:val="center"/>
            </w:pPr>
            <w:r>
              <w:rPr>
                <w:sz w:val="20"/>
              </w:rPr>
              <w:t>50.1</w:t>
            </w:r>
          </w:p>
        </w:tc>
      </w:tr>
    </w:tbl>
    <w:p w14:paraId="1B836BF6" w14:textId="77777777" w:rsidR="003662C7" w:rsidRDefault="003662C7"/>
    <w:p w14:paraId="1BD17577" w14:textId="77777777" w:rsidR="003662C7" w:rsidRDefault="00A01343">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3662C7" w14:paraId="506FAE1B" w14:textId="77777777">
        <w:trPr>
          <w:jc w:val="center"/>
        </w:trPr>
        <w:tc>
          <w:tcPr>
            <w:tcW w:w="1131" w:type="dxa"/>
            <w:shd w:val="clear" w:color="auto" w:fill="1E3A5F"/>
          </w:tcPr>
          <w:p w14:paraId="4D941971" w14:textId="77777777" w:rsidR="003662C7" w:rsidRDefault="00A01343">
            <w:pPr>
              <w:jc w:val="center"/>
            </w:pPr>
            <w:r>
              <w:rPr>
                <w:b/>
                <w:color w:val="FFFFFF"/>
                <w:sz w:val="20"/>
              </w:rPr>
              <w:t>Category</w:t>
            </w:r>
          </w:p>
        </w:tc>
        <w:tc>
          <w:tcPr>
            <w:tcW w:w="1131" w:type="dxa"/>
            <w:shd w:val="clear" w:color="auto" w:fill="1E3A5F"/>
          </w:tcPr>
          <w:p w14:paraId="45A0DB44" w14:textId="77777777" w:rsidR="003662C7" w:rsidRDefault="00A01343">
            <w:pPr>
              <w:jc w:val="center"/>
            </w:pPr>
            <w:r>
              <w:rPr>
                <w:b/>
                <w:color w:val="FFFFFF"/>
                <w:sz w:val="20"/>
              </w:rPr>
              <w:t>n_cal</w:t>
            </w:r>
          </w:p>
        </w:tc>
        <w:tc>
          <w:tcPr>
            <w:tcW w:w="1131" w:type="dxa"/>
            <w:shd w:val="clear" w:color="auto" w:fill="1E3A5F"/>
          </w:tcPr>
          <w:p w14:paraId="4708AA07" w14:textId="77777777" w:rsidR="003662C7" w:rsidRDefault="00A01343">
            <w:pPr>
              <w:jc w:val="center"/>
            </w:pPr>
            <w:r>
              <w:rPr>
                <w:b/>
                <w:color w:val="FFFFFF"/>
                <w:sz w:val="20"/>
              </w:rPr>
              <w:t>n_test</w:t>
            </w:r>
          </w:p>
        </w:tc>
        <w:tc>
          <w:tcPr>
            <w:tcW w:w="1131" w:type="dxa"/>
            <w:shd w:val="clear" w:color="auto" w:fill="1E3A5F"/>
          </w:tcPr>
          <w:p w14:paraId="326F9EB8" w14:textId="77777777" w:rsidR="003662C7" w:rsidRDefault="00A01343">
            <w:pPr>
              <w:jc w:val="center"/>
            </w:pPr>
            <w:r>
              <w:rPr>
                <w:b/>
                <w:color w:val="FFFFFF"/>
                <w:sz w:val="20"/>
              </w:rPr>
              <w:t>Pooled cov.</w:t>
            </w:r>
          </w:p>
        </w:tc>
        <w:tc>
          <w:tcPr>
            <w:tcW w:w="1131" w:type="dxa"/>
            <w:shd w:val="clear" w:color="auto" w:fill="1E3A5F"/>
          </w:tcPr>
          <w:p w14:paraId="7F28B9F4" w14:textId="77777777" w:rsidR="003662C7" w:rsidRDefault="00A01343">
            <w:pPr>
              <w:jc w:val="center"/>
            </w:pPr>
            <w:r>
              <w:rPr>
                <w:b/>
                <w:color w:val="FFFFFF"/>
                <w:sz w:val="20"/>
              </w:rPr>
              <w:t>Pooled width</w:t>
            </w:r>
          </w:p>
        </w:tc>
        <w:tc>
          <w:tcPr>
            <w:tcW w:w="1131" w:type="dxa"/>
            <w:shd w:val="clear" w:color="auto" w:fill="1E3A5F"/>
          </w:tcPr>
          <w:p w14:paraId="5872BFEC" w14:textId="77777777" w:rsidR="003662C7" w:rsidRDefault="00A01343">
            <w:pPr>
              <w:jc w:val="center"/>
            </w:pPr>
            <w:r>
              <w:rPr>
                <w:b/>
                <w:color w:val="FFFFFF"/>
                <w:sz w:val="20"/>
              </w:rPr>
              <w:t>Mondrian cov.</w:t>
            </w:r>
          </w:p>
        </w:tc>
        <w:tc>
          <w:tcPr>
            <w:tcW w:w="1131" w:type="dxa"/>
            <w:shd w:val="clear" w:color="auto" w:fill="1E3A5F"/>
          </w:tcPr>
          <w:p w14:paraId="4539AB5B" w14:textId="77777777" w:rsidR="003662C7" w:rsidRDefault="00A01343">
            <w:pPr>
              <w:jc w:val="center"/>
            </w:pPr>
            <w:r>
              <w:rPr>
                <w:b/>
                <w:color w:val="FFFFFF"/>
                <w:sz w:val="20"/>
              </w:rPr>
              <w:t>Mondrian width</w:t>
            </w:r>
          </w:p>
        </w:tc>
      </w:tr>
      <w:tr w:rsidR="003662C7" w14:paraId="1B5AFD62" w14:textId="77777777">
        <w:trPr>
          <w:jc w:val="center"/>
        </w:trPr>
        <w:tc>
          <w:tcPr>
            <w:tcW w:w="1131" w:type="dxa"/>
          </w:tcPr>
          <w:p w14:paraId="677718CC" w14:textId="77777777" w:rsidR="003662C7" w:rsidRDefault="00A01343">
            <w:r>
              <w:rPr>
                <w:sz w:val="20"/>
              </w:rPr>
              <w:t>staff=High/arrival=High</w:t>
            </w:r>
          </w:p>
        </w:tc>
        <w:tc>
          <w:tcPr>
            <w:tcW w:w="1131" w:type="dxa"/>
          </w:tcPr>
          <w:p w14:paraId="5EFF45E4" w14:textId="77777777" w:rsidR="003662C7" w:rsidRDefault="00A01343">
            <w:pPr>
              <w:jc w:val="center"/>
            </w:pPr>
            <w:r>
              <w:rPr>
                <w:sz w:val="20"/>
              </w:rPr>
              <w:t>126</w:t>
            </w:r>
          </w:p>
        </w:tc>
        <w:tc>
          <w:tcPr>
            <w:tcW w:w="1131" w:type="dxa"/>
          </w:tcPr>
          <w:p w14:paraId="0229185E" w14:textId="77777777" w:rsidR="003662C7" w:rsidRDefault="00A01343">
            <w:pPr>
              <w:jc w:val="center"/>
            </w:pPr>
            <w:r>
              <w:rPr>
                <w:sz w:val="20"/>
              </w:rPr>
              <w:t>142</w:t>
            </w:r>
          </w:p>
        </w:tc>
        <w:tc>
          <w:tcPr>
            <w:tcW w:w="1131" w:type="dxa"/>
          </w:tcPr>
          <w:p w14:paraId="7D988E22" w14:textId="77777777" w:rsidR="003662C7" w:rsidRDefault="00A01343">
            <w:pPr>
              <w:jc w:val="center"/>
            </w:pPr>
            <w:r>
              <w:rPr>
                <w:sz w:val="20"/>
              </w:rPr>
              <w:t>96.5%</w:t>
            </w:r>
          </w:p>
        </w:tc>
        <w:tc>
          <w:tcPr>
            <w:tcW w:w="1131" w:type="dxa"/>
          </w:tcPr>
          <w:p w14:paraId="6091B333" w14:textId="77777777" w:rsidR="003662C7" w:rsidRDefault="00A01343">
            <w:pPr>
              <w:jc w:val="center"/>
            </w:pPr>
            <w:r>
              <w:rPr>
                <w:sz w:val="20"/>
              </w:rPr>
              <w:t>362.9</w:t>
            </w:r>
          </w:p>
        </w:tc>
        <w:tc>
          <w:tcPr>
            <w:tcW w:w="1131" w:type="dxa"/>
          </w:tcPr>
          <w:p w14:paraId="50949E3E" w14:textId="77777777" w:rsidR="003662C7" w:rsidRDefault="00A01343">
            <w:pPr>
              <w:jc w:val="center"/>
            </w:pPr>
            <w:r>
              <w:rPr>
                <w:sz w:val="20"/>
              </w:rPr>
              <w:t>93.0%</w:t>
            </w:r>
          </w:p>
        </w:tc>
        <w:tc>
          <w:tcPr>
            <w:tcW w:w="1131" w:type="dxa"/>
          </w:tcPr>
          <w:p w14:paraId="70878DE2" w14:textId="77777777" w:rsidR="003662C7" w:rsidRDefault="00A01343">
            <w:pPr>
              <w:jc w:val="center"/>
            </w:pPr>
            <w:r>
              <w:rPr>
                <w:sz w:val="20"/>
              </w:rPr>
              <w:t>305.6</w:t>
            </w:r>
          </w:p>
        </w:tc>
      </w:tr>
      <w:tr w:rsidR="003662C7" w14:paraId="6E3E2AB8" w14:textId="77777777">
        <w:trPr>
          <w:jc w:val="center"/>
        </w:trPr>
        <w:tc>
          <w:tcPr>
            <w:tcW w:w="1131" w:type="dxa"/>
          </w:tcPr>
          <w:p w14:paraId="0CB749D5" w14:textId="77777777" w:rsidR="003662C7" w:rsidRDefault="00A01343">
            <w:r>
              <w:rPr>
                <w:sz w:val="20"/>
              </w:rPr>
              <w:t>staff=High/arrival=Low</w:t>
            </w:r>
          </w:p>
        </w:tc>
        <w:tc>
          <w:tcPr>
            <w:tcW w:w="1131" w:type="dxa"/>
          </w:tcPr>
          <w:p w14:paraId="6E9830D1" w14:textId="77777777" w:rsidR="003662C7" w:rsidRDefault="00A01343">
            <w:pPr>
              <w:jc w:val="center"/>
            </w:pPr>
            <w:r>
              <w:rPr>
                <w:sz w:val="20"/>
              </w:rPr>
              <w:t>136</w:t>
            </w:r>
          </w:p>
        </w:tc>
        <w:tc>
          <w:tcPr>
            <w:tcW w:w="1131" w:type="dxa"/>
          </w:tcPr>
          <w:p w14:paraId="5F95A3DB" w14:textId="77777777" w:rsidR="003662C7" w:rsidRDefault="00A01343">
            <w:pPr>
              <w:jc w:val="center"/>
            </w:pPr>
            <w:r>
              <w:rPr>
                <w:sz w:val="20"/>
              </w:rPr>
              <w:t>118</w:t>
            </w:r>
          </w:p>
        </w:tc>
        <w:tc>
          <w:tcPr>
            <w:tcW w:w="1131" w:type="dxa"/>
          </w:tcPr>
          <w:p w14:paraId="0ABBF1FC" w14:textId="77777777" w:rsidR="003662C7" w:rsidRDefault="00A01343">
            <w:pPr>
              <w:jc w:val="center"/>
            </w:pPr>
            <w:r>
              <w:rPr>
                <w:sz w:val="20"/>
              </w:rPr>
              <w:t>100.0%</w:t>
            </w:r>
          </w:p>
        </w:tc>
        <w:tc>
          <w:tcPr>
            <w:tcW w:w="1131" w:type="dxa"/>
          </w:tcPr>
          <w:p w14:paraId="673F19D3" w14:textId="77777777" w:rsidR="003662C7" w:rsidRDefault="00A01343">
            <w:pPr>
              <w:jc w:val="center"/>
            </w:pPr>
            <w:r>
              <w:rPr>
                <w:sz w:val="20"/>
              </w:rPr>
              <w:t>362.9</w:t>
            </w:r>
          </w:p>
        </w:tc>
        <w:tc>
          <w:tcPr>
            <w:tcW w:w="1131" w:type="dxa"/>
          </w:tcPr>
          <w:p w14:paraId="7ACEA637" w14:textId="77777777" w:rsidR="003662C7" w:rsidRDefault="00A01343">
            <w:pPr>
              <w:jc w:val="center"/>
            </w:pPr>
            <w:r>
              <w:rPr>
                <w:sz w:val="20"/>
              </w:rPr>
              <w:t>92.4%</w:t>
            </w:r>
          </w:p>
        </w:tc>
        <w:tc>
          <w:tcPr>
            <w:tcW w:w="1131" w:type="dxa"/>
          </w:tcPr>
          <w:p w14:paraId="64CB81C4" w14:textId="77777777" w:rsidR="003662C7" w:rsidRDefault="00A01343">
            <w:pPr>
              <w:jc w:val="center"/>
            </w:pPr>
            <w:r>
              <w:rPr>
                <w:sz w:val="20"/>
              </w:rPr>
              <w:t>16.8</w:t>
            </w:r>
          </w:p>
        </w:tc>
      </w:tr>
      <w:tr w:rsidR="003662C7" w14:paraId="5ED429DA" w14:textId="77777777">
        <w:trPr>
          <w:jc w:val="center"/>
        </w:trPr>
        <w:tc>
          <w:tcPr>
            <w:tcW w:w="1131" w:type="dxa"/>
          </w:tcPr>
          <w:p w14:paraId="61F9D1F9" w14:textId="77777777" w:rsidR="003662C7" w:rsidRDefault="00A01343">
            <w:r>
              <w:rPr>
                <w:sz w:val="20"/>
              </w:rPr>
              <w:t>staff=High/arrival=Med</w:t>
            </w:r>
          </w:p>
        </w:tc>
        <w:tc>
          <w:tcPr>
            <w:tcW w:w="1131" w:type="dxa"/>
          </w:tcPr>
          <w:p w14:paraId="47F9247C" w14:textId="77777777" w:rsidR="003662C7" w:rsidRDefault="00A01343">
            <w:pPr>
              <w:jc w:val="center"/>
            </w:pPr>
            <w:r>
              <w:rPr>
                <w:sz w:val="20"/>
              </w:rPr>
              <w:t>157</w:t>
            </w:r>
          </w:p>
        </w:tc>
        <w:tc>
          <w:tcPr>
            <w:tcW w:w="1131" w:type="dxa"/>
          </w:tcPr>
          <w:p w14:paraId="3BF97985" w14:textId="77777777" w:rsidR="003662C7" w:rsidRDefault="00A01343">
            <w:pPr>
              <w:jc w:val="center"/>
            </w:pPr>
            <w:r>
              <w:rPr>
                <w:sz w:val="20"/>
              </w:rPr>
              <w:t>105</w:t>
            </w:r>
          </w:p>
        </w:tc>
        <w:tc>
          <w:tcPr>
            <w:tcW w:w="1131" w:type="dxa"/>
          </w:tcPr>
          <w:p w14:paraId="6CB7C04D" w14:textId="77777777" w:rsidR="003662C7" w:rsidRDefault="00A01343">
            <w:pPr>
              <w:jc w:val="center"/>
            </w:pPr>
            <w:r>
              <w:rPr>
                <w:sz w:val="20"/>
              </w:rPr>
              <w:t>99.0%</w:t>
            </w:r>
          </w:p>
        </w:tc>
        <w:tc>
          <w:tcPr>
            <w:tcW w:w="1131" w:type="dxa"/>
          </w:tcPr>
          <w:p w14:paraId="605933C5" w14:textId="77777777" w:rsidR="003662C7" w:rsidRDefault="00A01343">
            <w:pPr>
              <w:jc w:val="center"/>
            </w:pPr>
            <w:r>
              <w:rPr>
                <w:sz w:val="20"/>
              </w:rPr>
              <w:t>362.9</w:t>
            </w:r>
          </w:p>
        </w:tc>
        <w:tc>
          <w:tcPr>
            <w:tcW w:w="1131" w:type="dxa"/>
          </w:tcPr>
          <w:p w14:paraId="5923F8B0" w14:textId="77777777" w:rsidR="003662C7" w:rsidRDefault="00A01343">
            <w:pPr>
              <w:jc w:val="center"/>
            </w:pPr>
            <w:r>
              <w:rPr>
                <w:sz w:val="20"/>
              </w:rPr>
              <w:t>87.6%</w:t>
            </w:r>
          </w:p>
        </w:tc>
        <w:tc>
          <w:tcPr>
            <w:tcW w:w="1131" w:type="dxa"/>
          </w:tcPr>
          <w:p w14:paraId="540855E6" w14:textId="77777777" w:rsidR="003662C7" w:rsidRDefault="00A01343">
            <w:pPr>
              <w:jc w:val="center"/>
            </w:pPr>
            <w:r>
              <w:rPr>
                <w:sz w:val="20"/>
              </w:rPr>
              <w:t>41.5</w:t>
            </w:r>
          </w:p>
        </w:tc>
      </w:tr>
      <w:tr w:rsidR="003662C7" w14:paraId="02C258FF" w14:textId="77777777">
        <w:trPr>
          <w:jc w:val="center"/>
        </w:trPr>
        <w:tc>
          <w:tcPr>
            <w:tcW w:w="1131" w:type="dxa"/>
          </w:tcPr>
          <w:p w14:paraId="0C566D1C" w14:textId="77777777" w:rsidR="003662C7" w:rsidRDefault="00A01343">
            <w:r>
              <w:rPr>
                <w:sz w:val="20"/>
              </w:rPr>
              <w:t>staff=Low/arrival=High</w:t>
            </w:r>
          </w:p>
        </w:tc>
        <w:tc>
          <w:tcPr>
            <w:tcW w:w="1131" w:type="dxa"/>
          </w:tcPr>
          <w:p w14:paraId="6AA487A3" w14:textId="77777777" w:rsidR="003662C7" w:rsidRDefault="00A01343">
            <w:pPr>
              <w:jc w:val="center"/>
            </w:pPr>
            <w:r>
              <w:rPr>
                <w:sz w:val="20"/>
              </w:rPr>
              <w:t>132</w:t>
            </w:r>
          </w:p>
        </w:tc>
        <w:tc>
          <w:tcPr>
            <w:tcW w:w="1131" w:type="dxa"/>
          </w:tcPr>
          <w:p w14:paraId="44F46875" w14:textId="77777777" w:rsidR="003662C7" w:rsidRDefault="00A01343">
            <w:pPr>
              <w:jc w:val="center"/>
            </w:pPr>
            <w:r>
              <w:rPr>
                <w:sz w:val="20"/>
              </w:rPr>
              <w:t>88</w:t>
            </w:r>
          </w:p>
        </w:tc>
        <w:tc>
          <w:tcPr>
            <w:tcW w:w="1131" w:type="dxa"/>
          </w:tcPr>
          <w:p w14:paraId="6F582E16" w14:textId="77777777" w:rsidR="003662C7" w:rsidRDefault="00A01343">
            <w:pPr>
              <w:jc w:val="center"/>
            </w:pPr>
            <w:r>
              <w:rPr>
                <w:sz w:val="20"/>
              </w:rPr>
              <w:t>72.7%</w:t>
            </w:r>
          </w:p>
        </w:tc>
        <w:tc>
          <w:tcPr>
            <w:tcW w:w="1131" w:type="dxa"/>
          </w:tcPr>
          <w:p w14:paraId="24ECFD2D" w14:textId="77777777" w:rsidR="003662C7" w:rsidRDefault="00A01343">
            <w:pPr>
              <w:jc w:val="center"/>
            </w:pPr>
            <w:r>
              <w:rPr>
                <w:sz w:val="20"/>
              </w:rPr>
              <w:t>362.9</w:t>
            </w:r>
          </w:p>
        </w:tc>
        <w:tc>
          <w:tcPr>
            <w:tcW w:w="1131" w:type="dxa"/>
          </w:tcPr>
          <w:p w14:paraId="32B97280" w14:textId="77777777" w:rsidR="003662C7" w:rsidRDefault="00A01343">
            <w:pPr>
              <w:jc w:val="center"/>
            </w:pPr>
            <w:r>
              <w:rPr>
                <w:sz w:val="20"/>
              </w:rPr>
              <w:t>92.0%</w:t>
            </w:r>
          </w:p>
        </w:tc>
        <w:tc>
          <w:tcPr>
            <w:tcW w:w="1131" w:type="dxa"/>
          </w:tcPr>
          <w:p w14:paraId="0F6A7976" w14:textId="77777777" w:rsidR="003662C7" w:rsidRDefault="00A01343">
            <w:pPr>
              <w:jc w:val="center"/>
            </w:pPr>
            <w:r>
              <w:rPr>
                <w:sz w:val="20"/>
              </w:rPr>
              <w:t>650.9</w:t>
            </w:r>
          </w:p>
        </w:tc>
      </w:tr>
      <w:tr w:rsidR="003662C7" w14:paraId="0272587E" w14:textId="77777777">
        <w:trPr>
          <w:jc w:val="center"/>
        </w:trPr>
        <w:tc>
          <w:tcPr>
            <w:tcW w:w="1131" w:type="dxa"/>
          </w:tcPr>
          <w:p w14:paraId="74DCD9CB" w14:textId="77777777" w:rsidR="003662C7" w:rsidRDefault="00A01343">
            <w:r>
              <w:rPr>
                <w:sz w:val="20"/>
              </w:rPr>
              <w:t>staff=Low/arrival=Low</w:t>
            </w:r>
          </w:p>
        </w:tc>
        <w:tc>
          <w:tcPr>
            <w:tcW w:w="1131" w:type="dxa"/>
          </w:tcPr>
          <w:p w14:paraId="579C3290" w14:textId="77777777" w:rsidR="003662C7" w:rsidRDefault="00A01343">
            <w:pPr>
              <w:jc w:val="center"/>
            </w:pPr>
            <w:r>
              <w:rPr>
                <w:sz w:val="20"/>
              </w:rPr>
              <w:t>128</w:t>
            </w:r>
          </w:p>
        </w:tc>
        <w:tc>
          <w:tcPr>
            <w:tcW w:w="1131" w:type="dxa"/>
          </w:tcPr>
          <w:p w14:paraId="1E4CABC9" w14:textId="77777777" w:rsidR="003662C7" w:rsidRDefault="00A01343">
            <w:pPr>
              <w:jc w:val="center"/>
            </w:pPr>
            <w:r>
              <w:rPr>
                <w:sz w:val="20"/>
              </w:rPr>
              <w:t>117</w:t>
            </w:r>
          </w:p>
        </w:tc>
        <w:tc>
          <w:tcPr>
            <w:tcW w:w="1131" w:type="dxa"/>
          </w:tcPr>
          <w:p w14:paraId="7E66FFF4" w14:textId="77777777" w:rsidR="003662C7" w:rsidRDefault="00A01343">
            <w:pPr>
              <w:jc w:val="center"/>
            </w:pPr>
            <w:r>
              <w:rPr>
                <w:sz w:val="20"/>
              </w:rPr>
              <w:t>84.6%</w:t>
            </w:r>
          </w:p>
        </w:tc>
        <w:tc>
          <w:tcPr>
            <w:tcW w:w="1131" w:type="dxa"/>
          </w:tcPr>
          <w:p w14:paraId="50762DD9" w14:textId="77777777" w:rsidR="003662C7" w:rsidRDefault="00A01343">
            <w:pPr>
              <w:jc w:val="center"/>
            </w:pPr>
            <w:r>
              <w:rPr>
                <w:sz w:val="20"/>
              </w:rPr>
              <w:t>362.9</w:t>
            </w:r>
          </w:p>
        </w:tc>
        <w:tc>
          <w:tcPr>
            <w:tcW w:w="1131" w:type="dxa"/>
          </w:tcPr>
          <w:p w14:paraId="60C9C18F" w14:textId="77777777" w:rsidR="003662C7" w:rsidRDefault="00A01343">
            <w:pPr>
              <w:jc w:val="center"/>
            </w:pPr>
            <w:r>
              <w:rPr>
                <w:sz w:val="20"/>
              </w:rPr>
              <w:t>86.3%</w:t>
            </w:r>
          </w:p>
        </w:tc>
        <w:tc>
          <w:tcPr>
            <w:tcW w:w="1131" w:type="dxa"/>
          </w:tcPr>
          <w:p w14:paraId="37138216" w14:textId="77777777" w:rsidR="003662C7" w:rsidRDefault="00A01343">
            <w:pPr>
              <w:jc w:val="center"/>
            </w:pPr>
            <w:r>
              <w:rPr>
                <w:sz w:val="20"/>
              </w:rPr>
              <w:t>379.4</w:t>
            </w:r>
          </w:p>
        </w:tc>
      </w:tr>
      <w:tr w:rsidR="003662C7" w14:paraId="023A6F5E" w14:textId="77777777">
        <w:trPr>
          <w:jc w:val="center"/>
        </w:trPr>
        <w:tc>
          <w:tcPr>
            <w:tcW w:w="1131" w:type="dxa"/>
          </w:tcPr>
          <w:p w14:paraId="77B98CB9" w14:textId="77777777" w:rsidR="003662C7" w:rsidRDefault="00A01343">
            <w:r>
              <w:rPr>
                <w:sz w:val="20"/>
              </w:rPr>
              <w:t>staff=Low/arrival=Med</w:t>
            </w:r>
          </w:p>
        </w:tc>
        <w:tc>
          <w:tcPr>
            <w:tcW w:w="1131" w:type="dxa"/>
          </w:tcPr>
          <w:p w14:paraId="245882D5" w14:textId="77777777" w:rsidR="003662C7" w:rsidRDefault="00A01343">
            <w:pPr>
              <w:jc w:val="center"/>
            </w:pPr>
            <w:r>
              <w:rPr>
                <w:sz w:val="20"/>
              </w:rPr>
              <w:t>121</w:t>
            </w:r>
          </w:p>
        </w:tc>
        <w:tc>
          <w:tcPr>
            <w:tcW w:w="1131" w:type="dxa"/>
          </w:tcPr>
          <w:p w14:paraId="729FE5E4" w14:textId="77777777" w:rsidR="003662C7" w:rsidRDefault="00A01343">
            <w:pPr>
              <w:jc w:val="center"/>
            </w:pPr>
            <w:r>
              <w:rPr>
                <w:sz w:val="20"/>
              </w:rPr>
              <w:t>100</w:t>
            </w:r>
          </w:p>
        </w:tc>
        <w:tc>
          <w:tcPr>
            <w:tcW w:w="1131" w:type="dxa"/>
          </w:tcPr>
          <w:p w14:paraId="7B4344B9" w14:textId="77777777" w:rsidR="003662C7" w:rsidRDefault="00A01343">
            <w:pPr>
              <w:jc w:val="center"/>
            </w:pPr>
            <w:r>
              <w:rPr>
                <w:sz w:val="20"/>
              </w:rPr>
              <w:t>78.0%</w:t>
            </w:r>
          </w:p>
        </w:tc>
        <w:tc>
          <w:tcPr>
            <w:tcW w:w="1131" w:type="dxa"/>
          </w:tcPr>
          <w:p w14:paraId="5EB078CC" w14:textId="77777777" w:rsidR="003662C7" w:rsidRDefault="00A01343">
            <w:pPr>
              <w:jc w:val="center"/>
            </w:pPr>
            <w:r>
              <w:rPr>
                <w:sz w:val="20"/>
              </w:rPr>
              <w:t>362.9</w:t>
            </w:r>
          </w:p>
        </w:tc>
        <w:tc>
          <w:tcPr>
            <w:tcW w:w="1131" w:type="dxa"/>
          </w:tcPr>
          <w:p w14:paraId="3317133C" w14:textId="77777777" w:rsidR="003662C7" w:rsidRDefault="00A01343">
            <w:pPr>
              <w:jc w:val="center"/>
            </w:pPr>
            <w:r>
              <w:rPr>
                <w:sz w:val="20"/>
              </w:rPr>
              <w:t>92.0%</w:t>
            </w:r>
          </w:p>
        </w:tc>
        <w:tc>
          <w:tcPr>
            <w:tcW w:w="1131" w:type="dxa"/>
          </w:tcPr>
          <w:p w14:paraId="1749B892" w14:textId="77777777" w:rsidR="003662C7" w:rsidRDefault="00A01343">
            <w:pPr>
              <w:jc w:val="center"/>
            </w:pPr>
            <w:r>
              <w:rPr>
                <w:sz w:val="20"/>
              </w:rPr>
              <w:t>495.2</w:t>
            </w:r>
          </w:p>
        </w:tc>
      </w:tr>
      <w:tr w:rsidR="003662C7" w14:paraId="46A8BC09" w14:textId="77777777">
        <w:trPr>
          <w:jc w:val="center"/>
        </w:trPr>
        <w:tc>
          <w:tcPr>
            <w:tcW w:w="1131" w:type="dxa"/>
          </w:tcPr>
          <w:p w14:paraId="16CF10B7" w14:textId="77777777" w:rsidR="003662C7" w:rsidRDefault="00A01343">
            <w:r>
              <w:rPr>
                <w:sz w:val="20"/>
              </w:rPr>
              <w:t>staff=Med/arrival=High</w:t>
            </w:r>
          </w:p>
        </w:tc>
        <w:tc>
          <w:tcPr>
            <w:tcW w:w="1131" w:type="dxa"/>
          </w:tcPr>
          <w:p w14:paraId="20C0EC5D" w14:textId="77777777" w:rsidR="003662C7" w:rsidRDefault="00A01343">
            <w:pPr>
              <w:jc w:val="center"/>
            </w:pPr>
            <w:r>
              <w:rPr>
                <w:sz w:val="20"/>
              </w:rPr>
              <w:t>142</w:t>
            </w:r>
          </w:p>
        </w:tc>
        <w:tc>
          <w:tcPr>
            <w:tcW w:w="1131" w:type="dxa"/>
          </w:tcPr>
          <w:p w14:paraId="243878E3" w14:textId="77777777" w:rsidR="003662C7" w:rsidRDefault="00A01343">
            <w:pPr>
              <w:jc w:val="center"/>
            </w:pPr>
            <w:r>
              <w:rPr>
                <w:sz w:val="20"/>
              </w:rPr>
              <w:t>114</w:t>
            </w:r>
          </w:p>
        </w:tc>
        <w:tc>
          <w:tcPr>
            <w:tcW w:w="1131" w:type="dxa"/>
          </w:tcPr>
          <w:p w14:paraId="258272C9" w14:textId="77777777" w:rsidR="003662C7" w:rsidRDefault="00A01343">
            <w:pPr>
              <w:jc w:val="center"/>
            </w:pPr>
            <w:r>
              <w:rPr>
                <w:sz w:val="20"/>
              </w:rPr>
              <w:t>92.1%</w:t>
            </w:r>
          </w:p>
        </w:tc>
        <w:tc>
          <w:tcPr>
            <w:tcW w:w="1131" w:type="dxa"/>
          </w:tcPr>
          <w:p w14:paraId="187A4617" w14:textId="77777777" w:rsidR="003662C7" w:rsidRDefault="00A01343">
            <w:pPr>
              <w:jc w:val="center"/>
            </w:pPr>
            <w:r>
              <w:rPr>
                <w:sz w:val="20"/>
              </w:rPr>
              <w:t>362.9</w:t>
            </w:r>
          </w:p>
        </w:tc>
        <w:tc>
          <w:tcPr>
            <w:tcW w:w="1131" w:type="dxa"/>
          </w:tcPr>
          <w:p w14:paraId="25DF9542" w14:textId="77777777" w:rsidR="003662C7" w:rsidRDefault="00A01343">
            <w:pPr>
              <w:jc w:val="center"/>
            </w:pPr>
            <w:r>
              <w:rPr>
                <w:sz w:val="20"/>
              </w:rPr>
              <w:t>93.0%</w:t>
            </w:r>
          </w:p>
        </w:tc>
        <w:tc>
          <w:tcPr>
            <w:tcW w:w="1131" w:type="dxa"/>
          </w:tcPr>
          <w:p w14:paraId="0D6DC199" w14:textId="77777777" w:rsidR="003662C7" w:rsidRDefault="00A01343">
            <w:pPr>
              <w:jc w:val="center"/>
            </w:pPr>
            <w:r>
              <w:rPr>
                <w:sz w:val="20"/>
              </w:rPr>
              <w:t>375.6</w:t>
            </w:r>
          </w:p>
        </w:tc>
      </w:tr>
      <w:tr w:rsidR="003662C7" w14:paraId="10F1B752" w14:textId="77777777">
        <w:trPr>
          <w:jc w:val="center"/>
        </w:trPr>
        <w:tc>
          <w:tcPr>
            <w:tcW w:w="1131" w:type="dxa"/>
          </w:tcPr>
          <w:p w14:paraId="52427A9D" w14:textId="77777777" w:rsidR="003662C7" w:rsidRDefault="00A01343">
            <w:r>
              <w:rPr>
                <w:sz w:val="20"/>
              </w:rPr>
              <w:t>staff=Med/arrival=Low</w:t>
            </w:r>
          </w:p>
        </w:tc>
        <w:tc>
          <w:tcPr>
            <w:tcW w:w="1131" w:type="dxa"/>
          </w:tcPr>
          <w:p w14:paraId="5B66AE9A" w14:textId="77777777" w:rsidR="003662C7" w:rsidRDefault="00A01343">
            <w:pPr>
              <w:jc w:val="center"/>
            </w:pPr>
            <w:r>
              <w:rPr>
                <w:sz w:val="20"/>
              </w:rPr>
              <w:t>136</w:t>
            </w:r>
          </w:p>
        </w:tc>
        <w:tc>
          <w:tcPr>
            <w:tcW w:w="1131" w:type="dxa"/>
          </w:tcPr>
          <w:p w14:paraId="0D45346C" w14:textId="77777777" w:rsidR="003662C7" w:rsidRDefault="00A01343">
            <w:pPr>
              <w:jc w:val="center"/>
            </w:pPr>
            <w:r>
              <w:rPr>
                <w:sz w:val="20"/>
              </w:rPr>
              <w:t>109</w:t>
            </w:r>
          </w:p>
        </w:tc>
        <w:tc>
          <w:tcPr>
            <w:tcW w:w="1131" w:type="dxa"/>
          </w:tcPr>
          <w:p w14:paraId="32F8CAFB" w14:textId="77777777" w:rsidR="003662C7" w:rsidRDefault="00A01343">
            <w:pPr>
              <w:jc w:val="center"/>
            </w:pPr>
            <w:r>
              <w:rPr>
                <w:sz w:val="20"/>
              </w:rPr>
              <w:t>94.5%</w:t>
            </w:r>
          </w:p>
        </w:tc>
        <w:tc>
          <w:tcPr>
            <w:tcW w:w="1131" w:type="dxa"/>
          </w:tcPr>
          <w:p w14:paraId="0D8FDE6C" w14:textId="77777777" w:rsidR="003662C7" w:rsidRDefault="00A01343">
            <w:pPr>
              <w:jc w:val="center"/>
            </w:pPr>
            <w:r>
              <w:rPr>
                <w:sz w:val="20"/>
              </w:rPr>
              <w:t>362.9</w:t>
            </w:r>
          </w:p>
        </w:tc>
        <w:tc>
          <w:tcPr>
            <w:tcW w:w="1131" w:type="dxa"/>
          </w:tcPr>
          <w:p w14:paraId="6354838A" w14:textId="77777777" w:rsidR="003662C7" w:rsidRDefault="00A01343">
            <w:pPr>
              <w:jc w:val="center"/>
            </w:pPr>
            <w:r>
              <w:rPr>
                <w:sz w:val="20"/>
              </w:rPr>
              <w:t>90.8%</w:t>
            </w:r>
          </w:p>
        </w:tc>
        <w:tc>
          <w:tcPr>
            <w:tcW w:w="1131" w:type="dxa"/>
          </w:tcPr>
          <w:p w14:paraId="3C4728B7" w14:textId="77777777" w:rsidR="003662C7" w:rsidRDefault="00A01343">
            <w:pPr>
              <w:jc w:val="center"/>
            </w:pPr>
            <w:r>
              <w:rPr>
                <w:sz w:val="20"/>
              </w:rPr>
              <w:t>285.1</w:t>
            </w:r>
          </w:p>
        </w:tc>
      </w:tr>
      <w:tr w:rsidR="003662C7" w14:paraId="13EDF96F" w14:textId="77777777">
        <w:trPr>
          <w:jc w:val="center"/>
        </w:trPr>
        <w:tc>
          <w:tcPr>
            <w:tcW w:w="1131" w:type="dxa"/>
          </w:tcPr>
          <w:p w14:paraId="2412792A" w14:textId="77777777" w:rsidR="003662C7" w:rsidRDefault="00A01343">
            <w:r>
              <w:rPr>
                <w:sz w:val="20"/>
              </w:rPr>
              <w:t>staff=Med/arrival=Med</w:t>
            </w:r>
          </w:p>
        </w:tc>
        <w:tc>
          <w:tcPr>
            <w:tcW w:w="1131" w:type="dxa"/>
          </w:tcPr>
          <w:p w14:paraId="73BF18D2" w14:textId="77777777" w:rsidR="003662C7" w:rsidRDefault="00A01343">
            <w:pPr>
              <w:jc w:val="center"/>
            </w:pPr>
            <w:r>
              <w:rPr>
                <w:sz w:val="20"/>
              </w:rPr>
              <w:t>122</w:t>
            </w:r>
          </w:p>
        </w:tc>
        <w:tc>
          <w:tcPr>
            <w:tcW w:w="1131" w:type="dxa"/>
          </w:tcPr>
          <w:p w14:paraId="052824F5" w14:textId="77777777" w:rsidR="003662C7" w:rsidRDefault="00A01343">
            <w:pPr>
              <w:jc w:val="center"/>
            </w:pPr>
            <w:r>
              <w:rPr>
                <w:sz w:val="20"/>
              </w:rPr>
              <w:t>107</w:t>
            </w:r>
          </w:p>
        </w:tc>
        <w:tc>
          <w:tcPr>
            <w:tcW w:w="1131" w:type="dxa"/>
          </w:tcPr>
          <w:p w14:paraId="701E776F" w14:textId="77777777" w:rsidR="003662C7" w:rsidRDefault="00A01343">
            <w:pPr>
              <w:jc w:val="center"/>
            </w:pPr>
            <w:r>
              <w:rPr>
                <w:sz w:val="20"/>
              </w:rPr>
              <w:t>93.5%</w:t>
            </w:r>
          </w:p>
        </w:tc>
        <w:tc>
          <w:tcPr>
            <w:tcW w:w="1131" w:type="dxa"/>
          </w:tcPr>
          <w:p w14:paraId="5BD8D283" w14:textId="77777777" w:rsidR="003662C7" w:rsidRDefault="00A01343">
            <w:pPr>
              <w:jc w:val="center"/>
            </w:pPr>
            <w:r>
              <w:rPr>
                <w:sz w:val="20"/>
              </w:rPr>
              <w:t>362.9</w:t>
            </w:r>
          </w:p>
        </w:tc>
        <w:tc>
          <w:tcPr>
            <w:tcW w:w="1131" w:type="dxa"/>
          </w:tcPr>
          <w:p w14:paraId="2810C8BA" w14:textId="77777777" w:rsidR="003662C7" w:rsidRDefault="00A01343">
            <w:pPr>
              <w:jc w:val="center"/>
            </w:pPr>
            <w:r>
              <w:rPr>
                <w:sz w:val="20"/>
              </w:rPr>
              <w:t>94.4%</w:t>
            </w:r>
          </w:p>
        </w:tc>
        <w:tc>
          <w:tcPr>
            <w:tcW w:w="1131" w:type="dxa"/>
          </w:tcPr>
          <w:p w14:paraId="26F158F2" w14:textId="77777777" w:rsidR="003662C7" w:rsidRDefault="00A01343">
            <w:pPr>
              <w:jc w:val="center"/>
            </w:pPr>
            <w:r>
              <w:rPr>
                <w:sz w:val="20"/>
              </w:rPr>
              <w:t>368.1</w:t>
            </w:r>
          </w:p>
        </w:tc>
      </w:tr>
    </w:tbl>
    <w:p w14:paraId="2B86CFAC" w14:textId="77777777" w:rsidR="003662C7" w:rsidRDefault="003662C7"/>
    <w:sectPr w:rsidR="003662C7" w:rsidSect="00034616">
      <w:pgSz w:w="10080" w:h="14400"/>
      <w:pgMar w:top="1080" w:right="1080" w:bottom="1080" w:left="1080" w:header="720" w:footer="720" w:gutter="122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5752276">
    <w:abstractNumId w:val="8"/>
  </w:num>
  <w:num w:numId="2" w16cid:durableId="777287836">
    <w:abstractNumId w:val="6"/>
  </w:num>
  <w:num w:numId="3" w16cid:durableId="1500585799">
    <w:abstractNumId w:val="5"/>
  </w:num>
  <w:num w:numId="4" w16cid:durableId="333843417">
    <w:abstractNumId w:val="4"/>
  </w:num>
  <w:num w:numId="5" w16cid:durableId="1986618266">
    <w:abstractNumId w:val="7"/>
  </w:num>
  <w:num w:numId="6" w16cid:durableId="2125230749">
    <w:abstractNumId w:val="3"/>
  </w:num>
  <w:num w:numId="7" w16cid:durableId="306667952">
    <w:abstractNumId w:val="2"/>
  </w:num>
  <w:num w:numId="8" w16cid:durableId="798185161">
    <w:abstractNumId w:val="1"/>
  </w:num>
  <w:num w:numId="9" w16cid:durableId="124547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62C7"/>
    <w:rsid w:val="009E165D"/>
    <w:rsid w:val="00AA1D8D"/>
    <w:rsid w:val="00B47730"/>
    <w:rsid w:val="00CB0664"/>
    <w:rsid w:val="00DC379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272B793"/>
  <w14:defaultImageDpi w14:val="300"/>
  <w15:docId w15:val="{DB2E0C65-242C-4FE5-B175-3DFCB9CC6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DC3790"/>
    <w:pPr>
      <w:spacing w:after="100"/>
      <w:ind w:left="220"/>
    </w:pPr>
  </w:style>
  <w:style w:type="paragraph" w:styleId="TOC3">
    <w:name w:val="toc 3"/>
    <w:basedOn w:val="Normal"/>
    <w:next w:val="Normal"/>
    <w:autoRedefine/>
    <w:uiPriority w:val="39"/>
    <w:unhideWhenUsed/>
    <w:rsid w:val="00DC3790"/>
    <w:pPr>
      <w:spacing w:after="100"/>
      <w:ind w:left="440"/>
    </w:pPr>
  </w:style>
  <w:style w:type="paragraph" w:styleId="TOC1">
    <w:name w:val="toc 1"/>
    <w:basedOn w:val="Normal"/>
    <w:next w:val="Normal"/>
    <w:autoRedefine/>
    <w:uiPriority w:val="39"/>
    <w:unhideWhenUsed/>
    <w:rsid w:val="00DC3790"/>
    <w:pPr>
      <w:spacing w:after="100" w:line="278" w:lineRule="auto"/>
    </w:pPr>
    <w:rPr>
      <w:rFonts w:asciiTheme="minorHAnsi" w:hAnsiTheme="minorHAnsi"/>
      <w:kern w:val="2"/>
      <w:sz w:val="24"/>
      <w:szCs w:val="24"/>
      <w:lang w:val="en-IN" w:eastAsia="en-IN"/>
      <w14:ligatures w14:val="standardContextual"/>
    </w:rPr>
  </w:style>
  <w:style w:type="paragraph" w:styleId="TOC4">
    <w:name w:val="toc 4"/>
    <w:basedOn w:val="Normal"/>
    <w:next w:val="Normal"/>
    <w:autoRedefine/>
    <w:uiPriority w:val="39"/>
    <w:unhideWhenUsed/>
    <w:rsid w:val="00DC3790"/>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DC3790"/>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DC3790"/>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DC3790"/>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DC3790"/>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DC3790"/>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DC3790"/>
    <w:rPr>
      <w:color w:val="0000FF" w:themeColor="hyperlink"/>
      <w:u w:val="single"/>
    </w:rPr>
  </w:style>
  <w:style w:type="character" w:styleId="UnresolvedMention">
    <w:name w:val="Unresolved Mention"/>
    <w:basedOn w:val="DefaultParagraphFont"/>
    <w:uiPriority w:val="99"/>
    <w:semiHidden/>
    <w:unhideWhenUsed/>
    <w:rsid w:val="00DC37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203</Pages>
  <Words>59538</Words>
  <Characters>367198</Characters>
  <Application>Microsoft Office Word</Application>
  <DocSecurity>0</DocSecurity>
  <Lines>9529</Lines>
  <Paragraphs>2043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VIAYA MURUGHAN</cp:lastModifiedBy>
  <cp:revision>2</cp:revision>
  <dcterms:created xsi:type="dcterms:W3CDTF">2013-12-23T23:15:00Z</dcterms:created>
  <dcterms:modified xsi:type="dcterms:W3CDTF">2026-08-06T19:15:00Z</dcterms:modified>
  <cp:category/>
</cp:coreProperties>
</file>