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numPr>
          <w:ilvl w:val="0"/>
          <w:numId w:val="1"/>
        </w:numPr>
        <w:spacing w:before="240" w:after="120"/>
        <w:rPr/>
      </w:pPr>
      <w:r>
        <w:rPr/>
      </w:r>
    </w:p>
    <w:p>
      <w:pPr>
        <w:pStyle w:val="Title"/>
        <w:numPr>
          <w:ilvl w:val="0"/>
          <w:numId w:val="1"/>
        </w:numPr>
        <w:spacing w:before="240" w:after="120"/>
        <w:rPr/>
      </w:pPr>
      <w:r>
        <w:rPr/>
      </w:r>
    </w:p>
    <w:p>
      <w:pPr>
        <w:pStyle w:val="Title"/>
        <w:keepNext w:val="true"/>
        <w:widowControl/>
        <w:numPr>
          <w:ilvl w:val="0"/>
          <w:numId w:val="1"/>
        </w:numPr>
        <w:suppressAutoHyphens w:val="true"/>
        <w:overflowPunct w:val="false"/>
        <w:bidi w:val="0"/>
        <w:spacing w:before="240" w:after="120"/>
        <w:ind w:left="0" w:right="0" w:hanging="0"/>
        <w:jc w:val="center"/>
        <w:rPr/>
      </w:pPr>
      <w:r>
        <w:rPr/>
        <w:t>MN-DUNE</w:t>
      </w:r>
    </w:p>
    <w:p>
      <w:pPr>
        <w:pStyle w:val="Title"/>
        <w:numPr>
          <w:ilvl w:val="0"/>
          <w:numId w:val="1"/>
        </w:numPr>
        <w:spacing w:before="240" w:after="120"/>
        <w:rPr/>
      </w:pPr>
      <w:r>
        <w:rPr/>
        <w:t>Python Database Upload Tool</w:t>
      </w:r>
    </w:p>
    <w:p>
      <w:pPr>
        <w:pStyle w:val="TextBody"/>
        <w:spacing w:before="240" w:after="120"/>
        <w:ind w:right="0" w:hanging="0"/>
        <w:jc w:val="center"/>
        <w:rPr/>
      </w:pPr>
      <w:r>
        <w:rPr/>
        <w:t>Version 1.0</w:t>
      </w:r>
    </w:p>
    <w:p>
      <w:pPr>
        <w:pStyle w:val="Normal"/>
        <w:jc w:val="center"/>
        <w:rPr/>
      </w:pPr>
      <w:r>
        <w:rPr/>
      </w:r>
    </w:p>
    <w:p>
      <w:pPr>
        <w:pStyle w:val="Normal"/>
        <w:jc w:val="center"/>
        <w:rPr/>
      </w:pPr>
      <w:r>
        <w:rPr/>
      </w:r>
    </w:p>
    <w:p>
      <w:pPr>
        <w:pStyle w:val="Normal"/>
        <w:jc w:val="center"/>
        <w:rPr/>
      </w:pPr>
      <w:r>
        <w:rPr/>
        <w:t>Marvin Marshak</w:t>
      </w:r>
    </w:p>
    <w:p>
      <w:pPr>
        <w:pStyle w:val="Normal"/>
        <w:jc w:val="center"/>
        <w:rPr/>
      </w:pPr>
      <w:r>
        <w:rPr/>
        <w:t>Hajime Muramatsu</w:t>
      </w:r>
    </w:p>
    <w:p>
      <w:pPr>
        <w:pStyle w:val="Normal"/>
        <w:jc w:val="center"/>
        <w:rPr/>
      </w:pPr>
      <w:r>
        <w:rPr/>
        <w:t>Alex Wagner</w:t>
      </w:r>
    </w:p>
    <w:p>
      <w:pPr>
        <w:pStyle w:val="Normal"/>
        <w:jc w:val="center"/>
        <w:rPr/>
      </w:pPr>
      <w:r>
        <w:rPr/>
        <w:t>Urbas Ekka</w:t>
      </w:r>
    </w:p>
    <w:p>
      <w:pPr>
        <w:pStyle w:val="TextBody"/>
        <w:widowControl/>
        <w:numPr>
          <w:ilvl w:val="0"/>
          <w:numId w:val="0"/>
        </w:numPr>
        <w:suppressAutoHyphens w:val="true"/>
        <w:overflowPunct w:val="false"/>
        <w:bidi w:val="0"/>
        <w:spacing w:before="240" w:after="120"/>
        <w:ind w:left="1440" w:right="0" w:hanging="0"/>
        <w:jc w:val="left"/>
        <w:outlineLvl w:val="0"/>
        <w:rPr/>
      </w:pPr>
      <w:r>
        <w:rPr/>
      </w:r>
      <w:r>
        <w:br w:type="page"/>
      </w:r>
    </w:p>
    <w:p>
      <w:pPr>
        <w:pStyle w:val="Heading1"/>
        <w:numPr>
          <w:ilvl w:val="0"/>
          <w:numId w:val="1"/>
        </w:numPr>
        <w:rPr/>
      </w:pPr>
      <w:bookmarkStart w:id="0" w:name="__RefHeading___Toc9658_1344871138"/>
      <w:bookmarkEnd w:id="0"/>
      <w:r>
        <w:rPr/>
        <w:t>Table of Contents</w:t>
      </w:r>
    </w:p>
    <w:sdt>
      <w:sdtPr>
        <w:docPartObj>
          <w:docPartGallery w:val="Table of Contents"/>
          <w:docPartUnique w:val="true"/>
        </w:docPartObj>
      </w:sdtPr>
      <w:sdtContent>
        <w:p>
          <w:pPr>
            <w:pStyle w:val="ContentsHeading"/>
            <w:suppressLineNumbers/>
            <w:ind w:left="0" w:right="0" w:hanging="0"/>
            <w:rPr>
              <w:b/>
              <w:b/>
              <w:bCs/>
              <w:sz w:val="32"/>
              <w:szCs w:val="32"/>
            </w:rPr>
          </w:pPr>
          <w:r>
            <w:rPr>
              <w:b/>
              <w:bCs/>
              <w:sz w:val="32"/>
              <w:szCs w:val="32"/>
            </w:rPr>
            <w:t>Table of Contents</w:t>
          </w:r>
        </w:p>
        <w:p>
          <w:pPr>
            <w:pStyle w:val="Contents1"/>
            <w:tabs>
              <w:tab w:val="clear" w:pos="9972"/>
              <w:tab w:val="right" w:pos="9624" w:leader="dot"/>
            </w:tabs>
            <w:rPr/>
          </w:pPr>
          <w:r>
            <w:fldChar w:fldCharType="begin"/>
          </w:r>
          <w:r>
            <w:rPr>
              <w:rStyle w:val="IndexLink"/>
            </w:rPr>
            <w:instrText xml:space="preserve"> TOC \f \o "1-9" \h</w:instrText>
          </w:r>
          <w:r>
            <w:rPr>
              <w:rStyle w:val="IndexLink"/>
            </w:rPr>
            <w:fldChar w:fldCharType="separate"/>
          </w:r>
          <w:hyperlink w:anchor="__RefHeading___Toc9658_1344871138">
            <w:r>
              <w:rPr>
                <w:rStyle w:val="IndexLink"/>
              </w:rPr>
              <w:t>Table of Contents</w:t>
              <w:tab/>
              <w:t>2</w:t>
            </w:r>
          </w:hyperlink>
        </w:p>
        <w:p>
          <w:pPr>
            <w:pStyle w:val="Contents1"/>
            <w:tabs>
              <w:tab w:val="clear" w:pos="9972"/>
              <w:tab w:val="right" w:pos="9624" w:leader="dot"/>
            </w:tabs>
            <w:rPr/>
          </w:pPr>
          <w:hyperlink w:anchor="__RefHeading___Toc9660_1344871138">
            <w:r>
              <w:rPr>
                <w:rStyle w:val="IndexLink"/>
              </w:rPr>
              <w:t>Introduction</w:t>
              <w:tab/>
              <w:t>3</w:t>
            </w:r>
          </w:hyperlink>
        </w:p>
        <w:p>
          <w:pPr>
            <w:pStyle w:val="Contents1"/>
            <w:tabs>
              <w:tab w:val="clear" w:pos="9972"/>
              <w:tab w:val="right" w:pos="9624" w:leader="dot"/>
            </w:tabs>
            <w:rPr/>
          </w:pPr>
          <w:hyperlink w:anchor="__RefHeading___Toc9662_1344871138">
            <w:r>
              <w:rPr>
                <w:rStyle w:val="IndexLink"/>
              </w:rPr>
              <w:t>Setup</w:t>
              <w:tab/>
              <w:t>4</w:t>
            </w:r>
          </w:hyperlink>
        </w:p>
        <w:p>
          <w:pPr>
            <w:pStyle w:val="Contents2"/>
            <w:tabs>
              <w:tab w:val="clear" w:pos="9689"/>
              <w:tab w:val="right" w:pos="9624" w:leader="dot"/>
            </w:tabs>
            <w:rPr/>
          </w:pPr>
          <w:hyperlink w:anchor="__RefHeading___Toc9664_1344871138">
            <w:r>
              <w:rPr>
                <w:rStyle w:val="IndexLink"/>
              </w:rPr>
              <w:t>Prerequisites</w:t>
              <w:tab/>
              <w:t>4</w:t>
            </w:r>
          </w:hyperlink>
        </w:p>
        <w:p>
          <w:pPr>
            <w:pStyle w:val="Contents2"/>
            <w:tabs>
              <w:tab w:val="clear" w:pos="9689"/>
              <w:tab w:val="right" w:pos="9624" w:leader="dot"/>
            </w:tabs>
            <w:rPr/>
          </w:pPr>
          <w:hyperlink w:anchor="__RefHeading___Toc9666_1344871138">
            <w:r>
              <w:rPr>
                <w:rStyle w:val="IndexLink"/>
              </w:rPr>
              <w:t>Installation</w:t>
              <w:tab/>
              <w:t>4</w:t>
            </w:r>
          </w:hyperlink>
        </w:p>
        <w:p>
          <w:pPr>
            <w:pStyle w:val="Contents2"/>
            <w:tabs>
              <w:tab w:val="clear" w:pos="9689"/>
              <w:tab w:val="right" w:pos="9624" w:leader="dot"/>
            </w:tabs>
            <w:rPr/>
          </w:pPr>
          <w:hyperlink w:anchor="__RefHeading___Toc9668_1344871138">
            <w:r>
              <w:rPr>
                <w:rStyle w:val="IndexLink"/>
              </w:rPr>
              <w:t>User Configuration</w:t>
              <w:tab/>
              <w:t>5</w:t>
            </w:r>
          </w:hyperlink>
        </w:p>
        <w:p>
          <w:pPr>
            <w:pStyle w:val="Contents3"/>
            <w:tabs>
              <w:tab w:val="clear" w:pos="9405"/>
              <w:tab w:val="right" w:pos="9624" w:leader="dot"/>
            </w:tabs>
            <w:rPr/>
          </w:pPr>
          <w:hyperlink w:anchor="__RefHeading___Toc9670_1344871138">
            <w:r>
              <w:rPr>
                <w:rStyle w:val="IndexLink"/>
              </w:rPr>
              <w:t>Obtaining a PKCS12 Certificate</w:t>
              <w:tab/>
              <w:t>5</w:t>
            </w:r>
          </w:hyperlink>
        </w:p>
        <w:p>
          <w:pPr>
            <w:pStyle w:val="Contents3"/>
            <w:tabs>
              <w:tab w:val="clear" w:pos="9405"/>
              <w:tab w:val="right" w:pos="9624" w:leader="dot"/>
            </w:tabs>
            <w:rPr/>
          </w:pPr>
          <w:hyperlink w:anchor="__RefHeading___Toc9672_1344871138">
            <w:r>
              <w:rPr>
                <w:rStyle w:val="IndexLink"/>
              </w:rPr>
              <w:t>Configuring Access to the HWDB</w:t>
              <w:tab/>
              <w:t>6</w:t>
            </w:r>
          </w:hyperlink>
        </w:p>
        <w:p>
          <w:pPr>
            <w:pStyle w:val="Contents4"/>
            <w:tabs>
              <w:tab w:val="clear" w:pos="8774"/>
              <w:tab w:val="right" w:pos="9624" w:leader="dot"/>
            </w:tabs>
            <w:rPr/>
          </w:pPr>
          <w:hyperlink w:anchor="__RefHeading___Toc1406_3226965075">
            <w:r>
              <w:rPr>
                <w:rStyle w:val="IndexLink"/>
              </w:rPr>
              <w:t>Viewing the configuration</w:t>
              <w:tab/>
              <w:t>6</w:t>
            </w:r>
          </w:hyperlink>
        </w:p>
        <w:p>
          <w:pPr>
            <w:pStyle w:val="Contents4"/>
            <w:tabs>
              <w:tab w:val="clear" w:pos="8774"/>
              <w:tab w:val="right" w:pos="9624" w:leader="dot"/>
            </w:tabs>
            <w:rPr/>
          </w:pPr>
          <w:hyperlink w:anchor="__RefHeading___Toc1408_3226965075">
            <w:r>
              <w:rPr>
                <w:rStyle w:val="IndexLink"/>
              </w:rPr>
              <w:t>Setting a PKCS12 certificate</w:t>
              <w:tab/>
              <w:t>6</w:t>
            </w:r>
          </w:hyperlink>
        </w:p>
        <w:p>
          <w:pPr>
            <w:pStyle w:val="Contents4"/>
            <w:tabs>
              <w:tab w:val="clear" w:pos="8774"/>
              <w:tab w:val="right" w:pos="9624" w:leader="dot"/>
            </w:tabs>
            <w:rPr/>
          </w:pPr>
          <w:hyperlink w:anchor="__RefHeading___Toc1410_3226965075">
            <w:r>
              <w:rPr>
                <w:rStyle w:val="IndexLink"/>
              </w:rPr>
              <w:t>Setting the HWDB server</w:t>
              <w:tab/>
              <w:t>7</w:t>
            </w:r>
          </w:hyperlink>
        </w:p>
        <w:p>
          <w:pPr>
            <w:pStyle w:val="Contents1"/>
            <w:tabs>
              <w:tab w:val="clear" w:pos="9972"/>
              <w:tab w:val="right" w:pos="9624" w:leader="dot"/>
            </w:tabs>
            <w:rPr/>
          </w:pPr>
          <w:hyperlink w:anchor="__RefHeading___Toc9674_1344871138">
            <w:r>
              <w:rPr>
                <w:rStyle w:val="IndexLink"/>
              </w:rPr>
              <w:t>Tutorial</w:t>
              <w:tab/>
              <w:t>8</w:t>
            </w:r>
          </w:hyperlink>
        </w:p>
        <w:p>
          <w:pPr>
            <w:pStyle w:val="Contents2"/>
            <w:tabs>
              <w:tab w:val="clear" w:pos="9689"/>
              <w:tab w:val="right" w:pos="9624" w:leader="dot"/>
            </w:tabs>
            <w:rPr/>
          </w:pPr>
          <w:hyperlink w:anchor="__RefHeading___Toc9676_1344871138">
            <w:r>
              <w:rPr>
                <w:rStyle w:val="IndexLink"/>
              </w:rPr>
              <w:t>Example 1 (Simple)</w:t>
              <w:tab/>
              <w:t>8</w:t>
            </w:r>
          </w:hyperlink>
        </w:p>
        <w:p>
          <w:pPr>
            <w:pStyle w:val="Contents3"/>
            <w:tabs>
              <w:tab w:val="clear" w:pos="9405"/>
              <w:tab w:val="right" w:pos="9624" w:leader="dot"/>
            </w:tabs>
            <w:rPr/>
          </w:pPr>
          <w:hyperlink w:anchor="__RefHeading___Toc9678_1344871138">
            <w:r>
              <w:rPr>
                <w:rStyle w:val="IndexLink"/>
              </w:rPr>
              <w:t>Preparing Component Types For Uploading</w:t>
              <w:tab/>
              <w:t>8</w:t>
            </w:r>
          </w:hyperlink>
        </w:p>
        <w:p>
          <w:pPr>
            <w:pStyle w:val="Contents3"/>
            <w:tabs>
              <w:tab w:val="clear" w:pos="9405"/>
              <w:tab w:val="right" w:pos="9624" w:leader="dot"/>
            </w:tabs>
            <w:rPr/>
          </w:pPr>
          <w:hyperlink w:anchor="__RefHeading___Toc9680_1344871138">
            <w:r>
              <w:rPr>
                <w:rStyle w:val="IndexLink"/>
              </w:rPr>
              <w:t>Configuring the Datasheet</w:t>
              <w:tab/>
              <w:t>9</w:t>
            </w:r>
          </w:hyperlink>
        </w:p>
        <w:p>
          <w:pPr>
            <w:pStyle w:val="Contents3"/>
            <w:tabs>
              <w:tab w:val="clear" w:pos="9405"/>
              <w:tab w:val="right" w:pos="9624" w:leader="dot"/>
            </w:tabs>
            <w:rPr/>
          </w:pPr>
          <w:hyperlink w:anchor="__RefHeading___Toc9682_1344871138">
            <w:r>
              <w:rPr>
                <w:rStyle w:val="IndexLink"/>
              </w:rPr>
              <w:t>Organizing HW Item Data in Spreadsheets</w:t>
              <w:tab/>
              <w:t>11</w:t>
            </w:r>
          </w:hyperlink>
        </w:p>
        <w:p>
          <w:pPr>
            <w:pStyle w:val="Contents3"/>
            <w:tabs>
              <w:tab w:val="clear" w:pos="9405"/>
              <w:tab w:val="right" w:pos="9624" w:leader="dot"/>
            </w:tabs>
            <w:rPr/>
          </w:pPr>
          <w:hyperlink w:anchor="__RefHeading___Toc9684_1344871138">
            <w:r>
              <w:rPr>
                <w:rStyle w:val="IndexLink"/>
              </w:rPr>
              <w:t>Defining Encoders</w:t>
              <w:tab/>
              <w:t>12</w:t>
            </w:r>
          </w:hyperlink>
        </w:p>
        <w:p>
          <w:pPr>
            <w:pStyle w:val="Contents3"/>
            <w:tabs>
              <w:tab w:val="clear" w:pos="9405"/>
              <w:tab w:val="right" w:pos="9624" w:leader="dot"/>
            </w:tabs>
            <w:rPr/>
          </w:pPr>
          <w:hyperlink w:anchor="__RefHeading___Toc9686_1344871138">
            <w:r>
              <w:rPr>
                <w:rStyle w:val="IndexLink"/>
              </w:rPr>
              <w:t>Defining a Docket</w:t>
              <w:tab/>
              <w:t>15</w:t>
            </w:r>
          </w:hyperlink>
        </w:p>
        <w:p>
          <w:pPr>
            <w:pStyle w:val="Contents3"/>
            <w:tabs>
              <w:tab w:val="clear" w:pos="9405"/>
              <w:tab w:val="right" w:pos="9624" w:leader="dot"/>
            </w:tabs>
            <w:rPr/>
          </w:pPr>
          <w:hyperlink w:anchor="__RefHeading___Toc9688_1344871138">
            <w:r>
              <w:rPr>
                <w:rStyle w:val="IndexLink"/>
              </w:rPr>
              <w:t>Uploading a HW Item</w:t>
              <w:tab/>
              <w:t>16</w:t>
            </w:r>
          </w:hyperlink>
        </w:p>
        <w:p>
          <w:pPr>
            <w:pStyle w:val="Contents2"/>
            <w:tabs>
              <w:tab w:val="clear" w:pos="9689"/>
              <w:tab w:val="right" w:pos="9624" w:leader="dot"/>
            </w:tabs>
            <w:rPr/>
          </w:pPr>
          <w:hyperlink w:anchor="__RefHeading___Toc9690_1344871138">
            <w:r>
              <w:rPr>
                <w:rStyle w:val="IndexLink"/>
              </w:rPr>
              <w:t>Example 2 (Adding a Test)</w:t>
              <w:tab/>
              <w:t>19</w:t>
            </w:r>
          </w:hyperlink>
        </w:p>
        <w:p>
          <w:pPr>
            <w:pStyle w:val="Contents3"/>
            <w:tabs>
              <w:tab w:val="clear" w:pos="9405"/>
              <w:tab w:val="right" w:pos="9624" w:leader="dot"/>
            </w:tabs>
            <w:rPr/>
          </w:pPr>
          <w:hyperlink w:anchor="__RefHeading___Toc9692_1344871138">
            <w:r>
              <w:rPr>
                <w:rStyle w:val="IndexLink"/>
              </w:rPr>
              <w:t>Uploading an HW Item with Tests</w:t>
              <w:tab/>
              <w:t>21</w:t>
            </w:r>
          </w:hyperlink>
        </w:p>
        <w:p>
          <w:pPr>
            <w:pStyle w:val="Contents2"/>
            <w:tabs>
              <w:tab w:val="clear" w:pos="9689"/>
              <w:tab w:val="right" w:pos="9624" w:leader="dot"/>
            </w:tabs>
            <w:rPr/>
          </w:pPr>
          <w:hyperlink w:anchor="__RefHeading___Toc9694_1344871138">
            <w:r>
              <w:rPr>
                <w:rStyle w:val="IndexLink"/>
              </w:rPr>
              <w:t>Example 3 (Complex Case)</w:t>
              <w:tab/>
              <w:t>22</w:t>
            </w:r>
          </w:hyperlink>
        </w:p>
        <w:p>
          <w:pPr>
            <w:pStyle w:val="Contents3"/>
            <w:tabs>
              <w:tab w:val="clear" w:pos="9405"/>
              <w:tab w:val="right" w:pos="9624" w:leader="dot"/>
            </w:tabs>
            <w:rPr/>
          </w:pPr>
          <w:hyperlink w:anchor="__RefHeading___Toc1605_4210136702">
            <w:r>
              <w:rPr>
                <w:rStyle w:val="IndexLink"/>
              </w:rPr>
              <w:t>HW Item Datasheet</w:t>
              <w:tab/>
              <w:t>22</w:t>
            </w:r>
          </w:hyperlink>
        </w:p>
        <w:p>
          <w:pPr>
            <w:pStyle w:val="Contents3"/>
            <w:tabs>
              <w:tab w:val="clear" w:pos="9405"/>
              <w:tab w:val="right" w:pos="9624" w:leader="dot"/>
            </w:tabs>
            <w:rPr/>
          </w:pPr>
          <w:hyperlink w:anchor="__RefHeading___Toc9696_1344871138">
            <w:r>
              <w:rPr>
                <w:rStyle w:val="IndexLink"/>
              </w:rPr>
              <w:t>HW Item Data</w:t>
              <w:tab/>
              <w:t>23</w:t>
            </w:r>
          </w:hyperlink>
        </w:p>
        <w:p>
          <w:pPr>
            <w:pStyle w:val="Contents3"/>
            <w:tabs>
              <w:tab w:val="clear" w:pos="9405"/>
              <w:tab w:val="right" w:pos="9624" w:leader="dot"/>
            </w:tabs>
            <w:rPr/>
          </w:pPr>
          <w:hyperlink w:anchor="__RefHeading___Toc1607_4210136702">
            <w:r>
              <w:rPr>
                <w:rStyle w:val="IndexLink"/>
              </w:rPr>
              <w:t>HW Item Encoder</w:t>
              <w:tab/>
              <w:t>24</w:t>
            </w:r>
          </w:hyperlink>
        </w:p>
        <w:p>
          <w:pPr>
            <w:pStyle w:val="Contents3"/>
            <w:tabs>
              <w:tab w:val="clear" w:pos="9405"/>
              <w:tab w:val="right" w:pos="9624" w:leader="dot"/>
            </w:tabs>
            <w:rPr/>
          </w:pPr>
          <w:hyperlink w:anchor="__RefHeading___Toc1609_4210136702">
            <w:r>
              <w:rPr>
                <w:rStyle w:val="IndexLink"/>
              </w:rPr>
              <w:t>Test Datasheet</w:t>
              <w:tab/>
              <w:t>25</w:t>
            </w:r>
          </w:hyperlink>
        </w:p>
        <w:p>
          <w:pPr>
            <w:pStyle w:val="Contents3"/>
            <w:tabs>
              <w:tab w:val="clear" w:pos="9405"/>
              <w:tab w:val="right" w:pos="9624" w:leader="dot"/>
            </w:tabs>
            <w:rPr/>
          </w:pPr>
          <w:hyperlink w:anchor="__RefHeading___Toc1179_3226965075">
            <w:r>
              <w:rPr>
                <w:rStyle w:val="IndexLink"/>
              </w:rPr>
              <w:t>Test Data Spreadsheets</w:t>
              <w:tab/>
              <w:t>27</w:t>
            </w:r>
          </w:hyperlink>
        </w:p>
        <w:p>
          <w:pPr>
            <w:pStyle w:val="Contents3"/>
            <w:tabs>
              <w:tab w:val="clear" w:pos="9405"/>
              <w:tab w:val="right" w:pos="9624" w:leader="dot"/>
            </w:tabs>
            <w:rPr/>
          </w:pPr>
          <w:hyperlink w:anchor="__RefHeading___Toc1183_3226965075">
            <w:r>
              <w:rPr>
                <w:rStyle w:val="IndexLink"/>
              </w:rPr>
              <w:t>Test Encoders</w:t>
              <w:tab/>
              <w:t>29</w:t>
            </w:r>
          </w:hyperlink>
        </w:p>
        <w:p>
          <w:pPr>
            <w:pStyle w:val="Contents3"/>
            <w:tabs>
              <w:tab w:val="clear" w:pos="9405"/>
              <w:tab w:val="right" w:pos="9624" w:leader="dot"/>
            </w:tabs>
            <w:rPr/>
          </w:pPr>
          <w:hyperlink w:anchor="__RefHeading___Toc1185_3226965075">
            <w:r>
              <w:rPr>
                <w:rStyle w:val="IndexLink"/>
              </w:rPr>
              <w:t>Docket</w:t>
              <w:tab/>
              <w:t>31</w:t>
            </w:r>
          </w:hyperlink>
        </w:p>
        <w:p>
          <w:pPr>
            <w:pStyle w:val="Contents3"/>
            <w:tabs>
              <w:tab w:val="clear" w:pos="9405"/>
              <w:tab w:val="right" w:pos="9624" w:leader="dot"/>
            </w:tabs>
            <w:rPr/>
          </w:pPr>
          <w:hyperlink w:anchor="__RefHeading___Toc9702_1344871138">
            <w:r>
              <w:rPr>
                <w:rStyle w:val="IndexLink"/>
              </w:rPr>
              <w:t>Uploading the Docket</w:t>
              <w:tab/>
              <w:t>32</w:t>
            </w:r>
          </w:hyperlink>
          <w:r>
            <w:rPr>
              <w:rStyle w:val="IndexLink"/>
            </w:rPr>
            <w:fldChar w:fldCharType="end"/>
          </w:r>
        </w:p>
      </w:sdtContent>
    </w:sdt>
    <w:p>
      <w:pPr>
        <w:pStyle w:val="TextBody"/>
        <w:widowControl/>
        <w:suppressAutoHyphens w:val="true"/>
        <w:overflowPunct w:val="false"/>
        <w:bidi w:val="0"/>
        <w:spacing w:lineRule="auto" w:line="276" w:before="0" w:after="140"/>
        <w:ind w:left="1440" w:right="0" w:hanging="0"/>
        <w:jc w:val="left"/>
        <w:rPr/>
      </w:pPr>
      <w:r>
        <w:rPr/>
      </w:r>
      <w:r>
        <w:br w:type="page"/>
      </w:r>
    </w:p>
    <w:p>
      <w:pPr>
        <w:pStyle w:val="Heading1"/>
        <w:numPr>
          <w:ilvl w:val="0"/>
          <w:numId w:val="0"/>
        </w:numPr>
        <w:ind w:left="0" w:right="0" w:hanging="0"/>
        <w:rPr/>
      </w:pPr>
      <w:bookmarkStart w:id="1" w:name="__RefHeading___Toc9660_1344871138"/>
      <w:bookmarkEnd w:id="1"/>
      <w:r>
        <w:rPr/>
        <w:t>Introduction</w:t>
      </w:r>
    </w:p>
    <w:p>
      <w:pPr>
        <w:pStyle w:val="TextBody"/>
        <w:rPr/>
      </w:pPr>
      <w:r>
        <w:rPr/>
        <w:t xml:space="preserve">The </w:t>
      </w:r>
      <w:r>
        <w:rPr/>
        <w:t xml:space="preserve">DUNE </w:t>
      </w:r>
      <w:r>
        <w:rPr/>
        <w:t>HWDB is set up to provide a repository for diverse hardware components and their associated tests, where the data requirements may be drastically different from one component type to the next.</w:t>
      </w:r>
    </w:p>
    <w:p>
      <w:pPr>
        <w:pStyle w:val="TextBody"/>
        <w:rPr/>
      </w:pPr>
      <w:r>
        <w:rPr/>
        <w:t>To accommodate this, the database provides free-form JSON/YAML “</w:t>
      </w:r>
      <w:r>
        <w:rPr/>
        <w:t>Specifications” and “Datasheet”</w:t>
      </w:r>
      <w:r>
        <w:rPr/>
        <w:t xml:space="preserve"> fields, where each group can define their own structures. It is therefore helpful for us to provide tools for the various consortia to manage this complexity.</w:t>
      </w:r>
    </w:p>
    <w:p>
      <w:pPr>
        <w:pStyle w:val="TextBody"/>
        <w:rPr/>
      </w:pPr>
      <w:r>
        <w:rPr/>
        <w:t>The Python Database Upload Tool is a utility to help with this complexity. It allows consor</w:t>
      </w:r>
      <w:r>
        <w:rPr/>
        <w:t>tia to define those structures, map them to tabular data contained in CSV or Excel files, and upload that data into the HWDB.</w:t>
      </w:r>
      <w:r>
        <w:br w:type="page"/>
      </w:r>
    </w:p>
    <w:p>
      <w:pPr>
        <w:pStyle w:val="Heading1"/>
        <w:numPr>
          <w:ilvl w:val="1"/>
          <w:numId w:val="1"/>
        </w:numPr>
        <w:rPr/>
      </w:pPr>
      <w:bookmarkStart w:id="2" w:name="__RefHeading___Toc9662_1344871138"/>
      <w:bookmarkEnd w:id="2"/>
      <w:r>
        <w:rPr/>
        <w:t>Setup</w:t>
      </w:r>
    </w:p>
    <w:p>
      <w:pPr>
        <w:pStyle w:val="Heading2"/>
        <w:numPr>
          <w:ilvl w:val="3"/>
          <w:numId w:val="1"/>
        </w:numPr>
        <w:ind w:left="1440" w:right="0" w:hanging="0"/>
        <w:rPr/>
      </w:pPr>
      <w:bookmarkStart w:id="3" w:name="__RefHeading___Toc9664_1344871138"/>
      <w:bookmarkEnd w:id="3"/>
      <w:r>
        <w:rPr/>
        <w:t>Prerequisites</w:t>
      </w:r>
    </w:p>
    <w:p>
      <w:pPr>
        <w:pStyle w:val="TextBody"/>
        <w:numPr>
          <w:ilvl w:val="0"/>
          <w:numId w:val="2"/>
        </w:numPr>
        <w:ind w:left="2160" w:right="0" w:hanging="360"/>
        <w:rPr/>
      </w:pPr>
      <w:r>
        <w:rPr/>
        <w:t xml:space="preserve">Linux/MacOS system with Anaconda installed. This tool has not been tested in a pure Windows environment, but it works fine with Windows using WSL/Ubuntu. Anaconda may be downloaded at </w:t>
      </w:r>
      <w:hyperlink r:id="rId2">
        <w:r>
          <w:rPr>
            <w:rStyle w:val="InternetLink"/>
          </w:rPr>
          <w:t>https://www.anaconda.com/download</w:t>
        </w:r>
      </w:hyperlink>
      <w:r>
        <w:rPr/>
        <w:t>.</w:t>
      </w:r>
    </w:p>
    <w:p>
      <w:pPr>
        <w:pStyle w:val="TextBody"/>
        <w:numPr>
          <w:ilvl w:val="0"/>
          <w:numId w:val="2"/>
        </w:numPr>
        <w:ind w:left="2160" w:right="0" w:hanging="360"/>
        <w:rPr/>
      </w:pPr>
      <w:r>
        <w:rPr/>
        <w:t>A Fermilab Services account</w:t>
      </w:r>
    </w:p>
    <w:p>
      <w:pPr>
        <w:pStyle w:val="TextBody"/>
        <w:numPr>
          <w:ilvl w:val="0"/>
          <w:numId w:val="2"/>
        </w:numPr>
        <w:ind w:left="2160" w:right="0" w:hanging="360"/>
        <w:rPr/>
      </w:pPr>
      <w:r>
        <w:rPr/>
        <w:t xml:space="preserve">A PKCS12 certificate for the Fermilab account. Visit </w:t>
      </w:r>
      <w:hyperlink r:id="rId3">
        <w:r>
          <w:rPr>
            <w:rStyle w:val="InternetLink"/>
          </w:rPr>
          <w:t>https://cilogon.org</w:t>
        </w:r>
      </w:hyperlink>
      <w:r>
        <w:rPr/>
        <w:t xml:space="preserve"> to obtain this certificate.</w:t>
      </w:r>
    </w:p>
    <w:p>
      <w:pPr>
        <w:pStyle w:val="TextBody"/>
        <w:numPr>
          <w:ilvl w:val="0"/>
          <w:numId w:val="2"/>
        </w:numPr>
        <w:ind w:left="2160" w:right="0" w:hanging="360"/>
        <w:rPr/>
      </w:pPr>
      <w:r>
        <w:rPr/>
        <w:t>The user must have access to the HWDB database. (This may take 24 hours after your Services account is activated.)</w:t>
      </w:r>
    </w:p>
    <w:p>
      <w:pPr>
        <w:pStyle w:val="TextBody"/>
        <w:numPr>
          <w:ilvl w:val="0"/>
          <w:numId w:val="2"/>
        </w:numPr>
        <w:ind w:left="2160" w:right="0" w:hanging="360"/>
        <w:rPr/>
      </w:pPr>
      <w:r>
        <w:rPr/>
        <w:t>The tool is used in conjunction with the HWDB Web UI. Familiarity with the Web interface is required for setting up hardware items and tests to receive uploaded data. Once these have been set up, subsequent users will not necessarily need to know how to use the Web interface.</w:t>
      </w:r>
    </w:p>
    <w:p>
      <w:pPr>
        <w:pStyle w:val="TextBody"/>
        <w:numPr>
          <w:ilvl w:val="0"/>
          <w:numId w:val="0"/>
        </w:numPr>
        <w:ind w:left="2160" w:right="0" w:hanging="0"/>
        <w:rPr/>
      </w:pPr>
      <w:r>
        <w:rPr/>
        <w:t>The Web UI can be found at the following URLs:</w:t>
      </w:r>
    </w:p>
    <w:tbl>
      <w:tblPr>
        <w:tblW w:w="6840" w:type="dxa"/>
        <w:jc w:val="left"/>
        <w:tblInd w:w="2257" w:type="dxa"/>
        <w:tblLayout w:type="fixed"/>
        <w:tblCellMar>
          <w:top w:w="55" w:type="dxa"/>
          <w:left w:w="55" w:type="dxa"/>
          <w:bottom w:w="55" w:type="dxa"/>
          <w:right w:w="55" w:type="dxa"/>
        </w:tblCellMar>
      </w:tblPr>
      <w:tblGrid>
        <w:gridCol w:w="1751"/>
        <w:gridCol w:w="5088"/>
      </w:tblGrid>
      <w:tr>
        <w:trPr/>
        <w:tc>
          <w:tcPr>
            <w:tcW w:w="1751" w:type="dxa"/>
            <w:tcBorders>
              <w:top w:val="single" w:sz="4" w:space="0" w:color="000000"/>
              <w:left w:val="single" w:sz="4" w:space="0" w:color="000000"/>
              <w:bottom w:val="single" w:sz="4" w:space="0" w:color="000000"/>
            </w:tcBorders>
          </w:tcPr>
          <w:p>
            <w:pPr>
              <w:pStyle w:val="TableContents"/>
              <w:widowControl w:val="false"/>
              <w:rPr/>
            </w:pPr>
            <w:r>
              <w:rPr/>
              <w:t>Development</w:t>
            </w:r>
          </w:p>
        </w:tc>
        <w:tc>
          <w:tcPr>
            <w:tcW w:w="5088"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hyperlink r:id="rId4">
              <w:r>
                <w:rPr>
                  <w:rStyle w:val="InternetLink"/>
                </w:rPr>
                <w:t>https://dbweb9.fnal.gov:8443/cdbdev/index</w:t>
              </w:r>
            </w:hyperlink>
            <w:r>
              <w:rPr/>
              <w:t xml:space="preserve"> </w:t>
            </w:r>
          </w:p>
        </w:tc>
      </w:tr>
      <w:tr>
        <w:trPr/>
        <w:tc>
          <w:tcPr>
            <w:tcW w:w="1751" w:type="dxa"/>
            <w:tcBorders>
              <w:left w:val="single" w:sz="4" w:space="0" w:color="000000"/>
              <w:bottom w:val="single" w:sz="4" w:space="0" w:color="000000"/>
            </w:tcBorders>
          </w:tcPr>
          <w:p>
            <w:pPr>
              <w:pStyle w:val="TableContents"/>
              <w:widowControl w:val="false"/>
              <w:rPr/>
            </w:pPr>
            <w:r>
              <w:rPr/>
              <w:t>Production</w:t>
            </w:r>
          </w:p>
        </w:tc>
        <w:tc>
          <w:tcPr>
            <w:tcW w:w="5088" w:type="dxa"/>
            <w:tcBorders>
              <w:left w:val="single" w:sz="4" w:space="0" w:color="000000"/>
              <w:bottom w:val="single" w:sz="4" w:space="0" w:color="000000"/>
              <w:right w:val="single" w:sz="4" w:space="0" w:color="000000"/>
            </w:tcBorders>
          </w:tcPr>
          <w:p>
            <w:pPr>
              <w:pStyle w:val="TableContents"/>
              <w:widowControl w:val="false"/>
              <w:rPr/>
            </w:pPr>
            <w:hyperlink r:id="rId5">
              <w:r>
                <w:rPr>
                  <w:rStyle w:val="InternetLink"/>
                </w:rPr>
                <w:t>https://dbweb9.fnal.gov:8443/cdb/index</w:t>
              </w:r>
            </w:hyperlink>
            <w:r>
              <w:rPr/>
              <w:t xml:space="preserve"> </w:t>
            </w:r>
          </w:p>
        </w:tc>
      </w:tr>
    </w:tbl>
    <w:p>
      <w:pPr>
        <w:pStyle w:val="TextBody"/>
        <w:ind w:left="1440" w:right="0" w:hanging="0"/>
        <w:rPr/>
      </w:pPr>
      <w:r>
        <w:rPr/>
      </w:r>
    </w:p>
    <w:p>
      <w:pPr>
        <w:pStyle w:val="Heading2"/>
        <w:numPr>
          <w:ilvl w:val="3"/>
          <w:numId w:val="1"/>
        </w:numPr>
        <w:ind w:left="1440" w:right="0" w:hanging="0"/>
        <w:rPr/>
      </w:pPr>
      <w:bookmarkStart w:id="4" w:name="__RefHeading___Toc9666_1344871138"/>
      <w:bookmarkEnd w:id="4"/>
      <w:r>
        <w:rPr/>
        <w:t>Installation</w:t>
      </w:r>
    </w:p>
    <w:p>
      <w:pPr>
        <w:pStyle w:val="TextBody"/>
        <w:ind w:left="1440" w:right="1440" w:hanging="0"/>
        <w:rPr/>
      </w:pPr>
      <w:r>
        <w:rPr/>
        <w:t>Currently, the installation package will be supplied as a ZIP file (“Sisyphus-20230615.zip”)</w:t>
      </w:r>
    </w:p>
    <w:p>
      <w:pPr>
        <w:pStyle w:val="TextBody"/>
        <w:rPr/>
      </w:pPr>
      <w:r>
        <w:rPr/>
        <w:t>Choose an appropriate directory to extract the contents of the ZIP file. For example: “$HOME/Projects”, thereby creating a directory “$HOME/Projects/Sisyphus-20230615”</w:t>
      </w:r>
    </w:p>
    <w:p>
      <w:pPr>
        <w:pStyle w:val="TextBody"/>
        <w:ind w:left="1440" w:right="1440" w:hanging="0"/>
        <w:rPr/>
      </w:pPr>
      <w:r>
        <w:rPr/>
        <w:t>If your default shell is BASH, add the following to the end of your “.bashrc” file (or other shell startup script), using, of course, the actual name of the directory of the extracted contents:</w:t>
      </w:r>
    </w:p>
    <w:p>
      <w:pPr>
        <w:pStyle w:val="PreformattedText"/>
        <w:rPr/>
      </w:pPr>
      <w:r>
        <w:rPr/>
        <w:t>export PATH=~/Projects/Sisyphus-20230615:$PATH</w:t>
      </w:r>
    </w:p>
    <w:p>
      <w:pPr>
        <w:pStyle w:val="PreformattedText"/>
        <w:rPr/>
      </w:pPr>
      <w:r>
        <w:rPr/>
        <w:t>export PYTHONPATH=~/Projects/Sisyphus-20230615/lib:$PYTHONPATH</w:t>
      </w:r>
    </w:p>
    <w:p>
      <w:pPr>
        <w:pStyle w:val="Normal"/>
        <w:bidi w:val="0"/>
        <w:jc w:val="left"/>
        <w:rPr/>
      </w:pPr>
      <w:r>
        <w:rPr/>
      </w:r>
    </w:p>
    <w:p>
      <w:pPr>
        <w:pStyle w:val="TextBody"/>
        <w:rPr/>
      </w:pPr>
      <w:r>
        <w:rPr/>
        <w:t>Modify these instructions as necessary if you are using a different shell.</w:t>
      </w:r>
    </w:p>
    <w:p>
      <w:pPr>
        <w:pStyle w:val="TextBody"/>
        <w:rPr/>
      </w:pPr>
      <w:r>
        <w:rPr/>
        <w:t>These paths are not required to run the main scripts in the upload tool, but they do allow those scripts to be invoked without specifying the entire path to those scripts. The remainder of this document will assume that these paths have been added.</w:t>
      </w:r>
    </w:p>
    <w:p>
      <w:pPr>
        <w:pStyle w:val="Heading2"/>
        <w:keepNext w:val="true"/>
        <w:widowControl/>
        <w:numPr>
          <w:ilvl w:val="0"/>
          <w:numId w:val="0"/>
        </w:numPr>
        <w:pBdr>
          <w:top w:val="single" w:sz="2" w:space="1" w:color="000000"/>
        </w:pBdr>
        <w:suppressAutoHyphens w:val="true"/>
        <w:overflowPunct w:val="false"/>
        <w:bidi w:val="0"/>
        <w:spacing w:before="720" w:after="115"/>
        <w:ind w:left="1440" w:right="0" w:hanging="0"/>
        <w:jc w:val="left"/>
        <w:rPr/>
      </w:pPr>
      <w:bookmarkStart w:id="5" w:name="__RefHeading___Toc9668_1344871138"/>
      <w:bookmarkEnd w:id="5"/>
      <w:r>
        <w:rPr/>
        <w:t>User Configuration</w:t>
      </w:r>
    </w:p>
    <w:p>
      <w:pPr>
        <w:pStyle w:val="Heading3"/>
        <w:numPr>
          <w:ilvl w:val="2"/>
          <w:numId w:val="1"/>
        </w:numPr>
        <w:ind w:left="1440" w:right="0" w:hanging="0"/>
        <w:rPr/>
      </w:pPr>
      <w:bookmarkStart w:id="6" w:name="__RefHeading___Toc9670_1344871138"/>
      <w:bookmarkEnd w:id="6"/>
      <w:r>
        <w:rPr/>
        <w:t>Obtaining a PKCS12 Certificate</w:t>
      </w:r>
    </w:p>
    <w:p>
      <w:pPr>
        <w:pStyle w:val="TextBody"/>
        <w:rPr/>
      </w:pPr>
      <w:r>
        <w:rPr/>
        <w:t>Before the upload tool can be used, users need to download a PKCS12 certificate for their fermilab account.</w:t>
      </w:r>
    </w:p>
    <w:p>
      <w:pPr>
        <w:pStyle w:val="TextBody"/>
        <w:numPr>
          <w:ilvl w:val="0"/>
          <w:numId w:val="3"/>
        </w:numPr>
        <w:ind w:left="2160" w:right="0" w:hanging="360"/>
        <w:rPr/>
      </w:pPr>
      <w:r>
        <w:rPr/>
        <w:t xml:space="preserve">In your browser, go to </w:t>
      </w:r>
      <w:hyperlink r:id="rId6">
        <w:r>
          <w:rPr>
            <w:rStyle w:val="InternetLink"/>
          </w:rPr>
          <w:t>https://cilogon.org</w:t>
        </w:r>
      </w:hyperlink>
    </w:p>
    <w:p>
      <w:pPr>
        <w:pStyle w:val="TextBody"/>
        <w:numPr>
          <w:ilvl w:val="0"/>
          <w:numId w:val="3"/>
        </w:numPr>
        <w:ind w:left="2160" w:right="0" w:hanging="360"/>
        <w:rPr/>
      </w:pPr>
      <w:r>
        <w:rPr/>
        <w:t>If you have never visited CILogon before, it may ask you to select an identity provider. Choose “Fermi National Accelerator Laboratory” and click “Logon”</w:t>
      </w:r>
    </w:p>
    <w:p>
      <w:pPr>
        <w:pStyle w:val="TextBody"/>
        <w:numPr>
          <w:ilvl w:val="0"/>
          <w:numId w:val="3"/>
        </w:numPr>
        <w:ind w:left="2160" w:right="0" w:hanging="360"/>
        <w:rPr/>
      </w:pPr>
      <w:r>
        <w:rPr/>
        <w:t>The browser will redirect to the Fermilab authentication page. Authenticate using one of the methods offered.</w:t>
      </w:r>
    </w:p>
    <w:p>
      <w:pPr>
        <w:pStyle w:val="TextBody"/>
        <w:numPr>
          <w:ilvl w:val="0"/>
          <w:numId w:val="3"/>
        </w:numPr>
        <w:ind w:left="2160" w:right="0" w:hanging="360"/>
        <w:rPr/>
      </w:pPr>
      <w:r>
        <w:rPr/>
        <w:t>The browser will now return to the CILogon page. Choose “Create Password-Protected Certificate”</w:t>
      </w:r>
    </w:p>
    <w:p>
      <w:pPr>
        <w:pStyle w:val="TextBody"/>
        <w:numPr>
          <w:ilvl w:val="0"/>
          <w:numId w:val="3"/>
        </w:numPr>
        <w:ind w:left="2160" w:right="0" w:hanging="360"/>
        <w:rPr/>
      </w:pPr>
      <w:r>
        <w:rPr/>
        <w:t>Choose a password to be associated with your PKCS12 certificate. Note that this does not have to match the password for your Fermilab Services account.</w:t>
      </w:r>
    </w:p>
    <w:p>
      <w:pPr>
        <w:pStyle w:val="TextBody"/>
        <w:numPr>
          <w:ilvl w:val="0"/>
          <w:numId w:val="3"/>
        </w:numPr>
        <w:ind w:left="2160" w:right="0" w:hanging="360"/>
        <w:rPr/>
      </w:pPr>
      <w:r>
        <w:rPr/>
        <w:t>Click “Get New Certificate.” A new certificate will be generated for you to download.</w:t>
      </w:r>
    </w:p>
    <w:p>
      <w:pPr>
        <w:pStyle w:val="TextBody"/>
        <w:numPr>
          <w:ilvl w:val="0"/>
          <w:numId w:val="3"/>
        </w:numPr>
        <w:ind w:left="2160" w:right="0" w:hanging="360"/>
        <w:rPr/>
      </w:pPr>
      <w:r>
        <w:rPr/>
        <w:t>Click “Download Certificate.” The new certificate will be downloaded to the directory your browser is currently set for downloading files. (On Windows, this will typically be your “Downloads” folder.) The file will be named “usercred.p12” if this is the first certificate you’ve downloaded, or “usercred (&lt;number&gt;).p12” if you have downloaded previous certificates.</w:t>
      </w:r>
    </w:p>
    <w:p>
      <w:pPr>
        <w:pStyle w:val="TextBody"/>
        <w:numPr>
          <w:ilvl w:val="0"/>
          <w:numId w:val="3"/>
        </w:numPr>
        <w:ind w:left="2160" w:right="0" w:hanging="360"/>
        <w:rPr/>
      </w:pPr>
      <w:r>
        <w:rPr/>
        <w:t>Make a note of the location of the PKCS12 certificate. If you will be using the Upload Tool on a Linux system, you may need to move the file to an accessible location. You may rename this file to avoid ambiguity if you will have multiple users on your system, e.g., to “&lt;your username&gt;.p12”.</w:t>
      </w:r>
    </w:p>
    <w:p>
      <w:pPr>
        <w:pStyle w:val="Heading3"/>
        <w:numPr>
          <w:ilvl w:val="2"/>
          <w:numId w:val="1"/>
        </w:numPr>
        <w:ind w:left="1440" w:right="0" w:hanging="0"/>
        <w:rPr/>
      </w:pPr>
      <w:bookmarkStart w:id="7" w:name="__RefHeading___Toc9672_1344871138"/>
      <w:bookmarkEnd w:id="7"/>
      <w:r>
        <w:rPr/>
        <w:t>Configuring Access to the HWDB</w:t>
      </w:r>
    </w:p>
    <w:p>
      <w:pPr>
        <w:pStyle w:val="TextBody"/>
        <w:rPr/>
      </w:pPr>
      <w:r>
        <w:rPr/>
        <w:t>Use the “hwdb-configure” command to configure access to the HWDB.</w:t>
      </w:r>
    </w:p>
    <w:p>
      <w:pPr>
        <w:pStyle w:val="Heading4"/>
        <w:numPr>
          <w:ilvl w:val="3"/>
          <w:numId w:val="1"/>
        </w:numPr>
        <w:bidi w:val="0"/>
        <w:ind w:left="1440" w:right="0" w:hanging="0"/>
        <w:jc w:val="left"/>
        <w:rPr/>
      </w:pPr>
      <w:bookmarkStart w:id="8" w:name="__RefHeading___Toc1406_3226965075"/>
      <w:bookmarkEnd w:id="8"/>
      <w:r>
        <w:rPr/>
        <w:t>Viewing the configuration</w:t>
      </w:r>
    </w:p>
    <w:p>
      <w:pPr>
        <w:pStyle w:val="TextBody"/>
        <w:rPr/>
      </w:pPr>
      <w:r>
        <w:rPr/>
        <w:t xml:space="preserve">To view the current configuration, enter “hwdb-configure” with no parameters. If the configuration utility has never been called before, the tool will automatically create a directory “$HOME/.sisyphus” containing a default configuration using the DEVELOPMENT version of the HWDB. </w:t>
      </w:r>
    </w:p>
    <w:p>
      <w:pPr>
        <w:pStyle w:val="TextBody"/>
        <w:rPr/>
      </w:pPr>
      <w:r>
        <w:rPr/>
      </w:r>
      <w:r>
        <mc:AlternateContent>
          <mc:Choice Requires="wps">
            <w:drawing>
              <wp:inline distT="0" distB="0" distL="0" distR="0">
                <wp:extent cx="5455920" cy="1303020"/>
                <wp:effectExtent l="0" t="0" r="0" b="0"/>
                <wp:docPr id="1" name="Frame9"/>
                <a:graphic xmlns:a="http://schemas.openxmlformats.org/drawingml/2006/main">
                  <a:graphicData uri="http://schemas.microsoft.com/office/word/2010/wordprocessingShape">
                    <wps:wsp>
                      <wps:cNvSpPr txBox="1"/>
                      <wps:spPr>
                        <a:xfrm>
                          <a:off x="0" y="0"/>
                          <a:ext cx="5455920" cy="1303020"/>
                        </a:xfrm>
                        <a:prstGeom prst="rect"/>
                        <a:solidFill>
                          <a:srgbClr val="FFFFFF"/>
                        </a:solidFill>
                      </wps:spPr>
                      <wps:txbx>
                        <w:txbxContent>
                          <w:p>
                            <w:pPr>
                              <w:pStyle w:val="Figure"/>
                              <w:spacing w:before="120" w:after="120"/>
                              <w:rPr/>
                            </w:pPr>
                            <w:r>
                              <w:rPr/>
                              <w:drawing>
                                <wp:inline distT="0" distB="0" distL="0" distR="0">
                                  <wp:extent cx="5455920" cy="97536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5455920" cy="9753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Using hwdb-configure to display the current configuration</w:t>
                            </w:r>
                          </w:p>
                        </w:txbxContent>
                      </wps:txbx>
                      <wps:bodyPr anchor="t" lIns="0" tIns="0" rIns="0" bIns="0">
                        <a:noAutofit/>
                      </wps:bodyPr>
                    </wps:wsp>
                  </a:graphicData>
                </a:graphic>
              </wp:inline>
            </w:drawing>
          </mc:Choice>
          <mc:Fallback>
            <w:pict>
              <v:rect style="position:absolute;rotation:-0;width:429.6pt;height:102.6pt;mso-wrap-distance-left:0pt;mso-wrap-distance-right:0pt;mso-wrap-distance-top:0pt;mso-wrap-distance-bottom:0pt;margin-top:-102.6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455920" cy="97536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8"/>
                                    <a:stretch>
                                      <a:fillRect/>
                                    </a:stretch>
                                  </pic:blipFill>
                                  <pic:spPr bwMode="auto">
                                    <a:xfrm>
                                      <a:off x="0" y="0"/>
                                      <a:ext cx="5455920" cy="9753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Using hwdb-configure to display the current configuration</w:t>
                      </w:r>
                    </w:p>
                  </w:txbxContent>
                </v:textbox>
                <w10:wrap type="square" side="largest"/>
              </v:rect>
            </w:pict>
          </mc:Fallback>
        </mc:AlternateContent>
      </w:r>
    </w:p>
    <w:p>
      <w:pPr>
        <w:pStyle w:val="Heading4"/>
        <w:numPr>
          <w:ilvl w:val="3"/>
          <w:numId w:val="1"/>
        </w:numPr>
        <w:ind w:left="1440" w:right="0" w:hanging="0"/>
        <w:rPr/>
      </w:pPr>
      <w:bookmarkStart w:id="9" w:name="__RefHeading___Toc1408_3226965075"/>
      <w:bookmarkEnd w:id="9"/>
      <w:r>
        <w:rPr/>
        <w:t>Setting a PKCS12 certificate</w:t>
      </w:r>
    </w:p>
    <w:p>
      <w:pPr>
        <w:pStyle w:val="TextBody"/>
        <w:rPr/>
      </w:pPr>
      <w:r>
        <w:rPr/>
        <w:t>To use the PKCS12 certificate downloaded from CILogon, supply the location of downloaded certificate and the password you created using “--cert” and “--password” parameters.</w:t>
      </w:r>
    </w:p>
    <w:p>
      <w:pPr>
        <w:pStyle w:val="TextBody"/>
        <w:rPr/>
      </w:pPr>
      <w:r>
        <w:rPr/>
      </w:r>
      <w:r>
        <mc:AlternateContent>
          <mc:Choice Requires="wps">
            <w:drawing>
              <wp:inline distT="0" distB="0" distL="0" distR="0">
                <wp:extent cx="5425440" cy="1584960"/>
                <wp:effectExtent l="0" t="0" r="0" b="0"/>
                <wp:docPr id="4" name="Frame10"/>
                <a:graphic xmlns:a="http://schemas.openxmlformats.org/drawingml/2006/main">
                  <a:graphicData uri="http://schemas.microsoft.com/office/word/2010/wordprocessingShape">
                    <wps:wsp>
                      <wps:cNvSpPr txBox="1"/>
                      <wps:spPr>
                        <a:xfrm>
                          <a:off x="0" y="0"/>
                          <a:ext cx="5425440" cy="1584960"/>
                        </a:xfrm>
                        <a:prstGeom prst="rect"/>
                        <a:solidFill>
                          <a:srgbClr val="FFFFFF"/>
                        </a:solidFill>
                      </wps:spPr>
                      <wps:txbx>
                        <w:txbxContent>
                          <w:p>
                            <w:pPr>
                              <w:pStyle w:val="Figure"/>
                              <w:spacing w:before="120" w:after="120"/>
                              <w:rPr/>
                            </w:pPr>
                            <w:r>
                              <w:rPr/>
                              <w:drawing>
                                <wp:inline distT="0" distB="0" distL="0" distR="0">
                                  <wp:extent cx="5425440" cy="125730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9"/>
                                          <a:stretch>
                                            <a:fillRect/>
                                          </a:stretch>
                                        </pic:blipFill>
                                        <pic:spPr bwMode="auto">
                                          <a:xfrm>
                                            <a:off x="0" y="0"/>
                                            <a:ext cx="5425440" cy="125730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Using hwdb-configure to add a user's certificate</w:t>
                            </w:r>
                          </w:p>
                        </w:txbxContent>
                      </wps:txbx>
                      <wps:bodyPr anchor="t" lIns="0" tIns="0" rIns="0" bIns="0">
                        <a:noAutofit/>
                      </wps:bodyPr>
                    </wps:wsp>
                  </a:graphicData>
                </a:graphic>
              </wp:inline>
            </w:drawing>
          </mc:Choice>
          <mc:Fallback>
            <w:pict>
              <v:rect style="position:absolute;rotation:-0;width:427.2pt;height:124.8pt;mso-wrap-distance-left:0pt;mso-wrap-distance-right:0pt;mso-wrap-distance-top:0pt;mso-wrap-distance-bottom:0pt;margin-top:-124.8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425440" cy="12573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0"/>
                                    <a:stretch>
                                      <a:fillRect/>
                                    </a:stretch>
                                  </pic:blipFill>
                                  <pic:spPr bwMode="auto">
                                    <a:xfrm>
                                      <a:off x="0" y="0"/>
                                      <a:ext cx="5425440" cy="125730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Using hwdb-configure to add a user's certificate</w:t>
                      </w:r>
                    </w:p>
                  </w:txbxContent>
                </v:textbox>
                <w10:wrap type="square" side="largest"/>
              </v:rect>
            </w:pict>
          </mc:Fallback>
        </mc:AlternateContent>
      </w:r>
    </w:p>
    <w:p>
      <w:pPr>
        <w:pStyle w:val="TextBody"/>
        <w:rPr/>
      </w:pPr>
      <w:r>
        <w:rPr/>
        <w:t>The configuration utility will automatically extract a PEM certificate from the P12 file using the password provided (or raise an error if the password is incorrect) and store it in the “$HOME/.sisyphpus” directory. The password used is not retained by the system after configuration!</w:t>
      </w:r>
    </w:p>
    <w:p>
      <w:pPr>
        <w:pStyle w:val="TextBody"/>
        <w:rPr/>
      </w:pPr>
      <w:r>
        <w:rPr/>
        <w:t>WARNING: Please note that the PEM certificate is unencrypted and not password protected, and it can now be used to access the HWDB without a password! The configuration utility does attempt to set the “$HOME/.sisyphus” directory to only be readable by the owner, but it may be worthwhile to check the permissions to see that they were set correctly. In general, use good security practices in handling the PEM file!</w:t>
      </w:r>
    </w:p>
    <w:p>
      <w:pPr>
        <w:pStyle w:val="Heading4"/>
        <w:numPr>
          <w:ilvl w:val="3"/>
          <w:numId w:val="1"/>
        </w:numPr>
        <w:ind w:left="1440" w:right="0" w:hanging="0"/>
        <w:rPr/>
      </w:pPr>
      <w:bookmarkStart w:id="10" w:name="__RefHeading___Toc1410_3226965075"/>
      <w:bookmarkEnd w:id="10"/>
      <w:r>
        <w:rPr/>
        <w:t>Setting the HWDB server</w:t>
      </w:r>
    </w:p>
    <w:p>
      <w:pPr>
        <w:pStyle w:val="TextBody"/>
        <w:bidi w:val="0"/>
        <w:jc w:val="left"/>
        <w:rPr/>
      </w:pPr>
      <w:r>
        <w:rPr/>
        <w:t>To set the utility to point to a different HWDB server (e.g., production), use the “--rest-api” parameter.</w:t>
      </w:r>
    </w:p>
    <w:p>
      <w:pPr>
        <w:pStyle w:val="TextBody"/>
        <w:rPr/>
      </w:pPr>
      <w:r>
        <w:rPr/>
      </w:r>
      <w:r>
        <mc:AlternateContent>
          <mc:Choice Requires="wps">
            <w:drawing>
              <wp:inline distT="0" distB="0" distL="0" distR="0">
                <wp:extent cx="4709795" cy="1562100"/>
                <wp:effectExtent l="0" t="0" r="0" b="0"/>
                <wp:docPr id="7" name="Frame11"/>
                <a:graphic xmlns:a="http://schemas.openxmlformats.org/drawingml/2006/main">
                  <a:graphicData uri="http://schemas.microsoft.com/office/word/2010/wordprocessingShape">
                    <wps:wsp>
                      <wps:cNvSpPr txBox="1"/>
                      <wps:spPr>
                        <a:xfrm>
                          <a:off x="0" y="0"/>
                          <a:ext cx="4709795" cy="1562100"/>
                        </a:xfrm>
                        <a:prstGeom prst="rect"/>
                        <a:solidFill>
                          <a:srgbClr val="FFFFFF"/>
                        </a:solidFill>
                      </wps:spPr>
                      <wps:txbx>
                        <w:txbxContent>
                          <w:p>
                            <w:pPr>
                              <w:pStyle w:val="Figure"/>
                              <w:spacing w:before="120" w:after="120"/>
                              <w:rPr/>
                            </w:pPr>
                            <w:r>
                              <w:rPr/>
                              <w:drawing>
                                <wp:inline distT="0" distB="0" distL="0" distR="0">
                                  <wp:extent cx="4709795" cy="123444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1"/>
                                          <a:stretch>
                                            <a:fillRect/>
                                          </a:stretch>
                                        </pic:blipFill>
                                        <pic:spPr bwMode="auto">
                                          <a:xfrm>
                                            <a:off x="0" y="0"/>
                                            <a:ext cx="4709795" cy="123444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Using hwdb-configure to change the REST API server location</w:t>
                            </w:r>
                          </w:p>
                        </w:txbxContent>
                      </wps:txbx>
                      <wps:bodyPr anchor="t" lIns="0" tIns="0" rIns="0" bIns="0">
                        <a:noAutofit/>
                      </wps:bodyPr>
                    </wps:wsp>
                  </a:graphicData>
                </a:graphic>
              </wp:inline>
            </w:drawing>
          </mc:Choice>
          <mc:Fallback>
            <w:pict>
              <v:rect style="position:absolute;rotation:-0;width:370.85pt;height:123pt;mso-wrap-distance-left:0pt;mso-wrap-distance-right:0pt;mso-wrap-distance-top:0pt;mso-wrap-distance-bottom:0pt;margin-top:-123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4709795" cy="123444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2"/>
                                    <a:stretch>
                                      <a:fillRect/>
                                    </a:stretch>
                                  </pic:blipFill>
                                  <pic:spPr bwMode="auto">
                                    <a:xfrm>
                                      <a:off x="0" y="0"/>
                                      <a:ext cx="4709795" cy="123444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Using hwdb-configure to change the REST API server location</w:t>
                      </w:r>
                    </w:p>
                  </w:txbxContent>
                </v:textbox>
                <w10:wrap type="square" side="largest"/>
              </v:rect>
            </w:pict>
          </mc:Fallback>
        </mc:AlternateContent>
      </w:r>
    </w:p>
    <w:p>
      <w:pPr>
        <w:pStyle w:val="TextBody"/>
        <w:widowControl/>
        <w:suppressAutoHyphens w:val="true"/>
        <w:overflowPunct w:val="false"/>
        <w:bidi w:val="0"/>
        <w:spacing w:lineRule="auto" w:line="276" w:before="0" w:after="140"/>
        <w:ind w:left="1440" w:right="0" w:hanging="0"/>
        <w:jc w:val="left"/>
        <w:rPr/>
      </w:pPr>
      <w:r>
        <w:rPr/>
        <w:t>The addresses for the two currently-available servers are as follows:</w:t>
      </w:r>
    </w:p>
    <w:tbl>
      <w:tblPr>
        <w:tblW w:w="6840" w:type="dxa"/>
        <w:jc w:val="left"/>
        <w:tblInd w:w="1489" w:type="dxa"/>
        <w:tblLayout w:type="fixed"/>
        <w:tblCellMar>
          <w:top w:w="55" w:type="dxa"/>
          <w:left w:w="55" w:type="dxa"/>
          <w:bottom w:w="55" w:type="dxa"/>
          <w:right w:w="55" w:type="dxa"/>
        </w:tblCellMar>
      </w:tblPr>
      <w:tblGrid>
        <w:gridCol w:w="2519"/>
        <w:gridCol w:w="4320"/>
      </w:tblGrid>
      <w:tr>
        <w:trPr/>
        <w:tc>
          <w:tcPr>
            <w:tcW w:w="2519" w:type="dxa"/>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Development</w:t>
            </w:r>
          </w:p>
        </w:tc>
        <w:tc>
          <w:tcPr>
            <w:tcW w:w="4320"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dbwebapi2.fnal.gov:8443</w:t>
            </w:r>
          </w:p>
        </w:tc>
      </w:tr>
      <w:tr>
        <w:trPr/>
        <w:tc>
          <w:tcPr>
            <w:tcW w:w="2519"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Production</w:t>
            </w:r>
          </w:p>
        </w:tc>
        <w:tc>
          <w:tcPr>
            <w:tcW w:w="4320"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dbweb9.fnal.gov:8443</w:t>
            </w:r>
          </w:p>
        </w:tc>
      </w:tr>
    </w:tbl>
    <w:p>
      <w:pPr>
        <w:pStyle w:val="TextBody"/>
        <w:rPr/>
      </w:pPr>
      <w:r>
        <w:rPr/>
      </w:r>
    </w:p>
    <w:p>
      <w:pPr>
        <w:pStyle w:val="TextBody"/>
        <w:rPr/>
      </w:pPr>
      <w:r>
        <w:rPr/>
        <w:t xml:space="preserve">The examples provided in this document are only currently available on the Development server. It is highly recommended that new Component Types are tested on the Development server before being deployed to Production. </w:t>
      </w:r>
    </w:p>
    <w:p>
      <w:pPr>
        <w:pStyle w:val="Normal"/>
        <w:bidi w:val="0"/>
        <w:jc w:val="left"/>
        <w:rPr/>
      </w:pPr>
      <w:r>
        <w:rPr/>
      </w:r>
      <w:r>
        <w:br w:type="page"/>
      </w:r>
    </w:p>
    <w:p>
      <w:pPr>
        <w:pStyle w:val="Heading1"/>
        <w:numPr>
          <w:ilvl w:val="1"/>
          <w:numId w:val="1"/>
        </w:numPr>
        <w:rPr/>
      </w:pPr>
      <w:bookmarkStart w:id="11" w:name="__RefHeading___Toc9674_1344871138"/>
      <w:bookmarkEnd w:id="11"/>
      <w:r>
        <w:rPr/>
        <w:t>Tutorial</w:t>
      </w:r>
    </w:p>
    <w:p>
      <w:pPr>
        <w:pStyle w:val="TextBody"/>
        <w:rPr/>
      </w:pPr>
      <w:r>
        <w:rPr/>
        <w:t xml:space="preserve">The following examples demonstrate the general usage of the Upload Tool. After installing the application, these examples can be found under </w:t>
      </w:r>
      <w:r>
        <w:rPr>
          <w:rFonts w:ascii="Liberation Mono" w:hAnsi="Liberation Mono"/>
          <w:sz w:val="20"/>
          <w:szCs w:val="20"/>
        </w:rPr>
        <w:t>${INSTALL_DIR}/Examples/upload-docket/Tutorial</w:t>
      </w:r>
      <w:r>
        <w:rPr/>
        <w:t>.</w:t>
      </w:r>
    </w:p>
    <w:p>
      <w:pPr>
        <w:pStyle w:val="TextBody"/>
        <w:rPr/>
      </w:pPr>
      <w:r>
        <w:rPr/>
        <w:t>For these examples, the HW Item and Test datasheets already exist in the development database. For your own items and tests, you will need to edit these yourself. Please refrain from changing the HW Item and Test Definition datasheets in the Web UI for the Component Types used in these examples!</w:t>
      </w:r>
    </w:p>
    <w:p>
      <w:pPr>
        <w:pStyle w:val="TextBody"/>
        <w:rPr/>
      </w:pPr>
      <w:r>
        <w:rPr/>
        <w:t>Note that you will need to change the serial numbers in the spreadsheets between tests!</w:t>
      </w:r>
    </w:p>
    <w:p>
      <w:pPr>
        <w:pStyle w:val="Heading2"/>
        <w:numPr>
          <w:ilvl w:val="1"/>
          <w:numId w:val="1"/>
        </w:numPr>
        <w:ind w:left="1440" w:right="0" w:hanging="0"/>
        <w:rPr/>
      </w:pPr>
      <w:bookmarkStart w:id="12" w:name="__RefHeading___Toc9676_1344871138"/>
      <w:bookmarkEnd w:id="12"/>
      <w:r>
        <w:rPr/>
        <w:t>Example 1 (Simple)</w:t>
      </w:r>
    </w:p>
    <w:p>
      <w:pPr>
        <w:pStyle w:val="TextBody"/>
        <w:bidi w:val="0"/>
        <w:jc w:val="left"/>
        <w:rPr/>
      </w:pPr>
      <w:r>
        <w:rPr/>
        <w:t>For this example, we will upload a HW Item to the database, with no test data. The HW Item will have a simple datasheet, consisting only of (field, value) pairs.</w:t>
      </w:r>
    </w:p>
    <w:p>
      <w:pPr>
        <w:pStyle w:val="Heading3"/>
        <w:keepNext w:val="true"/>
        <w:widowControl/>
        <w:numPr>
          <w:ilvl w:val="1"/>
          <w:numId w:val="1"/>
        </w:numPr>
        <w:suppressAutoHyphens w:val="true"/>
        <w:overflowPunct w:val="false"/>
        <w:bidi w:val="0"/>
        <w:spacing w:before="346" w:after="115"/>
        <w:ind w:left="1440" w:right="0" w:hanging="0"/>
        <w:jc w:val="left"/>
        <w:rPr/>
      </w:pPr>
      <w:bookmarkStart w:id="13" w:name="__RefHeading___Toc9678_1344871138"/>
      <w:bookmarkEnd w:id="13"/>
      <w:r>
        <w:rPr/>
        <w:t>Preparing Component Types For Uploading</w:t>
      </w:r>
    </w:p>
    <w:p>
      <w:pPr>
        <w:pStyle w:val="TextBody"/>
        <w:rPr/>
      </w:pPr>
      <w:r>
        <w:rPr/>
        <w:t>Uploading HW Item data to the database requires four things:</w:t>
      </w:r>
    </w:p>
    <w:p>
      <w:pPr>
        <w:pStyle w:val="TextBody"/>
        <w:numPr>
          <w:ilvl w:val="0"/>
          <w:numId w:val="4"/>
        </w:numPr>
        <w:ind w:left="2160" w:right="0" w:hanging="360"/>
        <w:rPr/>
      </w:pPr>
      <w:r>
        <w:rPr/>
        <w:t xml:space="preserve">The Datasheet of the Component Type must be configured in the Web Interface to contain the structure of the data you wish to upload. </w:t>
      </w:r>
    </w:p>
    <w:p>
      <w:pPr>
        <w:pStyle w:val="TextBody"/>
        <w:numPr>
          <w:ilvl w:val="0"/>
          <w:numId w:val="4"/>
        </w:numPr>
        <w:ind w:left="2160" w:right="0" w:hanging="360"/>
        <w:rPr/>
      </w:pPr>
      <w:r>
        <w:rPr/>
        <w:t>The data to be uploaded must be contained in spreadsheets (CSV or Excel files)</w:t>
      </w:r>
    </w:p>
    <w:p>
      <w:pPr>
        <w:pStyle w:val="TextBody"/>
        <w:numPr>
          <w:ilvl w:val="0"/>
          <w:numId w:val="4"/>
        </w:numPr>
        <w:ind w:left="2160" w:right="0" w:hanging="360"/>
        <w:rPr/>
      </w:pPr>
      <w:r>
        <w:rPr/>
        <w:t>An encoder must be created in JSON format describing how spreadsheet data is translated into the Datasheet for the item. (If the structure is simple, the encoder is very straightforward.)</w:t>
      </w:r>
    </w:p>
    <w:p>
      <w:pPr>
        <w:pStyle w:val="TextBody"/>
        <w:numPr>
          <w:ilvl w:val="0"/>
          <w:numId w:val="4"/>
        </w:numPr>
        <w:ind w:left="2160" w:right="0" w:hanging="360"/>
        <w:rPr/>
      </w:pPr>
      <w:r>
        <w:rPr/>
        <w:t>A docket file must be created in JSON format listing the spreadsheets containing data and the encoder(s) to use</w:t>
      </w:r>
    </w:p>
    <w:p>
      <w:pPr>
        <w:pStyle w:val="Heading3"/>
        <w:numPr>
          <w:ilvl w:val="0"/>
          <w:numId w:val="0"/>
        </w:numPr>
        <w:bidi w:val="0"/>
        <w:ind w:left="0" w:right="0" w:hanging="0"/>
        <w:jc w:val="left"/>
        <w:rPr/>
      </w:pPr>
      <w:r>
        <w:rPr/>
      </w:r>
      <w:r>
        <w:br w:type="page"/>
      </w:r>
    </w:p>
    <w:p>
      <w:pPr>
        <w:pStyle w:val="Heading3"/>
        <w:numPr>
          <w:ilvl w:val="2"/>
          <w:numId w:val="1"/>
        </w:numPr>
        <w:bidi w:val="0"/>
        <w:ind w:left="1440" w:right="0" w:hanging="0"/>
        <w:jc w:val="left"/>
        <w:rPr/>
      </w:pPr>
      <w:bookmarkStart w:id="14" w:name="__RefHeading___Toc9680_1344871138"/>
      <w:bookmarkEnd w:id="14"/>
      <w:r>
        <w:rPr/>
        <w:t>Configuring the Datasheet</w:t>
      </w:r>
    </w:p>
    <w:p>
      <w:pPr>
        <w:pStyle w:val="TextBody"/>
        <w:bidi w:val="0"/>
        <w:jc w:val="left"/>
        <w:rPr/>
      </w:pPr>
      <w:r>
        <w:rPr/>
        <w:t>For this example, the Datasheet has already been configured. The Datasheet has three fields: “Color”, “Comment”, and “Widget ID”.</w:t>
      </w:r>
    </w:p>
    <w:p>
      <w:pPr>
        <w:pStyle w:val="TextBody"/>
        <w:bidi w:val="0"/>
        <w:jc w:val="left"/>
        <w:rPr/>
      </w:pPr>
      <w:r>
        <w:rPr/>
        <w:t xml:space="preserve">Note that the intent here was to suppose that the HW Item’s serial number is internally known as “Widget ID”, so it has been added to the Datasheet to reflect that. Note that this is merely an aesthetic choice, and it is not necessary if you are sufficiently happy with it only being known as “Serial Number.” </w:t>
      </w:r>
    </w:p>
    <w:p>
      <w:pPr>
        <w:pStyle w:val="Normal"/>
        <w:bidi w:val="0"/>
        <w:jc w:val="left"/>
        <w:rPr/>
      </w:pPr>
      <w:r>
        <w:rPr/>
        <mc:AlternateContent>
          <mc:Choice Requires="wps">
            <w:drawing>
              <wp:anchor behindDoc="0" distT="0" distB="0" distL="0" distR="0" simplePos="0" locked="0" layoutInCell="0" allowOverlap="1" relativeHeight="42">
                <wp:simplePos x="0" y="0"/>
                <wp:positionH relativeFrom="column">
                  <wp:posOffset>939165</wp:posOffset>
                </wp:positionH>
                <wp:positionV relativeFrom="paragraph">
                  <wp:posOffset>68580</wp:posOffset>
                </wp:positionV>
                <wp:extent cx="5170170" cy="4639310"/>
                <wp:effectExtent l="0" t="0" r="0" b="0"/>
                <wp:wrapTopAndBottom/>
                <wp:docPr id="10" name="Frame6"/>
                <a:graphic xmlns:a="http://schemas.openxmlformats.org/drawingml/2006/main">
                  <a:graphicData uri="http://schemas.microsoft.com/office/word/2010/wordprocessingShape">
                    <wps:wsp>
                      <wps:cNvSpPr/>
                      <wps:spPr>
                        <a:xfrm>
                          <a:off x="0" y="0"/>
                          <a:ext cx="5170320" cy="46393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170170" cy="4387850"/>
                                  <wp:effectExtent l="0" t="0" r="0" b="0"/>
                                  <wp:docPr id="1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7" descr=""/>
                                          <pic:cNvPicPr>
                                            <a:picLocks noChangeAspect="1" noChangeArrowheads="1"/>
                                          </pic:cNvPicPr>
                                        </pic:nvPicPr>
                                        <pic:blipFill>
                                          <a:blip r:embed="rId13"/>
                                          <a:srcRect l="-150" t="-180" r="-150" b="-180"/>
                                          <a:stretch>
                                            <a:fillRect/>
                                          </a:stretch>
                                        </pic:blipFill>
                                        <pic:spPr bwMode="auto">
                                          <a:xfrm>
                                            <a:off x="0" y="0"/>
                                            <a:ext cx="5170170" cy="4387850"/>
                                          </a:xfrm>
                                          <a:prstGeom prst="rect">
                                            <a:avLst/>
                                          </a:prstGeom>
                                          <a:ln w="635">
                                            <a:solidFill>
                                              <a:srgbClr val="000000"/>
                                            </a:solidFill>
                                          </a:ln>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Example 1 HW Item Datasheet</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73.95pt;margin-top:5.4pt;width:407.05pt;height:365.25pt;mso-wrap-style:square;v-text-anchor:top">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5170170" cy="4387850"/>
                            <wp:effectExtent l="0" t="0" r="0" b="0"/>
                            <wp:docPr id="1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7" descr=""/>
                                    <pic:cNvPicPr>
                                      <a:picLocks noChangeAspect="1" noChangeArrowheads="1"/>
                                    </pic:cNvPicPr>
                                  </pic:nvPicPr>
                                  <pic:blipFill>
                                    <a:blip r:embed="rId14"/>
                                    <a:srcRect l="-150" t="-180" r="-150" b="-180"/>
                                    <a:stretch>
                                      <a:fillRect/>
                                    </a:stretch>
                                  </pic:blipFill>
                                  <pic:spPr bwMode="auto">
                                    <a:xfrm>
                                      <a:off x="0" y="0"/>
                                      <a:ext cx="5170170" cy="4387850"/>
                                    </a:xfrm>
                                    <a:prstGeom prst="rect">
                                      <a:avLst/>
                                    </a:prstGeom>
                                    <a:ln w="635">
                                      <a:solidFill>
                                        <a:srgbClr val="000000"/>
                                      </a:solidFill>
                                    </a:ln>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Example 1 HW Item Datasheet</w:t>
                      </w:r>
                    </w:p>
                  </w:txbxContent>
                </v:textbox>
                <w10:wrap type="topAndBottom"/>
              </v:rect>
            </w:pict>
          </mc:Fallback>
        </mc:AlternateContent>
      </w:r>
    </w:p>
    <w:p>
      <w:pPr>
        <w:pStyle w:val="Normal"/>
        <w:bidi w:val="0"/>
        <w:jc w:val="left"/>
        <w:rPr/>
      </w:pPr>
      <w:r>
        <w:rPr/>
        <w:tab/>
        <w:tab/>
        <w:t>Note the following about datasheets:</w:t>
      </w:r>
    </w:p>
    <w:p>
      <w:pPr>
        <w:pStyle w:val="Normal"/>
        <w:bidi w:val="0"/>
        <w:jc w:val="left"/>
        <w:rPr/>
      </w:pPr>
      <w:r>
        <w:rPr/>
      </w:r>
    </w:p>
    <w:p>
      <w:pPr>
        <w:pStyle w:val="TextBody"/>
        <w:numPr>
          <w:ilvl w:val="0"/>
          <w:numId w:val="5"/>
        </w:numPr>
        <w:ind w:left="2160" w:right="0" w:hanging="360"/>
        <w:rPr/>
      </w:pPr>
      <w:r>
        <w:rPr/>
        <w:t>The Datasheet is in YAML format. The same content may be formatted in multiple ways in YAML. Don’t be alarmed if, after saving the Specification, the Datasheet is formatted differently than it was inputted.</w:t>
      </w:r>
    </w:p>
    <w:p>
      <w:pPr>
        <w:pStyle w:val="TextBody"/>
        <w:numPr>
          <w:ilvl w:val="0"/>
          <w:numId w:val="5"/>
        </w:numPr>
        <w:ind w:left="2160" w:right="0" w:hanging="360"/>
        <w:rPr/>
      </w:pPr>
      <w:r>
        <w:rPr/>
        <w:t>Dictionary-type data is by definition unordered, so the list of fields given will likely not appear in the same order after it is saved.</w:t>
      </w:r>
    </w:p>
    <w:p>
      <w:pPr>
        <w:pStyle w:val="TextBody"/>
        <w:numPr>
          <w:ilvl w:val="0"/>
          <w:numId w:val="5"/>
        </w:numPr>
        <w:ind w:left="2160" w:right="0" w:hanging="360"/>
        <w:rPr/>
      </w:pPr>
      <w:r>
        <w:rPr/>
        <w:t xml:space="preserve">Field names are case-sensitive. </w:t>
      </w:r>
    </w:p>
    <w:p>
      <w:pPr>
        <w:pStyle w:val="TextBody"/>
        <w:numPr>
          <w:ilvl w:val="0"/>
          <w:numId w:val="5"/>
        </w:numPr>
        <w:ind w:left="2160" w:right="0" w:hanging="360"/>
        <w:rPr/>
      </w:pPr>
      <w:r>
        <w:rPr/>
        <w:t>If a field is listed in the Datasheet, it is required to be in the data to be uploaded. (It is acceptable for it to be blank or null in the spreadsheet, but it must be accounted for.)</w:t>
      </w:r>
    </w:p>
    <w:p>
      <w:pPr>
        <w:pStyle w:val="TextBody"/>
        <w:numPr>
          <w:ilvl w:val="0"/>
          <w:numId w:val="5"/>
        </w:numPr>
        <w:ind w:left="2160" w:right="0" w:hanging="360"/>
        <w:rPr/>
      </w:pPr>
      <w:r>
        <w:rPr/>
        <w:t>The database will accept fields that are not listed. This leaves the possibility of putting leaving the Datasheet empty and still uploading data into it anyway. It is not recommended to do this, as the functionality is subject to change.</w:t>
      </w:r>
    </w:p>
    <w:p>
      <w:pPr>
        <w:pStyle w:val="TextBody"/>
        <w:numPr>
          <w:ilvl w:val="0"/>
          <w:numId w:val="5"/>
        </w:numPr>
        <w:ind w:left="2160" w:right="0" w:hanging="360"/>
        <w:rPr/>
      </w:pPr>
      <w:r>
        <w:rPr/>
        <w:t>If a field is defined as a list, the database will expect that the uploaded data for that field will be one of the items in that list. E.g., if the field is defined as “Color: [red, green, blue]”, then the submitted data must be one of the three values.</w:t>
      </w:r>
    </w:p>
    <w:p>
      <w:pPr>
        <w:pStyle w:val="TextBody"/>
        <w:numPr>
          <w:ilvl w:val="0"/>
          <w:numId w:val="5"/>
        </w:numPr>
        <w:ind w:left="2160" w:right="0" w:hanging="360"/>
        <w:rPr/>
      </w:pPr>
      <w:r>
        <w:rPr/>
        <w:t>If a field is expected to contain complex data such as a list or dictionary (or even a nested hierarchical structure of lists and dictionaries, this structure does not need to be defined here (for the reason above that it will be interpreted as multiple-choice).  Just use “field_name: null”.</w:t>
      </w:r>
    </w:p>
    <w:p>
      <w:pPr>
        <w:pStyle w:val="TextBody"/>
        <w:ind w:left="2160" w:right="0" w:hanging="0"/>
        <w:rPr/>
      </w:pPr>
      <w:r>
        <w:rPr/>
      </w:r>
      <w:r>
        <w:br w:type="page"/>
      </w:r>
    </w:p>
    <w:p>
      <w:pPr>
        <w:pStyle w:val="Heading3"/>
        <w:numPr>
          <w:ilvl w:val="2"/>
          <w:numId w:val="1"/>
        </w:numPr>
        <w:bidi w:val="0"/>
        <w:ind w:left="1440" w:right="0" w:hanging="0"/>
        <w:jc w:val="left"/>
        <w:rPr/>
      </w:pPr>
      <w:bookmarkStart w:id="15" w:name="__RefHeading___Toc9682_1344871138"/>
      <w:bookmarkEnd w:id="15"/>
      <w:r>
        <w:rPr/>
        <w:t>Organizing HW Item Data in Spreadsheets</w:t>
      </w:r>
    </w:p>
    <w:p>
      <w:pPr>
        <w:pStyle w:val="TextBody"/>
        <w:bidi w:val="0"/>
        <w:jc w:val="left"/>
        <w:rPr/>
      </w:pPr>
      <w:r>
        <w:rPr/>
        <w:t>HW Items to be uploaded must be organized in spreadsheets. These may be in CSV or Excel format. If you use Excel format, the file may contain multiple sheets, because when the docket file is created, it is possible to specify which worksheet in the file to use.</w:t>
      </w:r>
    </w:p>
    <w:p>
      <w:pPr>
        <w:pStyle w:val="TextBody"/>
        <w:bidi w:val="0"/>
        <w:jc w:val="left"/>
        <w:rPr/>
      </w:pPr>
      <w:r>
        <w:rPr/>
        <w:t xml:space="preserve">The spreadsheet </w:t>
      </w:r>
      <w:r>
        <w:rPr>
          <w:b/>
          <w:bCs/>
        </w:rPr>
        <w:t>must</w:t>
      </w:r>
      <w:r>
        <w:rPr/>
        <w:t xml:space="preserve"> contain the following column headers. Note that they are case-sensitive and should not contain any extra spaces before or after the name. Item data should be supplied in the second row and beyond.</w:t>
      </w:r>
    </w:p>
    <w:p>
      <w:pPr>
        <w:pStyle w:val="TextBody"/>
        <w:numPr>
          <w:ilvl w:val="0"/>
          <w:numId w:val="6"/>
        </w:numPr>
        <w:ind w:left="2160" w:right="0" w:hanging="360"/>
        <w:rPr/>
      </w:pPr>
      <w:r>
        <w:rPr/>
        <w:t>“</w:t>
      </w:r>
      <w:r>
        <w:rPr/>
        <w:t>External ID” – The database will assign the External ID when the item is uploaded, so leave this blank. (Future: supplying an External ID will make the tool attempt to edit an existing item instead of adding a new one.)</w:t>
      </w:r>
    </w:p>
    <w:p>
      <w:pPr>
        <w:pStyle w:val="TextBody"/>
        <w:numPr>
          <w:ilvl w:val="0"/>
          <w:numId w:val="6"/>
        </w:numPr>
        <w:ind w:left="2160" w:right="0" w:hanging="360"/>
        <w:rPr/>
      </w:pPr>
      <w:r>
        <w:rPr/>
        <w:t>“</w:t>
      </w:r>
      <w:r>
        <w:rPr/>
        <w:t xml:space="preserve">Country” – Every item needs to have a country of origin (along with an institution ID) in order for the database to define the full Part ID, e.g. “D00501342003-00002-US125”. The country may be supplied as any of the following: </w:t>
      </w:r>
    </w:p>
    <w:p>
      <w:pPr>
        <w:pStyle w:val="TextBody"/>
        <w:numPr>
          <w:ilvl w:val="1"/>
          <w:numId w:val="6"/>
        </w:numPr>
        <w:bidi w:val="0"/>
        <w:ind w:left="2520" w:right="0" w:hanging="360"/>
        <w:jc w:val="left"/>
        <w:rPr/>
      </w:pPr>
      <w:r>
        <w:rPr/>
        <w:t>The two-letter country code, e.g., “US”</w:t>
      </w:r>
    </w:p>
    <w:p>
      <w:pPr>
        <w:pStyle w:val="TextBody"/>
        <w:numPr>
          <w:ilvl w:val="1"/>
          <w:numId w:val="6"/>
        </w:numPr>
        <w:bidi w:val="0"/>
        <w:ind w:left="2520" w:right="0" w:hanging="360"/>
        <w:jc w:val="left"/>
        <w:rPr/>
      </w:pPr>
      <w:r>
        <w:rPr/>
        <w:t>The full name of the country, e.g., “United States”</w:t>
      </w:r>
    </w:p>
    <w:p>
      <w:pPr>
        <w:pStyle w:val="TextBody"/>
        <w:numPr>
          <w:ilvl w:val="1"/>
          <w:numId w:val="6"/>
        </w:numPr>
        <w:bidi w:val="0"/>
        <w:ind w:left="2520" w:right="0" w:hanging="360"/>
        <w:jc w:val="left"/>
        <w:rPr/>
      </w:pPr>
      <w:r>
        <w:rPr/>
        <w:t>The country code in parentheses, followed by the full name, e.g., “(US) United States”</w:t>
      </w:r>
    </w:p>
    <w:p>
      <w:pPr>
        <w:pStyle w:val="TextBody"/>
        <w:bidi w:val="0"/>
        <w:ind w:left="2160" w:right="0" w:hanging="0"/>
        <w:jc w:val="left"/>
        <w:rPr/>
      </w:pPr>
      <w:r>
        <w:rPr/>
        <w:t>Please refer to EDMS ID 2505353 for a list of country codes.</w:t>
      </w:r>
    </w:p>
    <w:p>
      <w:pPr>
        <w:pStyle w:val="TextBody"/>
        <w:numPr>
          <w:ilvl w:val="0"/>
          <w:numId w:val="6"/>
        </w:numPr>
        <w:bidi w:val="0"/>
        <w:ind w:left="2160" w:right="0" w:hanging="360"/>
        <w:jc w:val="left"/>
        <w:rPr/>
      </w:pPr>
      <w:r>
        <w:rPr/>
        <w:t>“</w:t>
      </w:r>
      <w:r>
        <w:rPr/>
        <w:t>Institution” – Similarly to Country, the Institution is required for the database to define the full Part ID. The institution may be supplied in the following ways:</w:t>
      </w:r>
    </w:p>
    <w:p>
      <w:pPr>
        <w:pStyle w:val="TextBody"/>
        <w:numPr>
          <w:ilvl w:val="1"/>
          <w:numId w:val="6"/>
        </w:numPr>
        <w:bidi w:val="0"/>
        <w:ind w:left="2520" w:right="0" w:hanging="360"/>
        <w:jc w:val="left"/>
        <w:rPr/>
      </w:pPr>
      <w:r>
        <w:rPr/>
        <w:t>The numeric institution code, e.g., “186”</w:t>
      </w:r>
    </w:p>
    <w:p>
      <w:pPr>
        <w:pStyle w:val="TextBody"/>
        <w:numPr>
          <w:ilvl w:val="1"/>
          <w:numId w:val="6"/>
        </w:numPr>
        <w:bidi w:val="0"/>
        <w:ind w:left="2520" w:right="0" w:hanging="360"/>
        <w:jc w:val="left"/>
        <w:rPr/>
      </w:pPr>
      <w:r>
        <w:rPr/>
        <w:t>The full name of the institution, e.g., “University of Minnesota Twin Cities”</w:t>
      </w:r>
    </w:p>
    <w:p>
      <w:pPr>
        <w:pStyle w:val="TextBody"/>
        <w:numPr>
          <w:ilvl w:val="1"/>
          <w:numId w:val="6"/>
        </w:numPr>
        <w:bidi w:val="0"/>
        <w:ind w:left="2520" w:right="0" w:hanging="360"/>
        <w:jc w:val="left"/>
        <w:rPr/>
      </w:pPr>
      <w:r>
        <w:rPr/>
        <w:t>The institution code in parentheses, followed by the full institution name, e.g., “(186) University of Minnesota Twin Cities”</w:t>
      </w:r>
    </w:p>
    <w:p>
      <w:pPr>
        <w:pStyle w:val="TextBody"/>
        <w:bidi w:val="0"/>
        <w:ind w:left="2160" w:right="0" w:hanging="0"/>
        <w:jc w:val="left"/>
        <w:rPr/>
      </w:pPr>
      <w:r>
        <w:rPr/>
        <w:t>Please refer to EDMS ID 2505353 for a list of institution codes.</w:t>
      </w:r>
    </w:p>
    <w:p>
      <w:pPr>
        <w:pStyle w:val="TextBody"/>
        <w:numPr>
          <w:ilvl w:val="0"/>
          <w:numId w:val="6"/>
        </w:numPr>
        <w:bidi w:val="0"/>
        <w:ind w:left="2160" w:right="0" w:hanging="360"/>
        <w:jc w:val="left"/>
        <w:rPr/>
      </w:pPr>
      <w:r>
        <w:rPr/>
        <w:t>“</w:t>
      </w:r>
      <w:r>
        <w:rPr/>
        <w:t>Manufacturer” – The manufacturer must be in the list of manufacturers configured for the Component Type. Similar to Country and Institution, it may be given as the manufacturer’s ID, the manufacturer name, or a combination, e.g., “27”, “CERN”, or “(27) CERN”.</w:t>
      </w:r>
    </w:p>
    <w:p>
      <w:pPr>
        <w:pStyle w:val="TextBody"/>
        <w:numPr>
          <w:ilvl w:val="0"/>
          <w:numId w:val="6"/>
        </w:numPr>
        <w:bidi w:val="0"/>
        <w:ind w:left="2160" w:right="0" w:hanging="360"/>
        <w:jc w:val="left"/>
        <w:rPr/>
      </w:pPr>
      <w:r>
        <w:rPr/>
        <w:t>“</w:t>
      </w:r>
      <w:r>
        <w:rPr/>
        <w:t>Serial Number” – This should be some number that uniquely identifies the HW Item (within the given Component Type) prior to it being assigned an External ID. The HWDB itself will allow a serial number to be used multiple times, but the Upload Tool will not. Be warned that editing a serial number through the Web Interface, although allowed, may confuse the Upload Tool when attempting to add secondary information to a HW Item, such as test results.</w:t>
      </w:r>
    </w:p>
    <w:p>
      <w:pPr>
        <w:pStyle w:val="TextBody"/>
        <w:numPr>
          <w:ilvl w:val="0"/>
          <w:numId w:val="6"/>
        </w:numPr>
        <w:bidi w:val="0"/>
        <w:ind w:left="2160" w:right="0" w:hanging="360"/>
        <w:jc w:val="left"/>
        <w:rPr/>
      </w:pPr>
      <w:r>
        <w:rPr/>
        <w:t>The remaining column headers should correspond with the fields listed in the Datasheet. Note that the choice to put “Widget ID” in the Datasheet results in the same serial number data under two differently-named columns.</w:t>
      </w:r>
    </w:p>
    <w:p>
      <w:pPr>
        <w:pStyle w:val="TextBody"/>
        <w:numPr>
          <w:ilvl w:val="0"/>
          <w:numId w:val="6"/>
        </w:numPr>
        <w:bidi w:val="0"/>
        <w:ind w:left="2160" w:right="0" w:hanging="360"/>
        <w:jc w:val="left"/>
        <w:rPr/>
      </w:pPr>
      <w:r>
        <w:rPr/>
        <w:t>It is possible, if you wish, to define structured data for one or more of the fields. In this case, the data can be added in separate sheets or as additional columns in the main sheet. See instructions and examples later in this document to see how to do this.</w:t>
      </w:r>
    </w:p>
    <w:p>
      <w:pPr>
        <w:pStyle w:val="TextBody"/>
        <w:bidi w:val="0"/>
        <w:jc w:val="left"/>
        <w:rPr/>
      </w:pPr>
      <w:r>
        <w:rPr/>
        <w:t>Here is the HW Item spreadsheet for this example:</w:t>
      </w:r>
    </w:p>
    <w:p>
      <w:pPr>
        <w:pStyle w:val="TextBody"/>
        <w:bidi w:val="0"/>
        <w:jc w:val="left"/>
        <w:rPr/>
      </w:pPr>
      <w:r>
        <w:rPr/>
        <mc:AlternateContent>
          <mc:Choice Requires="wps">
            <w:drawing>
              <wp:inline distT="0" distB="0" distL="0" distR="0">
                <wp:extent cx="5406390" cy="854075"/>
                <wp:effectExtent l="0" t="0" r="0" b="0"/>
                <wp:docPr id="14" name="Shape2"/>
                <a:graphic xmlns:a="http://schemas.openxmlformats.org/drawingml/2006/main">
                  <a:graphicData uri="http://schemas.microsoft.com/office/word/2010/wordprocessingShape">
                    <wps:wsp>
                      <wps:cNvSpPr/>
                      <wps:spPr>
                        <a:xfrm>
                          <a:off x="0" y="0"/>
                          <a:ext cx="5406480" cy="853920"/>
                        </a:xfrm>
                        <a:prstGeom prst="rect">
                          <a:avLst/>
                        </a:prstGeom>
                        <a:no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406390" cy="52641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5"/>
                                          <a:stretch>
                                            <a:fillRect/>
                                          </a:stretch>
                                        </pic:blipFill>
                                        <pic:spPr bwMode="auto">
                                          <a:xfrm>
                                            <a:off x="0" y="0"/>
                                            <a:ext cx="5406390" cy="52641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r>
                              <w:rPr>
                                <w:color w:val="000000"/>
                              </w:rPr>
                              <w:t>: Example 1 HW Item Spreadsheet</w:t>
                            </w:r>
                          </w:p>
                        </w:txbxContent>
                      </wps:txbx>
                      <wps:bodyPr lIns="0" rIns="0" tIns="0" bIns="0" anchor="t">
                        <a:noAutofit/>
                      </wps:bodyPr>
                    </wps:wsp>
                  </a:graphicData>
                </a:graphic>
              </wp:inline>
            </w:drawing>
          </mc:Choice>
          <mc:Fallback>
            <w:pict>
              <v:rect id="shape_0" ID="Shape2" path="m0,0l-2147483645,0l-2147483645,-2147483646l0,-2147483646xe" stroked="f" o:allowincell="f" style="position:absolute;margin-left:0pt;margin-top:-67.3pt;width:425.65pt;height:67.2pt;mso-wrap-style:square;v-text-anchor:top;mso-position-vertical:top">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5406390" cy="526415"/>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6"/>
                                    <a:stretch>
                                      <a:fillRect/>
                                    </a:stretch>
                                  </pic:blipFill>
                                  <pic:spPr bwMode="auto">
                                    <a:xfrm>
                                      <a:off x="0" y="0"/>
                                      <a:ext cx="5406390" cy="52641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r>
                        <w:rPr>
                          <w:color w:val="000000"/>
                        </w:rPr>
                        <w:t>: Example 1 HW Item Spreadsheet</w:t>
                      </w:r>
                    </w:p>
                  </w:txbxContent>
                </v:textbox>
                <w10:wrap type="square"/>
              </v:rect>
            </w:pict>
          </mc:Fallback>
        </mc:AlternateContent>
      </w:r>
    </w:p>
    <w:p>
      <w:pPr>
        <w:pStyle w:val="Heading3"/>
        <w:keepNext w:val="true"/>
        <w:widowControl/>
        <w:numPr>
          <w:ilvl w:val="0"/>
          <w:numId w:val="0"/>
        </w:numPr>
        <w:suppressAutoHyphens w:val="true"/>
        <w:overflowPunct w:val="false"/>
        <w:bidi w:val="0"/>
        <w:spacing w:before="346" w:after="115"/>
        <w:ind w:left="1440" w:right="0" w:hanging="0"/>
        <w:jc w:val="left"/>
        <w:rPr/>
      </w:pPr>
      <w:bookmarkStart w:id="16" w:name="__RefHeading___Toc9684_1344871138"/>
      <w:bookmarkEnd w:id="16"/>
      <w:r>
        <w:rPr/>
        <w:t>Defining Encoders</w:t>
      </w:r>
    </w:p>
    <w:p>
      <w:pPr>
        <w:pStyle w:val="TextBody"/>
        <w:bidi w:val="0"/>
        <w:jc w:val="left"/>
        <w:rPr/>
      </w:pPr>
      <w:r>
        <w:rPr/>
        <w:t>An Encoder is a JSON document that maps a spreadsheet to a Datasheet in a HW Item or a Test for a HW Item.</w:t>
      </w:r>
    </w:p>
    <w:p>
      <w:pPr>
        <w:pStyle w:val="TextBody"/>
        <w:bidi w:val="0"/>
        <w:jc w:val="left"/>
        <w:rPr/>
      </w:pPr>
      <w:r>
        <w:rPr/>
        <w:t>It is possible to define an Encoder inline in a Docket file, but since Encoders are intended to be reused, this document will only cover the case where Encoders are isolated into their own files.</w:t>
      </w:r>
    </w:p>
    <w:p>
      <w:pPr>
        <w:pStyle w:val="TextBody"/>
        <w:bidi w:val="0"/>
        <w:jc w:val="left"/>
        <w:rPr/>
      </w:pPr>
      <w:r>
        <w:rPr/>
      </w:r>
      <w:r>
        <w:br w:type="page"/>
      </w:r>
    </w:p>
    <w:p>
      <w:pPr>
        <w:pStyle w:val="TextBody"/>
        <w:bidi w:val="0"/>
        <w:jc w:val="left"/>
        <w:rPr/>
      </w:pPr>
      <w:r>
        <w:rPr/>
        <w:t>Here is the encoder file “encoders.json” for this example:</w:t>
      </w:r>
    </w:p>
    <w:p>
      <w:pPr>
        <w:pStyle w:val="TextBody"/>
        <w:bidi w:val="0"/>
        <w:jc w:val="left"/>
        <w:rPr/>
      </w:pPr>
      <w:r>
        <w:rPr/>
      </w:r>
      <w:r>
        <mc:AlternateContent>
          <mc:Choice Requires="wps">
            <w:drawing>
              <wp:inline distT="0" distB="0" distL="0" distR="0">
                <wp:extent cx="3177540" cy="3322320"/>
                <wp:effectExtent l="0" t="0" r="0" b="0"/>
                <wp:docPr id="18" name="Frame12"/>
                <a:graphic xmlns:a="http://schemas.openxmlformats.org/drawingml/2006/main">
                  <a:graphicData uri="http://schemas.microsoft.com/office/word/2010/wordprocessingShape">
                    <wps:wsp>
                      <wps:cNvSpPr txBox="1"/>
                      <wps:spPr>
                        <a:xfrm>
                          <a:off x="0" y="0"/>
                          <a:ext cx="3177540" cy="3322320"/>
                        </a:xfrm>
                        <a:prstGeom prst="rect"/>
                        <a:solidFill>
                          <a:srgbClr val="FFFFFF"/>
                        </a:solidFill>
                      </wps:spPr>
                      <wps:txbx>
                        <w:txbxContent>
                          <w:p>
                            <w:pPr>
                              <w:pStyle w:val="Figure"/>
                              <w:spacing w:before="120" w:after="120"/>
                              <w:rPr/>
                            </w:pPr>
                            <w:r>
                              <w:rPr/>
                              <w:drawing>
                                <wp:inline distT="0" distB="0" distL="0" distR="0">
                                  <wp:extent cx="3177540" cy="2994660"/>
                                  <wp:effectExtent l="0" t="0" r="0" b="0"/>
                                  <wp:docPr id="19"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5" descr=""/>
                                          <pic:cNvPicPr>
                                            <a:picLocks noChangeAspect="1" noChangeArrowheads="1"/>
                                          </pic:cNvPicPr>
                                        </pic:nvPicPr>
                                        <pic:blipFill>
                                          <a:blip r:embed="rId17"/>
                                          <a:stretch>
                                            <a:fillRect/>
                                          </a:stretch>
                                        </pic:blipFill>
                                        <pic:spPr bwMode="auto">
                                          <a:xfrm>
                                            <a:off x="0" y="0"/>
                                            <a:ext cx="3177540" cy="29946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6</w:t>
                            </w:r>
                            <w:r>
                              <w:rPr/>
                              <w:fldChar w:fldCharType="end"/>
                            </w:r>
                            <w:r>
                              <w:rPr/>
                              <w:t>: Example 1 HW Item Encoder</w:t>
                            </w:r>
                          </w:p>
                        </w:txbxContent>
                      </wps:txbx>
                      <wps:bodyPr anchor="t" lIns="0" tIns="0" rIns="0" bIns="0">
                        <a:noAutofit/>
                      </wps:bodyPr>
                    </wps:wsp>
                  </a:graphicData>
                </a:graphic>
              </wp:inline>
            </w:drawing>
          </mc:Choice>
          <mc:Fallback>
            <w:pict>
              <v:rect style="position:absolute;rotation:-0;width:250.2pt;height:261.6pt;mso-wrap-distance-left:0pt;mso-wrap-distance-right:0pt;mso-wrap-distance-top:0pt;mso-wrap-distance-bottom:0pt;margin-top:-261.6pt;mso-position-vertical:top;mso-position-vertical-relative:text;margin-left:124.2pt;mso-position-horizontal:center;mso-position-horizontal-relative:text">
                <v:textbox inset="0in,0in,0in,0in">
                  <w:txbxContent>
                    <w:p>
                      <w:pPr>
                        <w:pStyle w:val="Figure"/>
                        <w:spacing w:before="120" w:after="120"/>
                        <w:rPr/>
                      </w:pPr>
                      <w:r>
                        <w:rPr/>
                        <w:drawing>
                          <wp:inline distT="0" distB="0" distL="0" distR="0">
                            <wp:extent cx="3177540" cy="2994660"/>
                            <wp:effectExtent l="0" t="0" r="0" b="0"/>
                            <wp:docPr id="2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5" descr=""/>
                                    <pic:cNvPicPr>
                                      <a:picLocks noChangeAspect="1" noChangeArrowheads="1"/>
                                    </pic:cNvPicPr>
                                  </pic:nvPicPr>
                                  <pic:blipFill>
                                    <a:blip r:embed="rId18"/>
                                    <a:stretch>
                                      <a:fillRect/>
                                    </a:stretch>
                                  </pic:blipFill>
                                  <pic:spPr bwMode="auto">
                                    <a:xfrm>
                                      <a:off x="0" y="0"/>
                                      <a:ext cx="3177540" cy="29946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6</w:t>
                      </w:r>
                      <w:r>
                        <w:rPr/>
                        <w:fldChar w:fldCharType="end"/>
                      </w:r>
                      <w:r>
                        <w:rPr/>
                        <w:t>: Example 1 HW Item Encoder</w:t>
                      </w:r>
                    </w:p>
                  </w:txbxContent>
                </v:textbox>
                <w10:wrap type="square" side="largest"/>
              </v:rect>
            </w:pict>
          </mc:Fallback>
        </mc:AlternateContent>
      </w:r>
    </w:p>
    <w:p>
      <w:pPr>
        <w:pStyle w:val="TextBody"/>
        <w:bidi w:val="0"/>
        <w:jc w:val="left"/>
        <w:rPr/>
      </w:pPr>
      <w:r>
        <w:rPr/>
        <w:t>The Encoder file is required to be formatted as follows:</w:t>
      </w:r>
    </w:p>
    <w:p>
      <w:pPr>
        <w:pStyle w:val="TextBody"/>
        <w:numPr>
          <w:ilvl w:val="0"/>
          <w:numId w:val="7"/>
        </w:numPr>
        <w:bidi w:val="0"/>
        <w:ind w:left="2160" w:right="0" w:hanging="360"/>
        <w:jc w:val="left"/>
        <w:rPr/>
      </w:pPr>
      <w:r>
        <w:rPr/>
        <w:t>The top level must be a dictionary</w:t>
      </w:r>
    </w:p>
    <w:p>
      <w:pPr>
        <w:pStyle w:val="TextBody"/>
        <w:numPr>
          <w:ilvl w:val="0"/>
          <w:numId w:val="7"/>
        </w:numPr>
        <w:bidi w:val="0"/>
        <w:ind w:left="2160" w:right="0" w:hanging="360"/>
        <w:jc w:val="left"/>
        <w:rPr/>
      </w:pPr>
      <w:r>
        <w:rPr/>
        <w:t>The top level dictionary must contain a “Type ID” field which specifies the Type ID for the Component Type</w:t>
      </w:r>
    </w:p>
    <w:p>
      <w:pPr>
        <w:pStyle w:val="TextBody"/>
        <w:numPr>
          <w:ilvl w:val="0"/>
          <w:numId w:val="7"/>
        </w:numPr>
        <w:bidi w:val="0"/>
        <w:ind w:left="2160" w:right="0" w:hanging="360"/>
        <w:jc w:val="left"/>
        <w:rPr/>
      </w:pPr>
      <w:r>
        <w:rPr/>
        <w:t>The top level dictionary must contain an “Encoders” field which contains a list</w:t>
      </w:r>
    </w:p>
    <w:p>
      <w:pPr>
        <w:pStyle w:val="TextBody"/>
        <w:numPr>
          <w:ilvl w:val="0"/>
          <w:numId w:val="7"/>
        </w:numPr>
        <w:bidi w:val="0"/>
        <w:ind w:left="2160" w:right="0" w:hanging="360"/>
        <w:jc w:val="left"/>
        <w:rPr/>
      </w:pPr>
      <w:r>
        <w:rPr/>
        <w:t>Each item in the list specifies a different Encoder. For simple cases, this may be a single item.</w:t>
      </w:r>
    </w:p>
    <w:p>
      <w:pPr>
        <w:pStyle w:val="TextBody"/>
        <w:numPr>
          <w:ilvl w:val="0"/>
          <w:numId w:val="7"/>
        </w:numPr>
        <w:bidi w:val="0"/>
        <w:ind w:left="2160" w:right="0" w:hanging="360"/>
        <w:jc w:val="left"/>
        <w:rPr/>
      </w:pPr>
      <w:r>
        <w:rPr/>
        <w:t>Each Encoder is a dictionary which contains the following entries:</w:t>
      </w:r>
    </w:p>
    <w:p>
      <w:pPr>
        <w:pStyle w:val="TextBody"/>
        <w:numPr>
          <w:ilvl w:val="1"/>
          <w:numId w:val="7"/>
        </w:numPr>
        <w:bidi w:val="0"/>
        <w:ind w:left="2520" w:right="0" w:hanging="360"/>
        <w:jc w:val="left"/>
        <w:rPr/>
      </w:pPr>
      <w:r>
        <w:rPr/>
        <w:t>“</w:t>
      </w:r>
      <w:r>
        <w:rPr/>
        <w:t>Encoder Name” – this is how the Docket file will identify which Encoder to use.</w:t>
      </w:r>
    </w:p>
    <w:p>
      <w:pPr>
        <w:pStyle w:val="TextBody"/>
        <w:numPr>
          <w:ilvl w:val="1"/>
          <w:numId w:val="7"/>
        </w:numPr>
        <w:bidi w:val="0"/>
        <w:ind w:left="2520" w:right="0" w:hanging="360"/>
        <w:jc w:val="left"/>
        <w:rPr/>
      </w:pPr>
      <w:r>
        <w:rPr/>
        <w:t>“</w:t>
      </w:r>
      <w:r>
        <w:rPr/>
        <w:t>Item Identifier” – if the data in the Datasheet were thought of as an entry in a table, the Item Identifier is the field that would be the key. It may help to explain that this is somewhat of a throwback to before we felt confident that the Serial Number didn’t have some predetermined use outside of the end user’s control. In the future, we may make this field optional and assume “Serial Number” as the default.</w:t>
      </w:r>
    </w:p>
    <w:p>
      <w:pPr>
        <w:pStyle w:val="TextBody"/>
        <w:numPr>
          <w:ilvl w:val="1"/>
          <w:numId w:val="7"/>
        </w:numPr>
        <w:bidi w:val="0"/>
        <w:ind w:left="2520" w:right="0" w:hanging="360"/>
        <w:jc w:val="left"/>
        <w:rPr/>
      </w:pPr>
      <w:r>
        <w:rPr/>
        <w:t>“</w:t>
      </w:r>
      <w:r>
        <w:rPr/>
        <w:t>Grouping” – this contains a list of “group” objects. All the user-defined columns in the spreadsheet must belong to a group. The groups define the hierarchy represented by the columns in the spreadsheet. For simple cases, the data would most likely be “flat,” and would only require a single group, but a more complicated item may contain fields that are themselves lists of records with their own fields. This can be achieved by using multiple groups. This will be illustrated later in this document.</w:t>
      </w:r>
    </w:p>
    <w:p>
      <w:pPr>
        <w:pStyle w:val="TextBody"/>
        <w:numPr>
          <w:ilvl w:val="0"/>
          <w:numId w:val="7"/>
        </w:numPr>
        <w:bidi w:val="0"/>
        <w:ind w:left="2160" w:right="0" w:hanging="360"/>
        <w:jc w:val="left"/>
        <w:rPr/>
      </w:pPr>
      <w:r>
        <w:rPr/>
        <w:t>Each “group” must contain a “Members” field, which contains the user-defined columns for the HW Item.</w:t>
      </w:r>
    </w:p>
    <w:p>
      <w:pPr>
        <w:pStyle w:val="TextBody"/>
        <w:numPr>
          <w:ilvl w:val="0"/>
          <w:numId w:val="7"/>
        </w:numPr>
        <w:bidi w:val="0"/>
        <w:ind w:left="2160" w:right="0" w:hanging="360"/>
        <w:jc w:val="left"/>
        <w:rPr/>
      </w:pPr>
      <w:r>
        <w:rPr/>
        <w:t>A “group” is also allowed to define a “Name”, a “Key” containing  one or more of the members in that group, and a “Lock Keys” boolean value. These are more useful for Test Encoders than for Item Encoders, and will be explained there.</w:t>
      </w:r>
    </w:p>
    <w:p>
      <w:pPr>
        <w:pStyle w:val="Heading3"/>
        <w:numPr>
          <w:ilvl w:val="0"/>
          <w:numId w:val="0"/>
        </w:numPr>
        <w:bidi w:val="0"/>
        <w:ind w:left="0" w:right="0" w:hanging="0"/>
        <w:jc w:val="left"/>
        <w:rPr/>
      </w:pPr>
      <w:r>
        <w:rPr/>
      </w:r>
      <w:r>
        <w:br w:type="page"/>
      </w:r>
    </w:p>
    <w:p>
      <w:pPr>
        <w:pStyle w:val="Heading3"/>
        <w:numPr>
          <w:ilvl w:val="2"/>
          <w:numId w:val="1"/>
        </w:numPr>
        <w:bidi w:val="0"/>
        <w:ind w:left="1440" w:right="0" w:hanging="0"/>
        <w:jc w:val="left"/>
        <w:rPr/>
      </w:pPr>
      <w:bookmarkStart w:id="17" w:name="__RefHeading___Toc9686_1344871138"/>
      <w:bookmarkEnd w:id="17"/>
      <w:r>
        <w:rPr/>
        <w:t>Defining a Docket</w:t>
      </w:r>
    </w:p>
    <w:p>
      <w:pPr>
        <w:pStyle w:val="TextBody"/>
        <w:bidi w:val="0"/>
        <w:jc w:val="left"/>
        <w:rPr/>
      </w:pPr>
      <w:r>
        <w:rPr/>
        <w:t>A Docket is a JSON document that specifies which spreadsheets should be encoded and uploaded to the HWDB.</w:t>
      </w:r>
    </w:p>
    <w:p>
      <w:pPr>
        <w:pStyle w:val="TextBody"/>
        <w:bidi w:val="0"/>
        <w:jc w:val="left"/>
        <w:rPr/>
      </w:pPr>
      <w:r>
        <w:rPr/>
        <w:t>Here is the docket file “docket.json” for this example:</w:t>
      </w:r>
    </w:p>
    <w:p>
      <w:pPr>
        <w:pStyle w:val="TextBody"/>
        <w:bidi w:val="0"/>
        <w:jc w:val="left"/>
        <w:rPr/>
      </w:pPr>
      <w:r>
        <w:rPr/>
      </w:r>
      <w:r>
        <mc:AlternateContent>
          <mc:Choice Requires="wps">
            <w:drawing>
              <wp:inline distT="0" distB="0" distL="0" distR="0">
                <wp:extent cx="3329940" cy="2133600"/>
                <wp:effectExtent l="0" t="0" r="0" b="0"/>
                <wp:docPr id="21" name="Frame13"/>
                <a:graphic xmlns:a="http://schemas.openxmlformats.org/drawingml/2006/main">
                  <a:graphicData uri="http://schemas.microsoft.com/office/word/2010/wordprocessingShape">
                    <wps:wsp>
                      <wps:cNvSpPr txBox="1"/>
                      <wps:spPr>
                        <a:xfrm>
                          <a:off x="0" y="0"/>
                          <a:ext cx="3329940" cy="2133600"/>
                        </a:xfrm>
                        <a:prstGeom prst="rect"/>
                        <a:solidFill>
                          <a:srgbClr val="FFFFFF"/>
                        </a:solidFill>
                      </wps:spPr>
                      <wps:txbx>
                        <w:txbxContent>
                          <w:p>
                            <w:pPr>
                              <w:pStyle w:val="Figure"/>
                              <w:spacing w:before="120" w:after="120"/>
                              <w:rPr/>
                            </w:pPr>
                            <w:r>
                              <w:rPr/>
                              <w:drawing>
                                <wp:inline distT="0" distB="0" distL="0" distR="0">
                                  <wp:extent cx="3329940" cy="1805940"/>
                                  <wp:effectExtent l="0" t="0" r="0" b="0"/>
                                  <wp:docPr id="2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6" descr=""/>
                                          <pic:cNvPicPr>
                                            <a:picLocks noChangeAspect="1" noChangeArrowheads="1"/>
                                          </pic:cNvPicPr>
                                        </pic:nvPicPr>
                                        <pic:blipFill>
                                          <a:blip r:embed="rId19"/>
                                          <a:stretch>
                                            <a:fillRect/>
                                          </a:stretch>
                                        </pic:blipFill>
                                        <pic:spPr bwMode="auto">
                                          <a:xfrm>
                                            <a:off x="0" y="0"/>
                                            <a:ext cx="3329940" cy="180594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7</w:t>
                            </w:r>
                            <w:r>
                              <w:rPr/>
                              <w:fldChar w:fldCharType="end"/>
                            </w:r>
                            <w:r>
                              <w:rPr/>
                              <w:t>: Example 1 Docket File</w:t>
                            </w:r>
                          </w:p>
                        </w:txbxContent>
                      </wps:txbx>
                      <wps:bodyPr anchor="t" lIns="0" tIns="0" rIns="0" bIns="0">
                        <a:noAutofit/>
                      </wps:bodyPr>
                    </wps:wsp>
                  </a:graphicData>
                </a:graphic>
              </wp:inline>
            </w:drawing>
          </mc:Choice>
          <mc:Fallback>
            <w:pict>
              <v:rect style="position:absolute;rotation:-0;width:262.2pt;height:168pt;mso-wrap-distance-left:0pt;mso-wrap-distance-right:0pt;mso-wrap-distance-top:0pt;mso-wrap-distance-bottom:0pt;margin-top:-168pt;mso-position-vertical:top;mso-position-vertical-relative:text;margin-left:118.2pt;mso-position-horizontal:center;mso-position-horizontal-relative:text">
                <v:textbox inset="0in,0in,0in,0in">
                  <w:txbxContent>
                    <w:p>
                      <w:pPr>
                        <w:pStyle w:val="Figure"/>
                        <w:spacing w:before="120" w:after="120"/>
                        <w:rPr/>
                      </w:pPr>
                      <w:r>
                        <w:rPr/>
                        <w:drawing>
                          <wp:inline distT="0" distB="0" distL="0" distR="0">
                            <wp:extent cx="3329940" cy="1805940"/>
                            <wp:effectExtent l="0" t="0" r="0" b="0"/>
                            <wp:docPr id="23"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6" descr=""/>
                                    <pic:cNvPicPr>
                                      <a:picLocks noChangeAspect="1" noChangeArrowheads="1"/>
                                    </pic:cNvPicPr>
                                  </pic:nvPicPr>
                                  <pic:blipFill>
                                    <a:blip r:embed="rId20"/>
                                    <a:stretch>
                                      <a:fillRect/>
                                    </a:stretch>
                                  </pic:blipFill>
                                  <pic:spPr bwMode="auto">
                                    <a:xfrm>
                                      <a:off x="0" y="0"/>
                                      <a:ext cx="3329940" cy="180594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7</w:t>
                      </w:r>
                      <w:r>
                        <w:rPr/>
                        <w:fldChar w:fldCharType="end"/>
                      </w:r>
                      <w:r>
                        <w:rPr/>
                        <w:t>: Example 1 Docket File</w:t>
                      </w:r>
                    </w:p>
                  </w:txbxContent>
                </v:textbox>
                <w10:wrap type="square" side="largest"/>
              </v:rect>
            </w:pict>
          </mc:Fallback>
        </mc:AlternateContent>
      </w:r>
    </w:p>
    <w:p>
      <w:pPr>
        <w:pStyle w:val="Normal"/>
        <w:bidi w:val="0"/>
        <w:jc w:val="left"/>
        <w:rPr/>
      </w:pPr>
      <w:r>
        <w:rPr/>
      </w:r>
    </w:p>
    <w:p>
      <w:pPr>
        <w:pStyle w:val="TextBody"/>
        <w:bidi w:val="0"/>
        <w:jc w:val="left"/>
        <w:rPr/>
      </w:pPr>
      <w:r>
        <w:rPr/>
        <w:t>The Docket file is required to be formatted as follows:</w:t>
      </w:r>
    </w:p>
    <w:p>
      <w:pPr>
        <w:pStyle w:val="TextBody"/>
        <w:numPr>
          <w:ilvl w:val="0"/>
          <w:numId w:val="8"/>
        </w:numPr>
        <w:bidi w:val="0"/>
        <w:ind w:left="2160" w:right="0" w:hanging="360"/>
        <w:jc w:val="left"/>
        <w:rPr/>
      </w:pPr>
      <w:r>
        <w:rPr/>
        <w:t>The top level must be a dictionary</w:t>
      </w:r>
    </w:p>
    <w:p>
      <w:pPr>
        <w:pStyle w:val="TextBody"/>
        <w:numPr>
          <w:ilvl w:val="0"/>
          <w:numId w:val="8"/>
        </w:numPr>
        <w:bidi w:val="0"/>
        <w:ind w:left="2160" w:right="0" w:hanging="360"/>
        <w:jc w:val="left"/>
        <w:rPr/>
      </w:pPr>
      <w:r>
        <w:rPr/>
        <w:t>The top level dictionary must contain a “Type ID” field which specifies the Type ID for the Component Type</w:t>
      </w:r>
    </w:p>
    <w:p>
      <w:pPr>
        <w:pStyle w:val="TextBody"/>
        <w:numPr>
          <w:ilvl w:val="0"/>
          <w:numId w:val="8"/>
        </w:numPr>
        <w:bidi w:val="0"/>
        <w:ind w:left="2160" w:right="0" w:hanging="360"/>
        <w:jc w:val="left"/>
        <w:rPr/>
      </w:pPr>
      <w:r>
        <w:rPr/>
        <w:t>The top level dictionary must contain a “Sources” field which contains a list.</w:t>
      </w:r>
    </w:p>
    <w:p>
      <w:pPr>
        <w:pStyle w:val="TextBody"/>
        <w:numPr>
          <w:ilvl w:val="0"/>
          <w:numId w:val="8"/>
        </w:numPr>
        <w:bidi w:val="0"/>
        <w:ind w:left="2160" w:right="0" w:hanging="360"/>
        <w:jc w:val="left"/>
        <w:rPr/>
      </w:pPr>
      <w:r>
        <w:rPr/>
        <w:t>Each item in the list is a dictionary object that specifies a source</w:t>
      </w:r>
    </w:p>
    <w:p>
      <w:pPr>
        <w:pStyle w:val="TextBody"/>
        <w:numPr>
          <w:ilvl w:val="0"/>
          <w:numId w:val="8"/>
        </w:numPr>
        <w:bidi w:val="0"/>
        <w:ind w:left="2160" w:right="0" w:hanging="360"/>
        <w:jc w:val="left"/>
        <w:rPr/>
      </w:pPr>
      <w:r>
        <w:rPr/>
        <w:t>Each source may contain the following fields:</w:t>
      </w:r>
    </w:p>
    <w:p>
      <w:pPr>
        <w:pStyle w:val="TextBody"/>
        <w:numPr>
          <w:ilvl w:val="1"/>
          <w:numId w:val="8"/>
        </w:numPr>
        <w:bidi w:val="0"/>
        <w:ind w:left="2520" w:right="0" w:hanging="360"/>
        <w:jc w:val="left"/>
        <w:rPr/>
      </w:pPr>
      <w:r>
        <w:rPr/>
        <w:t>“</w:t>
      </w:r>
      <w:r>
        <w:rPr/>
        <w:t>File” – the absolute or relative location of a CSV or Excel spreadsheet. If the location is relative, the tool will first check relative to the directory containing the Docket file. If not found, it will then check relative to the current working directory in the shell invoking the tool. File globbing is allowed. If the pattern matches more than one file, the order in which the files will be processed is not guaranteed.</w:t>
      </w:r>
    </w:p>
    <w:p>
      <w:pPr>
        <w:pStyle w:val="TextBody"/>
        <w:numPr>
          <w:ilvl w:val="1"/>
          <w:numId w:val="8"/>
        </w:numPr>
        <w:bidi w:val="0"/>
        <w:ind w:left="2520" w:right="0" w:hanging="360"/>
        <w:jc w:val="left"/>
        <w:rPr/>
      </w:pPr>
      <w:r>
        <w:rPr/>
        <w:t>“</w:t>
      </w:r>
      <w:r>
        <w:rPr/>
        <w:t>Sheet” – if the file(s) are Excel, “Sheet” specifies which worksheet name or number will be used. If no sheet is specified, only the first sheet will be used. If the file is CSV, “Sheet” is ignored.</w:t>
      </w:r>
    </w:p>
    <w:p>
      <w:pPr>
        <w:pStyle w:val="TextBody"/>
        <w:numPr>
          <w:ilvl w:val="1"/>
          <w:numId w:val="8"/>
        </w:numPr>
        <w:bidi w:val="0"/>
        <w:ind w:left="2520" w:right="0" w:hanging="360"/>
        <w:jc w:val="left"/>
        <w:rPr/>
      </w:pPr>
      <w:r>
        <w:rPr/>
        <w:t>“</w:t>
      </w:r>
      <w:r>
        <w:rPr/>
        <w:t>Encoder Source” – the absolute or relative location of an Encoder file containing the Encoder to be used. If the Encoder is specified later in the Docket file, “Encoder Source” is not needed.</w:t>
      </w:r>
    </w:p>
    <w:p>
      <w:pPr>
        <w:pStyle w:val="TextBody"/>
        <w:numPr>
          <w:ilvl w:val="1"/>
          <w:numId w:val="8"/>
        </w:numPr>
        <w:bidi w:val="0"/>
        <w:ind w:left="2520" w:right="0" w:hanging="360"/>
        <w:jc w:val="left"/>
        <w:rPr/>
      </w:pPr>
      <w:r>
        <w:rPr/>
        <w:t>“</w:t>
      </w:r>
      <w:r>
        <w:rPr/>
        <w:t>Encoder Name” – the name of the Encoder specified in either “Encoder Source” or later in the Docket file</w:t>
      </w:r>
    </w:p>
    <w:p>
      <w:pPr>
        <w:pStyle w:val="TextBody"/>
        <w:numPr>
          <w:ilvl w:val="0"/>
          <w:numId w:val="8"/>
        </w:numPr>
        <w:bidi w:val="0"/>
        <w:ind w:left="2160" w:right="0" w:hanging="360"/>
        <w:jc w:val="left"/>
        <w:rPr/>
      </w:pPr>
      <w:r>
        <w:rPr/>
        <w:t>The top level dictionary may also contain an “Encoders” field governed by the same rules as the Encoder file.</w:t>
      </w:r>
    </w:p>
    <w:p>
      <w:pPr>
        <w:pStyle w:val="Heading3"/>
        <w:keepNext w:val="true"/>
        <w:widowControl/>
        <w:numPr>
          <w:ilvl w:val="0"/>
          <w:numId w:val="0"/>
        </w:numPr>
        <w:suppressAutoHyphens w:val="true"/>
        <w:overflowPunct w:val="false"/>
        <w:bidi w:val="0"/>
        <w:spacing w:before="346" w:after="115"/>
        <w:ind w:left="1440" w:right="0" w:hanging="0"/>
        <w:jc w:val="left"/>
        <w:rPr/>
      </w:pPr>
      <w:bookmarkStart w:id="18" w:name="__RefHeading___Toc9688_1344871138"/>
      <w:bookmarkEnd w:id="18"/>
      <w:r>
        <w:rPr/>
        <w:t>Uploading a HW Item</w:t>
      </w:r>
    </w:p>
    <w:p>
      <w:pPr>
        <w:pStyle w:val="TextBody"/>
        <w:bidi w:val="0"/>
        <w:jc w:val="left"/>
        <w:rPr/>
      </w:pPr>
      <w:r>
        <w:rPr/>
        <w:t>Once you have created a Docket and Encoder, have defined the Datasheet in the HWDB Web Interface, and have a spreadsheet containing HW Item information to be uploaded, you are now ready to use the Upload Tool to upload your HW Items.</w:t>
      </w:r>
    </w:p>
    <w:p>
      <w:pPr>
        <w:pStyle w:val="TextBody"/>
        <w:bidi w:val="0"/>
        <w:jc w:val="left"/>
        <w:rPr/>
      </w:pPr>
      <w:r>
        <w:rPr/>
        <w:t>Invoke the Upload tool in your shell with “hwdb-upload-docket”. The Upload Tool will scan the Docket for sources and process them using the specified Encoders. At this point, it will NOT upload the results to the database. Instead, it will output its results to “item-receipt.json” for you to review to make sure that the encoding produced what you expected.</w:t>
      </w:r>
    </w:p>
    <w:p>
      <w:pPr>
        <w:pStyle w:val="TextBody"/>
        <w:bidi w:val="0"/>
        <w:jc w:val="left"/>
        <w:rPr/>
      </w:pPr>
      <w:r>
        <w:rPr/>
      </w:r>
      <w:r>
        <mc:AlternateContent>
          <mc:Choice Requires="wps">
            <w:drawing>
              <wp:inline distT="0" distB="0" distL="0" distR="0">
                <wp:extent cx="5673090" cy="1787525"/>
                <wp:effectExtent l="0" t="0" r="0" b="0"/>
                <wp:docPr id="24" name="Frame14"/>
                <a:graphic xmlns:a="http://schemas.openxmlformats.org/drawingml/2006/main">
                  <a:graphicData uri="http://schemas.microsoft.com/office/word/2010/wordprocessingShape">
                    <wps:wsp>
                      <wps:cNvSpPr txBox="1"/>
                      <wps:spPr>
                        <a:xfrm>
                          <a:off x="0" y="0"/>
                          <a:ext cx="5673090" cy="1787525"/>
                        </a:xfrm>
                        <a:prstGeom prst="rect"/>
                        <a:solidFill>
                          <a:srgbClr val="FFFFFF"/>
                        </a:solidFill>
                      </wps:spPr>
                      <wps:txbx>
                        <w:txbxContent>
                          <w:p>
                            <w:pPr>
                              <w:pStyle w:val="Figure"/>
                              <w:spacing w:before="120" w:after="120"/>
                              <w:rPr/>
                            </w:pPr>
                            <w:r>
                              <w:rPr/>
                              <w:drawing>
                                <wp:inline distT="0" distB="0" distL="0" distR="0">
                                  <wp:extent cx="5673090" cy="145986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1"/>
                                          <a:stretch>
                                            <a:fillRect/>
                                          </a:stretch>
                                        </pic:blipFill>
                                        <pic:spPr bwMode="auto">
                                          <a:xfrm>
                                            <a:off x="0" y="0"/>
                                            <a:ext cx="5673090" cy="145986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8</w:t>
                            </w:r>
                            <w:r>
                              <w:rPr/>
                              <w:fldChar w:fldCharType="end"/>
                            </w:r>
                            <w:r>
                              <w:rPr/>
                              <w:t>: Using hwdb-upload-docket to preview upload</w:t>
                            </w:r>
                          </w:p>
                        </w:txbxContent>
                      </wps:txbx>
                      <wps:bodyPr anchor="t" lIns="0" tIns="0" rIns="0" bIns="0">
                        <a:noAutofit/>
                      </wps:bodyPr>
                    </wps:wsp>
                  </a:graphicData>
                </a:graphic>
              </wp:inline>
            </w:drawing>
          </mc:Choice>
          <mc:Fallback>
            <w:pict>
              <v:rect style="position:absolute;rotation:-0;width:446.7pt;height:140.75pt;mso-wrap-distance-left:0pt;mso-wrap-distance-right:0pt;mso-wrap-distance-top:0pt;mso-wrap-distance-bottom:0pt;margin-top:-140.75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673090" cy="1459865"/>
                            <wp:effectExtent l="0" t="0" r="0" b="0"/>
                            <wp:docPr id="2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 descr=""/>
                                    <pic:cNvPicPr>
                                      <a:picLocks noChangeAspect="1" noChangeArrowheads="1"/>
                                    </pic:cNvPicPr>
                                  </pic:nvPicPr>
                                  <pic:blipFill>
                                    <a:blip r:embed="rId22"/>
                                    <a:stretch>
                                      <a:fillRect/>
                                    </a:stretch>
                                  </pic:blipFill>
                                  <pic:spPr bwMode="auto">
                                    <a:xfrm>
                                      <a:off x="0" y="0"/>
                                      <a:ext cx="5673090" cy="145986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8</w:t>
                      </w:r>
                      <w:r>
                        <w:rPr/>
                        <w:fldChar w:fldCharType="end"/>
                      </w:r>
                      <w:r>
                        <w:rPr/>
                        <w:t>: Using hwdb-upload-docket to preview upload</w:t>
                      </w:r>
                    </w:p>
                  </w:txbxContent>
                </v:textbox>
                <w10:wrap type="square" side="largest"/>
              </v:rect>
            </w:pict>
          </mc:Fallback>
        </mc:AlternateContent>
      </w:r>
    </w:p>
    <w:p>
      <w:pPr>
        <w:pStyle w:val="TextBody"/>
        <w:bidi w:val="0"/>
        <w:jc w:val="left"/>
        <w:rPr/>
      </w:pPr>
      <w:r>
        <w:rPr/>
        <w:t>Here is the contents of the “item-receipt.json” file:</w:t>
      </w:r>
    </w:p>
    <w:p>
      <w:pPr>
        <w:pStyle w:val="PreformattedText"/>
        <w:rPr/>
      </w:pPr>
      <w:r>
        <w:rPr/>
      </w:r>
      <w:r>
        <mc:AlternateContent>
          <mc:Choice Requires="wps">
            <w:drawing>
              <wp:inline distT="0" distB="0" distL="0" distR="0">
                <wp:extent cx="3444240" cy="3771900"/>
                <wp:effectExtent l="0" t="0" r="0" b="0"/>
                <wp:docPr id="27" name="Frame15"/>
                <a:graphic xmlns:a="http://schemas.openxmlformats.org/drawingml/2006/main">
                  <a:graphicData uri="http://schemas.microsoft.com/office/word/2010/wordprocessingShape">
                    <wps:wsp>
                      <wps:cNvSpPr txBox="1"/>
                      <wps:spPr>
                        <a:xfrm>
                          <a:off x="0" y="0"/>
                          <a:ext cx="3444240" cy="3771900"/>
                        </a:xfrm>
                        <a:prstGeom prst="rect"/>
                        <a:solidFill>
                          <a:srgbClr val="FFFFFF"/>
                        </a:solidFill>
                      </wps:spPr>
                      <wps:txbx>
                        <w:txbxContent>
                          <w:p>
                            <w:pPr>
                              <w:pStyle w:val="Figure"/>
                              <w:spacing w:before="120" w:after="120"/>
                              <w:rPr/>
                            </w:pPr>
                            <w:r>
                              <w:rPr/>
                              <w:drawing>
                                <wp:inline distT="0" distB="0" distL="0" distR="0">
                                  <wp:extent cx="3444240" cy="3444240"/>
                                  <wp:effectExtent l="0" t="0" r="0" b="0"/>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23"/>
                                          <a:stretch>
                                            <a:fillRect/>
                                          </a:stretch>
                                        </pic:blipFill>
                                        <pic:spPr bwMode="auto">
                                          <a:xfrm>
                                            <a:off x="0" y="0"/>
                                            <a:ext cx="3444240" cy="344424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9</w:t>
                            </w:r>
                            <w:r>
                              <w:rPr/>
                              <w:fldChar w:fldCharType="end"/>
                            </w:r>
                            <w:r>
                              <w:rPr/>
                              <w:t>: item-receipt.json</w:t>
                            </w:r>
                          </w:p>
                        </w:txbxContent>
                      </wps:txbx>
                      <wps:bodyPr anchor="t" lIns="0" tIns="0" rIns="0" bIns="0">
                        <a:noAutofit/>
                      </wps:bodyPr>
                    </wps:wsp>
                  </a:graphicData>
                </a:graphic>
              </wp:inline>
            </w:drawing>
          </mc:Choice>
          <mc:Fallback>
            <w:pict>
              <v:rect style="position:absolute;rotation:-0;width:271.2pt;height:297pt;mso-wrap-distance-left:0pt;mso-wrap-distance-right:0pt;mso-wrap-distance-top:0pt;mso-wrap-distance-bottom:0pt;margin-top:-297pt;mso-position-vertical:top;mso-position-vertical-relative:text;margin-left:113.7pt;mso-position-horizontal:center;mso-position-horizontal-relative:text">
                <v:textbox inset="0in,0in,0in,0in">
                  <w:txbxContent>
                    <w:p>
                      <w:pPr>
                        <w:pStyle w:val="Figure"/>
                        <w:spacing w:before="120" w:after="120"/>
                        <w:rPr/>
                      </w:pPr>
                      <w:r>
                        <w:rPr/>
                        <w:drawing>
                          <wp:inline distT="0" distB="0" distL="0" distR="0">
                            <wp:extent cx="3444240" cy="3444240"/>
                            <wp:effectExtent l="0" t="0" r="0" b="0"/>
                            <wp:docPr id="2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descr=""/>
                                    <pic:cNvPicPr>
                                      <a:picLocks noChangeAspect="1" noChangeArrowheads="1"/>
                                    </pic:cNvPicPr>
                                  </pic:nvPicPr>
                                  <pic:blipFill>
                                    <a:blip r:embed="rId24"/>
                                    <a:stretch>
                                      <a:fillRect/>
                                    </a:stretch>
                                  </pic:blipFill>
                                  <pic:spPr bwMode="auto">
                                    <a:xfrm>
                                      <a:off x="0" y="0"/>
                                      <a:ext cx="3444240" cy="344424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9</w:t>
                      </w:r>
                      <w:r>
                        <w:rPr/>
                        <w:fldChar w:fldCharType="end"/>
                      </w:r>
                      <w:r>
                        <w:rPr/>
                        <w:t>: item-receipt.json</w:t>
                      </w:r>
                    </w:p>
                  </w:txbxContent>
                </v:textbox>
                <w10:wrap type="square" side="largest"/>
              </v:rect>
            </w:pict>
          </mc:Fallback>
        </mc:AlternateContent>
      </w:r>
    </w:p>
    <w:p>
      <w:pPr>
        <w:pStyle w:val="TextBody"/>
        <w:bidi w:val="0"/>
        <w:jc w:val="left"/>
        <w:rPr/>
      </w:pPr>
      <w:r>
        <w:rPr/>
      </w:r>
    </w:p>
    <w:p>
      <w:pPr>
        <w:pStyle w:val="TextBody"/>
        <w:bidi w:val="0"/>
        <w:jc w:val="left"/>
        <w:rPr/>
      </w:pPr>
      <w:r>
        <w:rPr/>
        <w:t>If the contents of “item-receipt.json” looks correct, you may then invoke “hwdb-upload-docket” again, this time adding the parameter “--submit”.  The Upload Tool will attempt to upload the items to the database and it will report whether the attempt was successful.  PLEASE NOTE that when using “--submit”, the tool processes the docket from the beginning. It does not read or use what was previously written in “item-receipt.json”.</w:t>
      </w:r>
    </w:p>
    <w:p>
      <w:pPr>
        <w:pStyle w:val="TextBody"/>
        <w:bidi w:val="0"/>
        <w:jc w:val="left"/>
        <w:rPr/>
      </w:pPr>
      <w:r>
        <w:rPr/>
      </w:r>
      <w:r>
        <mc:AlternateContent>
          <mc:Choice Requires="wps">
            <w:drawing>
              <wp:inline distT="0" distB="0" distL="0" distR="0">
                <wp:extent cx="5506085" cy="1772920"/>
                <wp:effectExtent l="0" t="0" r="0" b="0"/>
                <wp:docPr id="30" name="Frame16"/>
                <a:graphic xmlns:a="http://schemas.openxmlformats.org/drawingml/2006/main">
                  <a:graphicData uri="http://schemas.microsoft.com/office/word/2010/wordprocessingShape">
                    <wps:wsp>
                      <wps:cNvSpPr txBox="1"/>
                      <wps:spPr>
                        <a:xfrm>
                          <a:off x="0" y="0"/>
                          <a:ext cx="5506085" cy="1772920"/>
                        </a:xfrm>
                        <a:prstGeom prst="rect"/>
                        <a:solidFill>
                          <a:srgbClr val="FFFFFF"/>
                        </a:solidFill>
                      </wps:spPr>
                      <wps:txbx>
                        <w:txbxContent>
                          <w:p>
                            <w:pPr>
                              <w:pStyle w:val="Figure"/>
                              <w:spacing w:before="120" w:after="120"/>
                              <w:rPr/>
                            </w:pPr>
                            <w:r>
                              <w:rPr/>
                              <w:drawing>
                                <wp:inline distT="0" distB="0" distL="0" distR="0">
                                  <wp:extent cx="5506085" cy="1445260"/>
                                  <wp:effectExtent l="0" t="0" r="0" b="0"/>
                                  <wp:docPr id="3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7" descr=""/>
                                          <pic:cNvPicPr>
                                            <a:picLocks noChangeAspect="1" noChangeArrowheads="1"/>
                                          </pic:cNvPicPr>
                                        </pic:nvPicPr>
                                        <pic:blipFill>
                                          <a:blip r:embed="rId25"/>
                                          <a:stretch>
                                            <a:fillRect/>
                                          </a:stretch>
                                        </pic:blipFill>
                                        <pic:spPr bwMode="auto">
                                          <a:xfrm>
                                            <a:off x="0" y="0"/>
                                            <a:ext cx="5506085" cy="14452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10</w:t>
                            </w:r>
                            <w:r>
                              <w:rPr/>
                              <w:fldChar w:fldCharType="end"/>
                            </w:r>
                            <w:r>
                              <w:rPr/>
                              <w:t>: Using hwdb-upload-docket to upload data</w:t>
                            </w:r>
                          </w:p>
                        </w:txbxContent>
                      </wps:txbx>
                      <wps:bodyPr anchor="t" lIns="0" tIns="0" rIns="0" bIns="0">
                        <a:noAutofit/>
                      </wps:bodyPr>
                    </wps:wsp>
                  </a:graphicData>
                </a:graphic>
              </wp:inline>
            </w:drawing>
          </mc:Choice>
          <mc:Fallback>
            <w:pict>
              <v:rect style="position:absolute;rotation:-0;width:433.55pt;height:139.6pt;mso-wrap-distance-left:0pt;mso-wrap-distance-right:0pt;mso-wrap-distance-top:0pt;mso-wrap-distance-bottom:0pt;margin-top:-139.6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506085" cy="1445260"/>
                            <wp:effectExtent l="0" t="0" r="0" b="0"/>
                            <wp:docPr id="3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 descr=""/>
                                    <pic:cNvPicPr>
                                      <a:picLocks noChangeAspect="1" noChangeArrowheads="1"/>
                                    </pic:cNvPicPr>
                                  </pic:nvPicPr>
                                  <pic:blipFill>
                                    <a:blip r:embed="rId26"/>
                                    <a:stretch>
                                      <a:fillRect/>
                                    </a:stretch>
                                  </pic:blipFill>
                                  <pic:spPr bwMode="auto">
                                    <a:xfrm>
                                      <a:off x="0" y="0"/>
                                      <a:ext cx="5506085" cy="14452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10</w:t>
                      </w:r>
                      <w:r>
                        <w:rPr/>
                        <w:fldChar w:fldCharType="end"/>
                      </w:r>
                      <w:r>
                        <w:rPr/>
                        <w:t>: Using hwdb-upload-docket to upload data</w:t>
                      </w:r>
                    </w:p>
                  </w:txbxContent>
                </v:textbox>
                <w10:wrap type="square" side="largest"/>
              </v:rect>
            </w:pict>
          </mc:Fallback>
        </mc:AlternateContent>
      </w:r>
    </w:p>
    <w:p>
      <w:pPr>
        <w:pStyle w:val="TextBody"/>
        <w:bidi w:val="0"/>
        <w:jc w:val="left"/>
        <w:rPr/>
      </w:pPr>
      <w:r>
        <w:rPr/>
        <w:t>The tool will automatically check for existing serial numbers and will not attempt to add them again if you invoke the tool a second time:</w:t>
      </w:r>
    </w:p>
    <w:p>
      <w:pPr>
        <w:pStyle w:val="TextBody"/>
        <w:bidi w:val="0"/>
        <w:jc w:val="left"/>
        <w:rPr/>
      </w:pPr>
      <w:r>
        <mc:AlternateContent>
          <mc:Choice Requires="wps">
            <w:drawing>
              <wp:anchor behindDoc="0" distT="19050" distB="19050" distL="19050" distR="19050" simplePos="0" locked="0" layoutInCell="0" allowOverlap="1" relativeHeight="44">
                <wp:simplePos x="0" y="0"/>
                <wp:positionH relativeFrom="column">
                  <wp:posOffset>861060</wp:posOffset>
                </wp:positionH>
                <wp:positionV relativeFrom="paragraph">
                  <wp:posOffset>1040130</wp:posOffset>
                </wp:positionV>
                <wp:extent cx="3451860" cy="396240"/>
                <wp:effectExtent l="19050" t="19050" r="19050" b="19050"/>
                <wp:wrapNone/>
                <wp:docPr id="33" name="Shape 1"/>
                <a:graphic xmlns:a="http://schemas.openxmlformats.org/drawingml/2006/main">
                  <a:graphicData uri="http://schemas.microsoft.com/office/word/2010/wordprocessingShape">
                    <wps:wsp>
                      <wps:cNvSpPr/>
                      <wps:spPr>
                        <a:xfrm>
                          <a:off x="0" y="0"/>
                          <a:ext cx="3452040" cy="396360"/>
                        </a:xfrm>
                        <a:prstGeom prst="roundRect">
                          <a:avLst>
                            <a:gd name="adj" fmla="val 16667"/>
                          </a:avLst>
                        </a:prstGeom>
                        <a:noFill/>
                        <a:ln w="36720">
                          <a:solidFill>
                            <a:srgbClr val="ff0000"/>
                          </a:solidFill>
                          <a:round/>
                        </a:ln>
                      </wps:spPr>
                      <wps:style>
                        <a:lnRef idx="0"/>
                        <a:fillRef idx="0"/>
                        <a:effectRef idx="0"/>
                        <a:fontRef idx="minor"/>
                      </wps:style>
                      <wps:bodyPr/>
                    </wps:wsp>
                  </a:graphicData>
                </a:graphic>
              </wp:anchor>
            </w:drawing>
          </mc:Choice>
          <mc:Fallback>
            <w:pict/>
          </mc:Fallback>
        </mc:AlternateContent>
      </w:r>
      <w:r>
        <w:rPr/>
      </w:r>
      <w:r>
        <w:rPr/>
        <w:t xml:space="preserve"> </w:t>
      </w:r>
      <w:r>
        <mc:AlternateContent>
          <mc:Choice Requires="wps">
            <w:drawing>
              <wp:inline distT="0" distB="0" distL="0" distR="0">
                <wp:extent cx="5475605" cy="1753235"/>
                <wp:effectExtent l="0" t="0" r="0" b="0"/>
                <wp:docPr id="34" name="Frame17"/>
                <a:graphic xmlns:a="http://schemas.openxmlformats.org/drawingml/2006/main">
                  <a:graphicData uri="http://schemas.microsoft.com/office/word/2010/wordprocessingShape">
                    <wps:wsp>
                      <wps:cNvSpPr txBox="1"/>
                      <wps:spPr>
                        <a:xfrm>
                          <a:off x="0" y="0"/>
                          <a:ext cx="5475605" cy="1753235"/>
                        </a:xfrm>
                        <a:prstGeom prst="rect"/>
                        <a:solidFill>
                          <a:srgbClr val="FFFFFF"/>
                        </a:solidFill>
                      </wps:spPr>
                      <wps:txbx>
                        <w:txbxContent>
                          <w:p>
                            <w:pPr>
                              <w:pStyle w:val="Figure"/>
                              <w:spacing w:before="120" w:after="120"/>
                              <w:rPr/>
                            </w:pPr>
                            <w:r>
                              <w:rPr/>
                              <w:drawing>
                                <wp:inline distT="0" distB="0" distL="0" distR="0">
                                  <wp:extent cx="5475605" cy="1425575"/>
                                  <wp:effectExtent l="0" t="0" r="0" b="0"/>
                                  <wp:docPr id="3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8" descr=""/>
                                          <pic:cNvPicPr>
                                            <a:picLocks noChangeAspect="1" noChangeArrowheads="1"/>
                                          </pic:cNvPicPr>
                                        </pic:nvPicPr>
                                        <pic:blipFill>
                                          <a:blip r:embed="rId27"/>
                                          <a:stretch>
                                            <a:fillRect/>
                                          </a:stretch>
                                        </pic:blipFill>
                                        <pic:spPr bwMode="auto">
                                          <a:xfrm>
                                            <a:off x="0" y="0"/>
                                            <a:ext cx="5475605" cy="142557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11</w:t>
                            </w:r>
                            <w:r>
                              <w:rPr/>
                              <w:fldChar w:fldCharType="end"/>
                            </w:r>
                            <w:r>
                              <w:rPr/>
                              <w:t>: Attempting to add HW Items a second time</w:t>
                            </w:r>
                          </w:p>
                        </w:txbxContent>
                      </wps:txbx>
                      <wps:bodyPr anchor="t" lIns="0" tIns="0" rIns="0" bIns="0">
                        <a:noAutofit/>
                      </wps:bodyPr>
                    </wps:wsp>
                  </a:graphicData>
                </a:graphic>
              </wp:inline>
            </w:drawing>
          </mc:Choice>
          <mc:Fallback>
            <w:pict>
              <v:rect style="position:absolute;rotation:-0;width:431.15pt;height:138.05pt;mso-wrap-distance-left:0pt;mso-wrap-distance-right:0pt;mso-wrap-distance-top:0pt;mso-wrap-distance-bottom:0pt;margin-top:-138.05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475605" cy="1425575"/>
                            <wp:effectExtent l="0" t="0" r="0" b="0"/>
                            <wp:docPr id="3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 descr=""/>
                                    <pic:cNvPicPr>
                                      <a:picLocks noChangeAspect="1" noChangeArrowheads="1"/>
                                    </pic:cNvPicPr>
                                  </pic:nvPicPr>
                                  <pic:blipFill>
                                    <a:blip r:embed="rId28"/>
                                    <a:stretch>
                                      <a:fillRect/>
                                    </a:stretch>
                                  </pic:blipFill>
                                  <pic:spPr bwMode="auto">
                                    <a:xfrm>
                                      <a:off x="0" y="0"/>
                                      <a:ext cx="5475605" cy="142557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11</w:t>
                      </w:r>
                      <w:r>
                        <w:rPr/>
                        <w:fldChar w:fldCharType="end"/>
                      </w:r>
                      <w:r>
                        <w:rPr/>
                        <w:t>: Attempting to add HW Items a second time</w:t>
                      </w:r>
                    </w:p>
                  </w:txbxContent>
                </v:textbox>
                <w10:wrap type="square" side="largest"/>
              </v:rect>
            </w:pict>
          </mc:Fallback>
        </mc:AlternateContent>
      </w:r>
    </w:p>
    <w:p>
      <w:pPr>
        <w:pStyle w:val="Heading3"/>
        <w:numPr>
          <w:ilvl w:val="0"/>
          <w:numId w:val="0"/>
        </w:numPr>
        <w:bidi w:val="0"/>
        <w:ind w:left="0" w:right="0" w:hanging="0"/>
        <w:jc w:val="left"/>
        <w:rPr/>
      </w:pPr>
      <w:r>
        <w:rPr/>
      </w:r>
      <w:r>
        <w:br w:type="page"/>
      </w:r>
    </w:p>
    <w:p>
      <w:pPr>
        <w:pStyle w:val="Heading2"/>
        <w:numPr>
          <w:ilvl w:val="2"/>
          <w:numId w:val="1"/>
        </w:numPr>
        <w:ind w:left="1440" w:right="0" w:hanging="0"/>
        <w:rPr/>
      </w:pPr>
      <w:bookmarkStart w:id="19" w:name="__RefHeading___Toc9690_1344871138"/>
      <w:bookmarkEnd w:id="19"/>
      <w:r>
        <w:rPr/>
        <w:t>Example 2 (Adding a Test)</w:t>
      </w:r>
    </w:p>
    <w:p>
      <w:pPr>
        <w:pStyle w:val="TextBody"/>
        <w:bidi w:val="0"/>
        <w:jc w:val="left"/>
        <w:rPr/>
      </w:pPr>
      <w:r>
        <w:rPr/>
        <w:t xml:space="preserve">Let’s add a new Test Type for our Component Type. </w:t>
      </w:r>
    </w:p>
    <w:p>
      <w:pPr>
        <w:pStyle w:val="TextBody"/>
        <w:bidi w:val="0"/>
        <w:jc w:val="left"/>
        <w:rPr/>
      </w:pPr>
      <w:r>
        <w:rPr/>
        <w:t>We will create a test named “Bounce”, with the Datasheet as shown:</w:t>
      </w:r>
    </w:p>
    <w:p>
      <w:pPr>
        <w:pStyle w:val="TextBody"/>
        <w:bidi w:val="0"/>
        <w:jc w:val="left"/>
        <w:rPr/>
      </w:pPr>
      <w:r>
        <w:rPr/>
      </w:r>
      <w:r>
        <w:rPr/>
        <w:t>.</w:t>
      </w:r>
      <w:r>
        <mc:AlternateContent>
          <mc:Choice Requires="wps">
            <w:drawing>
              <wp:inline distT="0" distB="0" distL="0" distR="0">
                <wp:extent cx="5361305" cy="3787140"/>
                <wp:effectExtent l="0" t="0" r="0" b="0"/>
                <wp:docPr id="37" name="Frame18"/>
                <a:graphic xmlns:a="http://schemas.openxmlformats.org/drawingml/2006/main">
                  <a:graphicData uri="http://schemas.microsoft.com/office/word/2010/wordprocessingShape">
                    <wps:wsp>
                      <wps:cNvSpPr txBox="1"/>
                      <wps:spPr>
                        <a:xfrm>
                          <a:off x="0" y="0"/>
                          <a:ext cx="5361305" cy="3787140"/>
                        </a:xfrm>
                        <a:prstGeom prst="rect"/>
                        <a:solidFill>
                          <a:srgbClr val="FFFFFF"/>
                        </a:solidFill>
                        <a:ln w="635">
                          <a:solidFill>
                            <a:srgbClr val="000000"/>
                          </a:solidFill>
                        </a:ln>
                      </wps:spPr>
                      <wps:txbx>
                        <w:txbxContent>
                          <w:p>
                            <w:pPr>
                              <w:pStyle w:val="Figure"/>
                              <w:spacing w:before="120" w:after="120"/>
                              <w:rPr/>
                            </w:pPr>
                            <w:r>
                              <w:rPr/>
                              <w:drawing>
                                <wp:inline distT="0" distB="0" distL="0" distR="0">
                                  <wp:extent cx="5361305" cy="3459480"/>
                                  <wp:effectExtent l="0" t="0" r="0" b="0"/>
                                  <wp:docPr id="3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9" descr=""/>
                                          <pic:cNvPicPr>
                                            <a:picLocks noChangeAspect="1" noChangeArrowheads="1"/>
                                          </pic:cNvPicPr>
                                        </pic:nvPicPr>
                                        <pic:blipFill>
                                          <a:blip r:embed="rId29"/>
                                          <a:srcRect l="-151" t="-268" r="-151" b="-268"/>
                                          <a:stretch>
                                            <a:fillRect/>
                                          </a:stretch>
                                        </pic:blipFill>
                                        <pic:spPr bwMode="auto">
                                          <a:xfrm>
                                            <a:off x="0" y="0"/>
                                            <a:ext cx="5361305" cy="345948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12</w:t>
                            </w:r>
                            <w:r>
                              <w:rPr/>
                              <w:fldChar w:fldCharType="end"/>
                            </w:r>
                            <w:r>
                              <w:rPr/>
                              <w:t>: Example 2 HW Item Test Specification</w:t>
                            </w:r>
                          </w:p>
                        </w:txbxContent>
                      </wps:txbx>
                      <wps:bodyPr anchor="t" lIns="0" tIns="0" rIns="0" bIns="0">
                        <a:noAutofit/>
                      </wps:bodyPr>
                    </wps:wsp>
                  </a:graphicData>
                </a:graphic>
              </wp:inline>
            </w:drawing>
          </mc:Choice>
          <mc:Fallback>
            <w:pict>
              <v:rect strokecolor="#000000" strokeweight="0pt" style="position:absolute;rotation:-0;width:422.15pt;height:298.2pt;mso-wrap-distance-left:0pt;mso-wrap-distance-right:0pt;mso-wrap-distance-top:0pt;mso-wrap-distance-bottom:0pt;margin-top:-298.2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361305" cy="3459480"/>
                            <wp:effectExtent l="0" t="0" r="0" b="0"/>
                            <wp:docPr id="3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9" descr=""/>
                                    <pic:cNvPicPr>
                                      <a:picLocks noChangeAspect="1" noChangeArrowheads="1"/>
                                    </pic:cNvPicPr>
                                  </pic:nvPicPr>
                                  <pic:blipFill>
                                    <a:blip r:embed="rId30"/>
                                    <a:srcRect l="-151" t="-268" r="-151" b="-268"/>
                                    <a:stretch>
                                      <a:fillRect/>
                                    </a:stretch>
                                  </pic:blipFill>
                                  <pic:spPr bwMode="auto">
                                    <a:xfrm>
                                      <a:off x="0" y="0"/>
                                      <a:ext cx="5361305" cy="345948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12</w:t>
                      </w:r>
                      <w:r>
                        <w:rPr/>
                        <w:fldChar w:fldCharType="end"/>
                      </w:r>
                      <w:r>
                        <w:rPr/>
                        <w:t>: Example 2 HW Item Test Specification</w:t>
                      </w:r>
                    </w:p>
                  </w:txbxContent>
                </v:textbox>
                <w10:wrap type="square" side="largest"/>
              </v:rect>
            </w:pict>
          </mc:Fallback>
        </mc:AlternateContent>
      </w:r>
    </w:p>
    <w:p>
      <w:pPr>
        <w:pStyle w:val="TextBody"/>
        <w:bidi w:val="0"/>
        <w:jc w:val="left"/>
        <w:rPr/>
      </w:pPr>
      <w:r>
        <w:rPr/>
        <w:t>The spreadsheet “Test_Bounce.xlsx” is as follows:</w:t>
      </w:r>
    </w:p>
    <w:p>
      <w:pPr>
        <w:pStyle w:val="TextBody"/>
        <w:bidi w:val="0"/>
        <w:jc w:val="left"/>
        <w:rPr/>
      </w:pPr>
      <w:r>
        <w:rPr/>
      </w:r>
      <w:r>
        <mc:AlternateContent>
          <mc:Choice Requires="wps">
            <w:drawing>
              <wp:inline distT="0" distB="0" distL="0" distR="0">
                <wp:extent cx="2796540" cy="990600"/>
                <wp:effectExtent l="0" t="0" r="0" b="0"/>
                <wp:docPr id="40" name="Frame19"/>
                <a:graphic xmlns:a="http://schemas.openxmlformats.org/drawingml/2006/main">
                  <a:graphicData uri="http://schemas.microsoft.com/office/word/2010/wordprocessingShape">
                    <wps:wsp>
                      <wps:cNvSpPr txBox="1"/>
                      <wps:spPr>
                        <a:xfrm>
                          <a:off x="0" y="0"/>
                          <a:ext cx="2796540" cy="990600"/>
                        </a:xfrm>
                        <a:prstGeom prst="rect"/>
                        <a:solidFill>
                          <a:srgbClr val="FFFFFF"/>
                        </a:solidFill>
                      </wps:spPr>
                      <wps:txbx>
                        <w:txbxContent>
                          <w:p>
                            <w:pPr>
                              <w:pStyle w:val="Figure"/>
                              <w:spacing w:before="120" w:after="120"/>
                              <w:rPr/>
                            </w:pPr>
                            <w:r>
                              <w:rPr/>
                              <w:drawing>
                                <wp:inline distT="0" distB="0" distL="0" distR="0">
                                  <wp:extent cx="2796540" cy="662940"/>
                                  <wp:effectExtent l="0" t="0" r="0" b="0"/>
                                  <wp:docPr id="4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0" descr=""/>
                                          <pic:cNvPicPr>
                                            <a:picLocks noChangeAspect="1" noChangeArrowheads="1"/>
                                          </pic:cNvPicPr>
                                        </pic:nvPicPr>
                                        <pic:blipFill>
                                          <a:blip r:embed="rId31"/>
                                          <a:stretch>
                                            <a:fillRect/>
                                          </a:stretch>
                                        </pic:blipFill>
                                        <pic:spPr bwMode="auto">
                                          <a:xfrm>
                                            <a:off x="0" y="0"/>
                                            <a:ext cx="2796540" cy="66294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13</w:t>
                            </w:r>
                            <w:r>
                              <w:rPr/>
                              <w:fldChar w:fldCharType="end"/>
                            </w:r>
                            <w:r>
                              <w:rPr/>
                              <w:t>: Example 2 Test Spreadsheet</w:t>
                            </w:r>
                          </w:p>
                        </w:txbxContent>
                      </wps:txbx>
                      <wps:bodyPr anchor="t" lIns="0" tIns="0" rIns="0" bIns="0">
                        <a:noAutofit/>
                      </wps:bodyPr>
                    </wps:wsp>
                  </a:graphicData>
                </a:graphic>
              </wp:inline>
            </w:drawing>
          </mc:Choice>
          <mc:Fallback>
            <w:pict>
              <v:rect style="position:absolute;rotation:-0;width:220.2pt;height:78pt;mso-wrap-distance-left:0pt;mso-wrap-distance-right:0pt;mso-wrap-distance-top:0pt;mso-wrap-distance-bottom:0pt;margin-top:-78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2796540" cy="662940"/>
                            <wp:effectExtent l="0" t="0" r="0" b="0"/>
                            <wp:docPr id="4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0" descr=""/>
                                    <pic:cNvPicPr>
                                      <a:picLocks noChangeAspect="1" noChangeArrowheads="1"/>
                                    </pic:cNvPicPr>
                                  </pic:nvPicPr>
                                  <pic:blipFill>
                                    <a:blip r:embed="rId32"/>
                                    <a:stretch>
                                      <a:fillRect/>
                                    </a:stretch>
                                  </pic:blipFill>
                                  <pic:spPr bwMode="auto">
                                    <a:xfrm>
                                      <a:off x="0" y="0"/>
                                      <a:ext cx="2796540" cy="66294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13</w:t>
                      </w:r>
                      <w:r>
                        <w:rPr/>
                        <w:fldChar w:fldCharType="end"/>
                      </w:r>
                      <w:r>
                        <w:rPr/>
                        <w:t>: Example 2 Test Spreadsheet</w:t>
                      </w:r>
                    </w:p>
                  </w:txbxContent>
                </v:textbox>
                <w10:wrap type="square" side="largest"/>
              </v:rect>
            </w:pict>
          </mc:Fallback>
        </mc:AlternateContent>
      </w:r>
    </w:p>
    <w:p>
      <w:pPr>
        <w:pStyle w:val="TextBody"/>
        <w:bidi w:val="0"/>
        <w:jc w:val="left"/>
        <w:rPr/>
      </w:pPr>
      <w:r>
        <w:rPr/>
        <w:t>We will add a second encoder to “encoders.json”:</w:t>
      </w:r>
    </w:p>
    <w:p>
      <w:pPr>
        <w:pStyle w:val="PreformattedText"/>
        <w:rPr/>
      </w:pPr>
      <w:r>
        <w:rPr>
          <w:rFonts w:ascii="Lucida Console" w:hAnsi="Lucida Console"/>
          <w:sz w:val="20"/>
          <w:szCs w:val="20"/>
        </w:rPr>
      </w:r>
      <w:r>
        <w:rPr/>
        <w:br/>
      </w:r>
      <w:r>
        <mc:AlternateContent>
          <mc:Choice Requires="wps">
            <w:drawing>
              <wp:inline distT="0" distB="0" distL="0" distR="0">
                <wp:extent cx="4320540" cy="5562600"/>
                <wp:effectExtent l="0" t="0" r="0" b="0"/>
                <wp:docPr id="43" name="Frame20"/>
                <a:graphic xmlns:a="http://schemas.openxmlformats.org/drawingml/2006/main">
                  <a:graphicData uri="http://schemas.microsoft.com/office/word/2010/wordprocessingShape">
                    <wps:wsp>
                      <wps:cNvSpPr txBox="1"/>
                      <wps:spPr>
                        <a:xfrm>
                          <a:off x="0" y="0"/>
                          <a:ext cx="4320540" cy="5562600"/>
                        </a:xfrm>
                        <a:prstGeom prst="rect"/>
                        <a:solidFill>
                          <a:srgbClr val="FFFFFF"/>
                        </a:solidFill>
                      </wps:spPr>
                      <wps:txbx>
                        <w:txbxContent>
                          <w:p>
                            <w:pPr>
                              <w:pStyle w:val="Figure"/>
                              <w:spacing w:before="120" w:after="120"/>
                              <w:rPr/>
                            </w:pPr>
                            <w:r>
                              <w:rPr/>
                              <w:drawing>
                                <wp:inline distT="0" distB="0" distL="0" distR="0">
                                  <wp:extent cx="4320540" cy="5234940"/>
                                  <wp:effectExtent l="0" t="0" r="0" b="0"/>
                                  <wp:docPr id="4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8" descr=""/>
                                          <pic:cNvPicPr>
                                            <a:picLocks noChangeAspect="1" noChangeArrowheads="1"/>
                                          </pic:cNvPicPr>
                                        </pic:nvPicPr>
                                        <pic:blipFill>
                                          <a:blip r:embed="rId33"/>
                                          <a:stretch>
                                            <a:fillRect/>
                                          </a:stretch>
                                        </pic:blipFill>
                                        <pic:spPr bwMode="auto">
                                          <a:xfrm>
                                            <a:off x="0" y="0"/>
                                            <a:ext cx="4320540" cy="523494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14</w:t>
                            </w:r>
                            <w:r>
                              <w:rPr/>
                              <w:fldChar w:fldCharType="end"/>
                            </w:r>
                            <w:r>
                              <w:rPr/>
                              <w:t>: Example 2 Encoder File</w:t>
                            </w:r>
                          </w:p>
                        </w:txbxContent>
                      </wps:txbx>
                      <wps:bodyPr anchor="t" lIns="0" tIns="0" rIns="0" bIns="0">
                        <a:noAutofit/>
                      </wps:bodyPr>
                    </wps:wsp>
                  </a:graphicData>
                </a:graphic>
              </wp:inline>
            </w:drawing>
          </mc:Choice>
          <mc:Fallback>
            <w:pict>
              <v:rect style="position:absolute;rotation:-0;width:340.2pt;height:438pt;mso-wrap-distance-left:0pt;mso-wrap-distance-right:0pt;mso-wrap-distance-top:0pt;mso-wrap-distance-bottom:0pt;margin-top:-438pt;mso-position-vertical:top;mso-position-vertical-relative:text;margin-left:79.2pt;mso-position-horizontal:center;mso-position-horizontal-relative:text">
                <v:textbox inset="0in,0in,0in,0in">
                  <w:txbxContent>
                    <w:p>
                      <w:pPr>
                        <w:pStyle w:val="Figure"/>
                        <w:spacing w:before="120" w:after="120"/>
                        <w:rPr/>
                      </w:pPr>
                      <w:r>
                        <w:rPr/>
                        <w:drawing>
                          <wp:inline distT="0" distB="0" distL="0" distR="0">
                            <wp:extent cx="4320540" cy="5234940"/>
                            <wp:effectExtent l="0" t="0" r="0" b="0"/>
                            <wp:docPr id="45"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8" descr=""/>
                                    <pic:cNvPicPr>
                                      <a:picLocks noChangeAspect="1" noChangeArrowheads="1"/>
                                    </pic:cNvPicPr>
                                  </pic:nvPicPr>
                                  <pic:blipFill>
                                    <a:blip r:embed="rId34"/>
                                    <a:stretch>
                                      <a:fillRect/>
                                    </a:stretch>
                                  </pic:blipFill>
                                  <pic:spPr bwMode="auto">
                                    <a:xfrm>
                                      <a:off x="0" y="0"/>
                                      <a:ext cx="4320540" cy="523494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14</w:t>
                      </w:r>
                      <w:r>
                        <w:rPr/>
                        <w:fldChar w:fldCharType="end"/>
                      </w:r>
                      <w:r>
                        <w:rPr/>
                        <w:t>: Example 2 Encoder File</w:t>
                      </w:r>
                    </w:p>
                  </w:txbxContent>
                </v:textbox>
                <w10:wrap type="square" side="largest"/>
              </v:rect>
            </w:pict>
          </mc:Fallback>
        </mc:AlternateContent>
      </w:r>
    </w:p>
    <w:p>
      <w:pPr>
        <w:pStyle w:val="TextBody"/>
        <w:bidi w:val="0"/>
        <w:jc w:val="left"/>
        <w:rPr/>
      </w:pPr>
      <w:r>
        <w:rPr/>
        <w:t>Finally, we’ll add the test spreadsheet to “docket.json”:</w:t>
      </w:r>
    </w:p>
    <w:p>
      <w:pPr>
        <w:pStyle w:val="PreformattedText"/>
        <w:rPr/>
      </w:pPr>
      <w:r>
        <w:rPr/>
      </w:r>
      <w:r>
        <w:rPr/>
        <w:br/>
      </w:r>
      <w:r>
        <mc:AlternateContent>
          <mc:Choice Requires="wps">
            <w:drawing>
              <wp:inline distT="0" distB="0" distL="0" distR="0">
                <wp:extent cx="3444240" cy="2933700"/>
                <wp:effectExtent l="0" t="0" r="0" b="0"/>
                <wp:docPr id="46" name="Frame21"/>
                <a:graphic xmlns:a="http://schemas.openxmlformats.org/drawingml/2006/main">
                  <a:graphicData uri="http://schemas.microsoft.com/office/word/2010/wordprocessingShape">
                    <wps:wsp>
                      <wps:cNvSpPr txBox="1"/>
                      <wps:spPr>
                        <a:xfrm>
                          <a:off x="0" y="0"/>
                          <a:ext cx="3444240" cy="2933700"/>
                        </a:xfrm>
                        <a:prstGeom prst="rect"/>
                        <a:solidFill>
                          <a:srgbClr val="FFFFFF"/>
                        </a:solidFill>
                      </wps:spPr>
                      <wps:txbx>
                        <w:txbxContent>
                          <w:p>
                            <w:pPr>
                              <w:pStyle w:val="Figure"/>
                              <w:spacing w:before="120" w:after="120"/>
                              <w:rPr/>
                            </w:pPr>
                            <w:r>
                              <w:rPr/>
                              <w:drawing>
                                <wp:inline distT="0" distB="0" distL="0" distR="0">
                                  <wp:extent cx="3444240" cy="2606040"/>
                                  <wp:effectExtent l="0" t="0" r="0" b="0"/>
                                  <wp:docPr id="47"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9" descr=""/>
                                          <pic:cNvPicPr>
                                            <a:picLocks noChangeAspect="1" noChangeArrowheads="1"/>
                                          </pic:cNvPicPr>
                                        </pic:nvPicPr>
                                        <pic:blipFill>
                                          <a:blip r:embed="rId35"/>
                                          <a:stretch>
                                            <a:fillRect/>
                                          </a:stretch>
                                        </pic:blipFill>
                                        <pic:spPr bwMode="auto">
                                          <a:xfrm>
                                            <a:off x="0" y="0"/>
                                            <a:ext cx="3444240" cy="260604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15</w:t>
                            </w:r>
                            <w:r>
                              <w:rPr/>
                              <w:fldChar w:fldCharType="end"/>
                            </w:r>
                            <w:r>
                              <w:rPr/>
                              <w:t>: Example 2 Docket File</w:t>
                            </w:r>
                          </w:p>
                        </w:txbxContent>
                      </wps:txbx>
                      <wps:bodyPr anchor="t" lIns="0" tIns="0" rIns="0" bIns="0">
                        <a:noAutofit/>
                      </wps:bodyPr>
                    </wps:wsp>
                  </a:graphicData>
                </a:graphic>
              </wp:inline>
            </w:drawing>
          </mc:Choice>
          <mc:Fallback>
            <w:pict>
              <v:rect style="position:absolute;rotation:-0;width:271.2pt;height:231pt;mso-wrap-distance-left:0pt;mso-wrap-distance-right:0pt;mso-wrap-distance-top:0pt;mso-wrap-distance-bottom:0pt;margin-top:-231pt;mso-position-vertical:top;mso-position-vertical-relative:text;margin-left:113.7pt;mso-position-horizontal:center;mso-position-horizontal-relative:text">
                <v:textbox inset="0in,0in,0in,0in">
                  <w:txbxContent>
                    <w:p>
                      <w:pPr>
                        <w:pStyle w:val="Figure"/>
                        <w:spacing w:before="120" w:after="120"/>
                        <w:rPr/>
                      </w:pPr>
                      <w:r>
                        <w:rPr/>
                        <w:drawing>
                          <wp:inline distT="0" distB="0" distL="0" distR="0">
                            <wp:extent cx="3444240" cy="2606040"/>
                            <wp:effectExtent l="0" t="0" r="0" b="0"/>
                            <wp:docPr id="4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9" descr=""/>
                                    <pic:cNvPicPr>
                                      <a:picLocks noChangeAspect="1" noChangeArrowheads="1"/>
                                    </pic:cNvPicPr>
                                  </pic:nvPicPr>
                                  <pic:blipFill>
                                    <a:blip r:embed="rId36"/>
                                    <a:stretch>
                                      <a:fillRect/>
                                    </a:stretch>
                                  </pic:blipFill>
                                  <pic:spPr bwMode="auto">
                                    <a:xfrm>
                                      <a:off x="0" y="0"/>
                                      <a:ext cx="3444240" cy="260604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15</w:t>
                      </w:r>
                      <w:r>
                        <w:rPr/>
                        <w:fldChar w:fldCharType="end"/>
                      </w:r>
                      <w:r>
                        <w:rPr/>
                        <w:t>: Example 2 Docket File</w:t>
                      </w:r>
                    </w:p>
                  </w:txbxContent>
                </v:textbox>
                <w10:wrap type="square" side="largest"/>
              </v:rect>
            </w:pict>
          </mc:Fallback>
        </mc:AlternateContent>
      </w:r>
    </w:p>
    <w:p>
      <w:pPr>
        <w:pStyle w:val="Heading3"/>
        <w:keepNext w:val="true"/>
        <w:widowControl/>
        <w:numPr>
          <w:ilvl w:val="0"/>
          <w:numId w:val="0"/>
        </w:numPr>
        <w:suppressAutoHyphens w:val="true"/>
        <w:overflowPunct w:val="false"/>
        <w:bidi w:val="0"/>
        <w:spacing w:before="346" w:after="115"/>
        <w:ind w:left="1440" w:right="0" w:hanging="0"/>
        <w:jc w:val="left"/>
        <w:rPr/>
      </w:pPr>
      <w:bookmarkStart w:id="20" w:name="__RefHeading___Toc9692_1344871138"/>
      <w:bookmarkEnd w:id="20"/>
      <w:r>
        <w:rPr/>
        <w:t>Uploading an HW Item with Tests</w:t>
      </w:r>
    </w:p>
    <w:p>
      <w:pPr>
        <w:pStyle w:val="TextBody"/>
        <w:bidi w:val="0"/>
        <w:spacing w:before="140" w:after="120"/>
        <w:ind w:left="1440" w:right="0" w:hanging="0"/>
        <w:jc w:val="left"/>
        <w:rPr/>
      </w:pPr>
      <w:r>
        <w:rPr/>
        <w:t>We may now upload this example:</w:t>
      </w:r>
    </w:p>
    <w:p>
      <w:pPr>
        <w:pStyle w:val="TextBody"/>
        <w:bidi w:val="0"/>
        <w:spacing w:before="140" w:after="120"/>
        <w:jc w:val="left"/>
        <w:rPr/>
      </w:pPr>
      <w:r>
        <w:rPr/>
      </w:r>
      <w:r>
        <w:br w:type="page"/>
      </w:r>
      <w:r>
        <mc:AlternateContent>
          <mc:Choice Requires="wps">
            <w:drawing>
              <wp:inline distT="0" distB="0" distL="0" distR="0">
                <wp:extent cx="5417820" cy="3394710"/>
                <wp:effectExtent l="0" t="0" r="0" b="0"/>
                <wp:docPr id="49" name="Frame22"/>
                <a:graphic xmlns:a="http://schemas.openxmlformats.org/drawingml/2006/main">
                  <a:graphicData uri="http://schemas.microsoft.com/office/word/2010/wordprocessingShape">
                    <wps:wsp>
                      <wps:cNvSpPr txBox="1"/>
                      <wps:spPr>
                        <a:xfrm>
                          <a:off x="0" y="0"/>
                          <a:ext cx="5417820" cy="3394710"/>
                        </a:xfrm>
                        <a:prstGeom prst="rect"/>
                        <a:solidFill>
                          <a:srgbClr val="FFFFFF"/>
                        </a:solidFill>
                      </wps:spPr>
                      <wps:txbx>
                        <w:txbxContent>
                          <w:p>
                            <w:pPr>
                              <w:pStyle w:val="Figure"/>
                              <w:spacing w:before="120" w:after="120"/>
                              <w:rPr/>
                            </w:pPr>
                            <w:r>
                              <w:rPr/>
                              <w:drawing>
                                <wp:inline distT="0" distB="0" distL="0" distR="0">
                                  <wp:extent cx="5417820" cy="3067050"/>
                                  <wp:effectExtent l="0" t="0" r="0" b="0"/>
                                  <wp:docPr id="5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 descr=""/>
                                          <pic:cNvPicPr>
                                            <a:picLocks noChangeAspect="1" noChangeArrowheads="1"/>
                                          </pic:cNvPicPr>
                                        </pic:nvPicPr>
                                        <pic:blipFill>
                                          <a:blip r:embed="rId37"/>
                                          <a:stretch>
                                            <a:fillRect/>
                                          </a:stretch>
                                        </pic:blipFill>
                                        <pic:spPr bwMode="auto">
                                          <a:xfrm>
                                            <a:off x="0" y="0"/>
                                            <a:ext cx="5417820" cy="306705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16</w:t>
                            </w:r>
                            <w:r>
                              <w:rPr/>
                              <w:fldChar w:fldCharType="end"/>
                            </w:r>
                            <w:r>
                              <w:rPr/>
                              <w:t>: Example 2 Uploading the Data</w:t>
                            </w:r>
                          </w:p>
                        </w:txbxContent>
                      </wps:txbx>
                      <wps:bodyPr anchor="t" lIns="0" tIns="0" rIns="0" bIns="0">
                        <a:noAutofit/>
                      </wps:bodyPr>
                    </wps:wsp>
                  </a:graphicData>
                </a:graphic>
              </wp:inline>
            </w:drawing>
          </mc:Choice>
          <mc:Fallback>
            <w:pict>
              <v:rect style="position:absolute;rotation:-0;width:426.6pt;height:267.3pt;mso-wrap-distance-left:0pt;mso-wrap-distance-right:0pt;mso-wrap-distance-top:0pt;mso-wrap-distance-bottom:0pt;margin-top:-267.3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417820" cy="3067050"/>
                            <wp:effectExtent l="0" t="0" r="0" b="0"/>
                            <wp:docPr id="5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 descr=""/>
                                    <pic:cNvPicPr>
                                      <a:picLocks noChangeAspect="1" noChangeArrowheads="1"/>
                                    </pic:cNvPicPr>
                                  </pic:nvPicPr>
                                  <pic:blipFill>
                                    <a:blip r:embed="rId38"/>
                                    <a:stretch>
                                      <a:fillRect/>
                                    </a:stretch>
                                  </pic:blipFill>
                                  <pic:spPr bwMode="auto">
                                    <a:xfrm>
                                      <a:off x="0" y="0"/>
                                      <a:ext cx="5417820" cy="306705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16</w:t>
                      </w:r>
                      <w:r>
                        <w:rPr/>
                        <w:fldChar w:fldCharType="end"/>
                      </w:r>
                      <w:r>
                        <w:rPr/>
                        <w:t>: Example 2 Uploading the Data</w:t>
                      </w:r>
                    </w:p>
                  </w:txbxContent>
                </v:textbox>
                <w10:wrap type="square" side="largest"/>
              </v:rect>
            </w:pict>
          </mc:Fallback>
        </mc:AlternateContent>
      </w:r>
    </w:p>
    <w:p>
      <w:pPr>
        <w:pStyle w:val="Heading2"/>
        <w:numPr>
          <w:ilvl w:val="1"/>
          <w:numId w:val="1"/>
        </w:numPr>
        <w:ind w:left="1440" w:right="0" w:hanging="0"/>
        <w:rPr/>
      </w:pPr>
      <w:bookmarkStart w:id="21" w:name="__RefHeading___Toc9694_1344871138"/>
      <w:bookmarkEnd w:id="21"/>
      <w:r>
        <w:rPr/>
        <w:t>Example 3 (Complex Case)</w:t>
      </w:r>
    </w:p>
    <w:p>
      <w:pPr>
        <w:pStyle w:val="TextBody"/>
        <w:rPr/>
      </w:pPr>
      <w:r>
        <w:rPr/>
        <w:t>The Upload Tool is able to handle more complex situations than the ones previously described.</w:t>
      </w:r>
    </w:p>
    <w:p>
      <w:pPr>
        <w:pStyle w:val="TextBody"/>
        <w:rPr/>
      </w:pPr>
      <w:r>
        <w:rPr/>
        <w:t>Let’s consider the following example.</w:t>
      </w:r>
    </w:p>
    <w:p>
      <w:pPr>
        <w:pStyle w:val="Heading3"/>
        <w:keepNext w:val="true"/>
        <w:widowControl/>
        <w:numPr>
          <w:ilvl w:val="2"/>
          <w:numId w:val="1"/>
        </w:numPr>
        <w:suppressAutoHyphens w:val="true"/>
        <w:overflowPunct w:val="false"/>
        <w:bidi w:val="0"/>
        <w:spacing w:before="346" w:after="115"/>
        <w:ind w:left="1440" w:right="0" w:hanging="0"/>
        <w:jc w:val="left"/>
        <w:rPr/>
      </w:pPr>
      <w:bookmarkStart w:id="22" w:name="__RefHeading___Toc1605_4210136702"/>
      <w:bookmarkEnd w:id="22"/>
      <w:r>
        <w:rPr/>
        <w:t>HW Item Datasheet</w:t>
      </w:r>
    </w:p>
    <w:p>
      <w:pPr>
        <w:pStyle w:val="TextBody"/>
        <w:rPr/>
      </w:pPr>
      <w:r>
        <w:rPr/>
        <w:t>Suppose we have a component type representing a “widget,” and each widget contains several “doodads.” One possibility, of course, is to make “doodad” a completely different component type in the database, and then link them as subcomponents, but let’s suppose that the doodads are intrinsic enough to the widget that it doesn’t make sense to consider them as entirely separate entities, but important enough to be represented individually in the widget specification.</w:t>
      </w:r>
    </w:p>
    <w:p>
      <w:pPr>
        <w:pStyle w:val="TextBody"/>
        <w:rPr/>
      </w:pPr>
      <w:r>
        <w:rPr/>
        <w:t>The specification, therefore, might be best represented as a hierarchical structure instead of a simple list of fields and values, e.g.,</w:t>
      </w:r>
    </w:p>
    <w:p>
      <w:pPr>
        <w:pStyle w:val="PreformattedText"/>
        <w:rPr/>
      </w:pPr>
      <w:r>
        <w:rPr/>
      </w:r>
      <w:r>
        <mc:AlternateContent>
          <mc:Choice Requires="wps">
            <w:drawing>
              <wp:inline distT="0" distB="0" distL="0" distR="0">
                <wp:extent cx="3223260" cy="3589020"/>
                <wp:effectExtent l="0" t="0" r="0" b="0"/>
                <wp:docPr id="52" name="Frame23"/>
                <a:graphic xmlns:a="http://schemas.openxmlformats.org/drawingml/2006/main">
                  <a:graphicData uri="http://schemas.microsoft.com/office/word/2010/wordprocessingShape">
                    <wps:wsp>
                      <wps:cNvSpPr txBox="1"/>
                      <wps:spPr>
                        <a:xfrm>
                          <a:off x="0" y="0"/>
                          <a:ext cx="3223260" cy="3589020"/>
                        </a:xfrm>
                        <a:prstGeom prst="rect"/>
                        <a:solidFill>
                          <a:srgbClr val="FFFFFF"/>
                        </a:solidFill>
                      </wps:spPr>
                      <wps:txbx>
                        <w:txbxContent>
                          <w:p>
                            <w:pPr>
                              <w:pStyle w:val="Figure"/>
                              <w:spacing w:before="120" w:after="120"/>
                              <w:rPr/>
                            </w:pPr>
                            <w:r>
                              <w:rPr/>
                              <w:drawing>
                                <wp:inline distT="0" distB="0" distL="0" distR="0">
                                  <wp:extent cx="3223260" cy="3261360"/>
                                  <wp:effectExtent l="0" t="0" r="0" b="0"/>
                                  <wp:docPr id="5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1" descr=""/>
                                          <pic:cNvPicPr>
                                            <a:picLocks noChangeAspect="1" noChangeArrowheads="1"/>
                                          </pic:cNvPicPr>
                                        </pic:nvPicPr>
                                        <pic:blipFill>
                                          <a:blip r:embed="rId39"/>
                                          <a:stretch>
                                            <a:fillRect/>
                                          </a:stretch>
                                        </pic:blipFill>
                                        <pic:spPr bwMode="auto">
                                          <a:xfrm>
                                            <a:off x="0" y="0"/>
                                            <a:ext cx="3223260" cy="32613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17</w:t>
                            </w:r>
                            <w:r>
                              <w:rPr/>
                              <w:fldChar w:fldCharType="end"/>
                            </w:r>
                            <w:r>
                              <w:rPr/>
                              <w:t>: Example 3 HW Item Structure</w:t>
                            </w:r>
                          </w:p>
                        </w:txbxContent>
                      </wps:txbx>
                      <wps:bodyPr anchor="t" lIns="0" tIns="0" rIns="0" bIns="0">
                        <a:noAutofit/>
                      </wps:bodyPr>
                    </wps:wsp>
                  </a:graphicData>
                </a:graphic>
              </wp:inline>
            </w:drawing>
          </mc:Choice>
          <mc:Fallback>
            <w:pict>
              <v:rect style="position:absolute;rotation:-0;width:253.8pt;height:282.6pt;mso-wrap-distance-left:0pt;mso-wrap-distance-right:0pt;mso-wrap-distance-top:0pt;mso-wrap-distance-bottom:0pt;margin-top:-282.6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3223260" cy="3261360"/>
                            <wp:effectExtent l="0" t="0" r="0" b="0"/>
                            <wp:docPr id="5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1" descr=""/>
                                    <pic:cNvPicPr>
                                      <a:picLocks noChangeAspect="1" noChangeArrowheads="1"/>
                                    </pic:cNvPicPr>
                                  </pic:nvPicPr>
                                  <pic:blipFill>
                                    <a:blip r:embed="rId40"/>
                                    <a:stretch>
                                      <a:fillRect/>
                                    </a:stretch>
                                  </pic:blipFill>
                                  <pic:spPr bwMode="auto">
                                    <a:xfrm>
                                      <a:off x="0" y="0"/>
                                      <a:ext cx="3223260" cy="32613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17</w:t>
                      </w:r>
                      <w:r>
                        <w:rPr/>
                        <w:fldChar w:fldCharType="end"/>
                      </w:r>
                      <w:r>
                        <w:rPr/>
                        <w:t>: Example 3 HW Item Structure</w:t>
                      </w:r>
                    </w:p>
                  </w:txbxContent>
                </v:textbox>
                <w10:wrap type="square" side="largest"/>
              </v:rect>
            </w:pict>
          </mc:Fallback>
        </mc:AlternateContent>
      </w:r>
    </w:p>
    <w:p>
      <w:pPr>
        <w:pStyle w:val="TextBody"/>
        <w:widowControl/>
        <w:suppressAutoHyphens w:val="true"/>
        <w:overflowPunct w:val="false"/>
        <w:bidi w:val="0"/>
        <w:spacing w:lineRule="auto" w:line="276" w:before="0" w:after="140"/>
        <w:ind w:left="1440" w:right="0" w:hanging="0"/>
        <w:jc w:val="left"/>
        <w:rPr/>
      </w:pPr>
      <w:r>
        <w:rPr/>
      </w:r>
    </w:p>
    <w:p>
      <w:pPr>
        <w:pStyle w:val="TextBody"/>
        <w:widowControl/>
        <w:suppressAutoHyphens w:val="true"/>
        <w:overflowPunct w:val="false"/>
        <w:bidi w:val="0"/>
        <w:spacing w:lineRule="auto" w:line="276" w:before="0" w:after="140"/>
        <w:ind w:left="1440" w:right="0" w:hanging="0"/>
        <w:jc w:val="left"/>
        <w:rPr/>
      </w:pPr>
      <w:r>
        <w:rPr/>
        <w:t>For this sort of hierarchical structure, only the top-level fields need to be represented in the Datasheet for the HW Item:</w:t>
      </w:r>
    </w:p>
    <w:p>
      <w:pPr>
        <w:pStyle w:val="TextBody"/>
        <w:rPr/>
      </w:pPr>
      <w:r>
        <w:rPr/>
      </w:r>
    </w:p>
    <w:p>
      <w:pPr>
        <w:pStyle w:val="TextBody"/>
        <w:rPr/>
      </w:pPr>
      <w:r>
        <w:rPr/>
      </w:r>
      <w:r>
        <mc:AlternateContent>
          <mc:Choice Requires="wps">
            <w:drawing>
              <wp:inline distT="0" distB="0" distL="0" distR="0">
                <wp:extent cx="5417820" cy="4888230"/>
                <wp:effectExtent l="0" t="0" r="0" b="0"/>
                <wp:docPr id="55" name="Frame24"/>
                <a:graphic xmlns:a="http://schemas.openxmlformats.org/drawingml/2006/main">
                  <a:graphicData uri="http://schemas.microsoft.com/office/word/2010/wordprocessingShape">
                    <wps:wsp>
                      <wps:cNvSpPr txBox="1"/>
                      <wps:spPr>
                        <a:xfrm>
                          <a:off x="0" y="0"/>
                          <a:ext cx="5417820" cy="4888230"/>
                        </a:xfrm>
                        <a:prstGeom prst="rect"/>
                        <a:solidFill>
                          <a:srgbClr val="FFFFFF"/>
                        </a:solidFill>
                      </wps:spPr>
                      <wps:txbx>
                        <w:txbxContent>
                          <w:p>
                            <w:pPr>
                              <w:pStyle w:val="Figure"/>
                              <w:spacing w:before="120" w:after="120"/>
                              <w:rPr/>
                            </w:pPr>
                            <w:r>
                              <w:rPr/>
                              <w:drawing>
                                <wp:inline distT="0" distB="0" distL="0" distR="0">
                                  <wp:extent cx="5417820" cy="4560570"/>
                                  <wp:effectExtent l="0" t="0" r="0" b="0"/>
                                  <wp:docPr id="5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9" descr=""/>
                                          <pic:cNvPicPr>
                                            <a:picLocks noChangeAspect="1" noChangeArrowheads="1"/>
                                          </pic:cNvPicPr>
                                        </pic:nvPicPr>
                                        <pic:blipFill>
                                          <a:blip r:embed="rId41"/>
                                          <a:stretch>
                                            <a:fillRect/>
                                          </a:stretch>
                                        </pic:blipFill>
                                        <pic:spPr bwMode="auto">
                                          <a:xfrm>
                                            <a:off x="0" y="0"/>
                                            <a:ext cx="5417820" cy="456057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18</w:t>
                            </w:r>
                            <w:r>
                              <w:rPr/>
                              <w:fldChar w:fldCharType="end"/>
                            </w:r>
                            <w:r>
                              <w:rPr/>
                              <w:t>: Example 3 HW Item Specifications</w:t>
                            </w:r>
                          </w:p>
                        </w:txbxContent>
                      </wps:txbx>
                      <wps:bodyPr anchor="t" lIns="0" tIns="0" rIns="0" bIns="0">
                        <a:noAutofit/>
                      </wps:bodyPr>
                    </wps:wsp>
                  </a:graphicData>
                </a:graphic>
              </wp:inline>
            </w:drawing>
          </mc:Choice>
          <mc:Fallback>
            <w:pict>
              <v:rect style="position:absolute;rotation:-0;width:426.6pt;height:384.9pt;mso-wrap-distance-left:0pt;mso-wrap-distance-right:0pt;mso-wrap-distance-top:0pt;mso-wrap-distance-bottom:0pt;margin-top:-384.9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417820" cy="4560570"/>
                            <wp:effectExtent l="0" t="0" r="0" b="0"/>
                            <wp:docPr id="5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9" descr=""/>
                                    <pic:cNvPicPr>
                                      <a:picLocks noChangeAspect="1" noChangeArrowheads="1"/>
                                    </pic:cNvPicPr>
                                  </pic:nvPicPr>
                                  <pic:blipFill>
                                    <a:blip r:embed="rId42"/>
                                    <a:stretch>
                                      <a:fillRect/>
                                    </a:stretch>
                                  </pic:blipFill>
                                  <pic:spPr bwMode="auto">
                                    <a:xfrm>
                                      <a:off x="0" y="0"/>
                                      <a:ext cx="5417820" cy="456057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18</w:t>
                      </w:r>
                      <w:r>
                        <w:rPr/>
                        <w:fldChar w:fldCharType="end"/>
                      </w:r>
                      <w:r>
                        <w:rPr/>
                        <w:t>: Example 3 HW Item Specifications</w:t>
                      </w:r>
                    </w:p>
                  </w:txbxContent>
                </v:textbox>
                <w10:wrap type="square" side="largest"/>
              </v:rect>
            </w:pict>
          </mc:Fallback>
        </mc:AlternateContent>
      </w:r>
    </w:p>
    <w:p>
      <w:pPr>
        <w:pStyle w:val="Heading3"/>
        <w:keepNext w:val="true"/>
        <w:widowControl/>
        <w:numPr>
          <w:ilvl w:val="3"/>
          <w:numId w:val="1"/>
        </w:numPr>
        <w:suppressAutoHyphens w:val="true"/>
        <w:overflowPunct w:val="false"/>
        <w:bidi w:val="0"/>
        <w:spacing w:before="346" w:after="115"/>
        <w:ind w:left="1440" w:right="0" w:hanging="0"/>
        <w:jc w:val="left"/>
        <w:rPr/>
      </w:pPr>
      <w:bookmarkStart w:id="23" w:name="__RefHeading___Toc9696_1344871138"/>
      <w:bookmarkEnd w:id="23"/>
      <w:r>
        <w:rPr/>
        <w:t>HW Item Data</w:t>
      </w:r>
    </w:p>
    <w:p>
      <w:pPr>
        <w:pStyle w:val="TextBody"/>
        <w:rPr/>
      </w:pPr>
      <w:r>
        <w:rPr/>
        <w:t>The HW Item spreadsheet needs to reflect the hierarchical structure of the data. One fairly intuitive way is to have the top-level and secondary-level fields as columns in the same sheet, repeating the top-level values as needed to indicate that the secondary-level values are subordinate to them:</w:t>
      </w:r>
    </w:p>
    <w:p>
      <w:pPr>
        <w:pStyle w:val="TextBody"/>
        <w:rPr/>
      </w:pPr>
      <w:r>
        <w:rPr/>
      </w:r>
      <w:r>
        <mc:AlternateContent>
          <mc:Choice Requires="wps">
            <w:drawing>
              <wp:inline distT="0" distB="0" distL="0" distR="0">
                <wp:extent cx="5417820" cy="1197610"/>
                <wp:effectExtent l="0" t="0" r="0" b="0"/>
                <wp:docPr id="58" name="Frame25"/>
                <a:graphic xmlns:a="http://schemas.openxmlformats.org/drawingml/2006/main">
                  <a:graphicData uri="http://schemas.microsoft.com/office/word/2010/wordprocessingShape">
                    <wps:wsp>
                      <wps:cNvSpPr txBox="1"/>
                      <wps:spPr>
                        <a:xfrm>
                          <a:off x="0" y="0"/>
                          <a:ext cx="5417820" cy="1197610"/>
                        </a:xfrm>
                        <a:prstGeom prst="rect"/>
                        <a:solidFill>
                          <a:srgbClr val="FFFFFF"/>
                        </a:solidFill>
                      </wps:spPr>
                      <wps:txbx>
                        <w:txbxContent>
                          <w:p>
                            <w:pPr>
                              <w:pStyle w:val="Figure"/>
                              <w:spacing w:before="120" w:after="120"/>
                              <w:rPr/>
                            </w:pPr>
                            <w:r>
                              <w:rPr/>
                              <w:drawing>
                                <wp:inline distT="0" distB="0" distL="0" distR="0">
                                  <wp:extent cx="5417820" cy="869950"/>
                                  <wp:effectExtent l="0" t="0" r="0" b="0"/>
                                  <wp:docPr id="5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2" descr=""/>
                                          <pic:cNvPicPr>
                                            <a:picLocks noChangeAspect="1" noChangeArrowheads="1"/>
                                          </pic:cNvPicPr>
                                        </pic:nvPicPr>
                                        <pic:blipFill>
                                          <a:blip r:embed="rId43"/>
                                          <a:stretch>
                                            <a:fillRect/>
                                          </a:stretch>
                                        </pic:blipFill>
                                        <pic:spPr bwMode="auto">
                                          <a:xfrm>
                                            <a:off x="0" y="0"/>
                                            <a:ext cx="5417820" cy="86995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19</w:t>
                            </w:r>
                            <w:r>
                              <w:rPr/>
                              <w:fldChar w:fldCharType="end"/>
                            </w:r>
                            <w:r>
                              <w:rPr/>
                              <w:t>: Example 3 HW Item Data</w:t>
                            </w:r>
                          </w:p>
                        </w:txbxContent>
                      </wps:txbx>
                      <wps:bodyPr anchor="t" lIns="0" tIns="0" rIns="0" bIns="0">
                        <a:noAutofit/>
                      </wps:bodyPr>
                    </wps:wsp>
                  </a:graphicData>
                </a:graphic>
              </wp:inline>
            </w:drawing>
          </mc:Choice>
          <mc:Fallback>
            <w:pict>
              <v:rect style="position:absolute;rotation:-0;width:426.6pt;height:94.3pt;mso-wrap-distance-left:0pt;mso-wrap-distance-right:0pt;mso-wrap-distance-top:0pt;mso-wrap-distance-bottom:0pt;margin-top:-94.3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417820" cy="869950"/>
                            <wp:effectExtent l="0" t="0" r="0" b="0"/>
                            <wp:docPr id="6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2" descr=""/>
                                    <pic:cNvPicPr>
                                      <a:picLocks noChangeAspect="1" noChangeArrowheads="1"/>
                                    </pic:cNvPicPr>
                                  </pic:nvPicPr>
                                  <pic:blipFill>
                                    <a:blip r:embed="rId44"/>
                                    <a:stretch>
                                      <a:fillRect/>
                                    </a:stretch>
                                  </pic:blipFill>
                                  <pic:spPr bwMode="auto">
                                    <a:xfrm>
                                      <a:off x="0" y="0"/>
                                      <a:ext cx="5417820" cy="86995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19</w:t>
                      </w:r>
                      <w:r>
                        <w:rPr/>
                        <w:fldChar w:fldCharType="end"/>
                      </w:r>
                      <w:r>
                        <w:rPr/>
                        <w:t>: Example 3 HW Item Data</w:t>
                      </w:r>
                    </w:p>
                  </w:txbxContent>
                </v:textbox>
                <w10:wrap type="square" side="largest"/>
              </v:rect>
            </w:pict>
          </mc:Fallback>
        </mc:AlternateContent>
      </w:r>
    </w:p>
    <w:p>
      <w:pPr>
        <w:pStyle w:val="TextBody"/>
        <w:rPr/>
      </w:pPr>
      <w:r>
        <w:rPr/>
        <w:t>The utility does allow, however, for duplicate information for the top-level data to be eliminated in subsequent rows:</w:t>
      </w:r>
    </w:p>
    <w:p>
      <w:pPr>
        <w:pStyle w:val="TextBody"/>
        <w:rPr/>
      </w:pPr>
      <w:r>
        <w:rPr/>
      </w:r>
      <w:r>
        <mc:AlternateContent>
          <mc:Choice Requires="wps">
            <w:drawing>
              <wp:inline distT="0" distB="0" distL="0" distR="0">
                <wp:extent cx="5417820" cy="1196340"/>
                <wp:effectExtent l="0" t="0" r="0" b="0"/>
                <wp:docPr id="61" name="Frame26"/>
                <a:graphic xmlns:a="http://schemas.openxmlformats.org/drawingml/2006/main">
                  <a:graphicData uri="http://schemas.microsoft.com/office/word/2010/wordprocessingShape">
                    <wps:wsp>
                      <wps:cNvSpPr txBox="1"/>
                      <wps:spPr>
                        <a:xfrm>
                          <a:off x="0" y="0"/>
                          <a:ext cx="5417820" cy="1196340"/>
                        </a:xfrm>
                        <a:prstGeom prst="rect"/>
                        <a:solidFill>
                          <a:srgbClr val="FFFFFF"/>
                        </a:solidFill>
                      </wps:spPr>
                      <wps:txbx>
                        <w:txbxContent>
                          <w:p>
                            <w:pPr>
                              <w:pStyle w:val="Figure"/>
                              <w:spacing w:before="120" w:after="120"/>
                              <w:rPr/>
                            </w:pPr>
                            <w:r>
                              <w:rPr/>
                              <w:drawing>
                                <wp:inline distT="0" distB="0" distL="0" distR="0">
                                  <wp:extent cx="5417820" cy="868680"/>
                                  <wp:effectExtent l="0" t="0" r="0" b="0"/>
                                  <wp:docPr id="6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1" descr=""/>
                                          <pic:cNvPicPr>
                                            <a:picLocks noChangeAspect="1" noChangeArrowheads="1"/>
                                          </pic:cNvPicPr>
                                        </pic:nvPicPr>
                                        <pic:blipFill>
                                          <a:blip r:embed="rId45"/>
                                          <a:stretch>
                                            <a:fillRect/>
                                          </a:stretch>
                                        </pic:blipFill>
                                        <pic:spPr bwMode="auto">
                                          <a:xfrm>
                                            <a:off x="0" y="0"/>
                                            <a:ext cx="5417820" cy="86868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20</w:t>
                            </w:r>
                            <w:r>
                              <w:rPr/>
                              <w:fldChar w:fldCharType="end"/>
                            </w:r>
                            <w:r>
                              <w:rPr/>
                              <w:t>: Example 3 HW Item Data, "sparse" format</w:t>
                            </w:r>
                          </w:p>
                        </w:txbxContent>
                      </wps:txbx>
                      <wps:bodyPr anchor="t" lIns="0" tIns="0" rIns="0" bIns="0">
                        <a:noAutofit/>
                      </wps:bodyPr>
                    </wps:wsp>
                  </a:graphicData>
                </a:graphic>
              </wp:inline>
            </w:drawing>
          </mc:Choice>
          <mc:Fallback>
            <w:pict>
              <v:rect style="position:absolute;rotation:-0;width:426.6pt;height:94.2pt;mso-wrap-distance-left:0pt;mso-wrap-distance-right:0pt;mso-wrap-distance-top:0pt;mso-wrap-distance-bottom:0pt;margin-top:-94.2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417820" cy="868680"/>
                            <wp:effectExtent l="0" t="0" r="0" b="0"/>
                            <wp:docPr id="6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1" descr=""/>
                                    <pic:cNvPicPr>
                                      <a:picLocks noChangeAspect="1" noChangeArrowheads="1"/>
                                    </pic:cNvPicPr>
                                  </pic:nvPicPr>
                                  <pic:blipFill>
                                    <a:blip r:embed="rId46"/>
                                    <a:stretch>
                                      <a:fillRect/>
                                    </a:stretch>
                                  </pic:blipFill>
                                  <pic:spPr bwMode="auto">
                                    <a:xfrm>
                                      <a:off x="0" y="0"/>
                                      <a:ext cx="5417820" cy="86868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20</w:t>
                      </w:r>
                      <w:r>
                        <w:rPr/>
                        <w:fldChar w:fldCharType="end"/>
                      </w:r>
                      <w:r>
                        <w:rPr/>
                        <w:t>: Example 3 HW Item Data, "sparse" format</w:t>
                      </w:r>
                    </w:p>
                  </w:txbxContent>
                </v:textbox>
                <w10:wrap type="square" side="largest"/>
              </v:rect>
            </w:pict>
          </mc:Fallback>
        </mc:AlternateContent>
      </w:r>
    </w:p>
    <w:p>
      <w:pPr>
        <w:pStyle w:val="TextBody"/>
        <w:rPr/>
      </w:pPr>
      <w:r>
        <w:rPr/>
        <w:t>Either format may be used (with no changes to the encoder), but the code in the Tutorials directory uses the second.</w:t>
      </w:r>
    </w:p>
    <w:p>
      <w:pPr>
        <w:pStyle w:val="Heading3"/>
        <w:keepNext w:val="true"/>
        <w:widowControl/>
        <w:numPr>
          <w:ilvl w:val="2"/>
          <w:numId w:val="1"/>
        </w:numPr>
        <w:suppressAutoHyphens w:val="true"/>
        <w:overflowPunct w:val="false"/>
        <w:bidi w:val="0"/>
        <w:spacing w:before="346" w:after="115"/>
        <w:ind w:left="1440" w:right="0" w:hanging="0"/>
        <w:jc w:val="left"/>
        <w:rPr/>
      </w:pPr>
      <w:bookmarkStart w:id="24" w:name="__RefHeading___Toc1607_4210136702"/>
      <w:bookmarkEnd w:id="24"/>
      <w:r>
        <w:rPr/>
        <w:t>HW Item Encoder</w:t>
      </w:r>
    </w:p>
    <w:p>
      <w:pPr>
        <w:pStyle w:val="TextBody"/>
        <w:rPr/>
      </w:pPr>
      <w:r>
        <w:rPr/>
        <w:t xml:space="preserve">It is possibly confusing that the field “Doodads” (plural) from the Datasheet does not appear in our spreadsheet. “Doodads” here specifies a container or “Grouping” for the secondary-level data. </w:t>
      </w:r>
    </w:p>
    <w:p>
      <w:pPr>
        <w:pStyle w:val="TextBody"/>
        <w:rPr/>
      </w:pPr>
      <w:r>
        <w:rPr/>
        <w:t>Because of the two-level hierarchy, our HW Item encoder for this example must contain two groups. The first group specifies which fields belong to the top-level structure, and which of those fields is best suited to act as a “key” for those data. In this case, “Color” and “Flavor” do not appreciably contribute to uniquely identifying a set of data, so “Widget ID” is the only reasonable choice. We have given the first group a name of “Specifications,” because that is where the data belongs in the HW Item record in the HWDB, but it is completely optional to give the first group a name, and giving it a different name will not affect the functionality of the upload tool.</w:t>
      </w:r>
    </w:p>
    <w:p>
      <w:pPr>
        <w:pStyle w:val="TextBody"/>
        <w:rPr/>
      </w:pPr>
      <w:r>
        <w:rPr/>
        <w:t xml:space="preserve">Because our Datasheet has the secondary-level data under “Doodads”, the second group must be named that as well. Because this is the final grouping for this example, it is not strictly necessary to identify a key, because there are no further levels of data that need it to determine their place in the structure. </w:t>
      </w:r>
      <w:r>
        <w:br w:type="page"/>
      </w:r>
    </w:p>
    <w:p>
      <w:pPr>
        <w:pStyle w:val="TextBody"/>
        <w:rPr/>
      </w:pPr>
      <w:r>
        <w:rPr/>
      </w:r>
      <w:r>
        <w:rPr/>
        <w:t xml:space="preserve"> </w:t>
      </w:r>
      <w:r>
        <mc:AlternateContent>
          <mc:Choice Requires="wps">
            <w:drawing>
              <wp:inline distT="0" distB="0" distL="0" distR="0">
                <wp:extent cx="3337560" cy="4732020"/>
                <wp:effectExtent l="0" t="0" r="0" b="0"/>
                <wp:docPr id="64" name="Frame27"/>
                <a:graphic xmlns:a="http://schemas.openxmlformats.org/drawingml/2006/main">
                  <a:graphicData uri="http://schemas.microsoft.com/office/word/2010/wordprocessingShape">
                    <wps:wsp>
                      <wps:cNvSpPr txBox="1"/>
                      <wps:spPr>
                        <a:xfrm>
                          <a:off x="0" y="0"/>
                          <a:ext cx="3337560" cy="4732020"/>
                        </a:xfrm>
                        <a:prstGeom prst="rect"/>
                        <a:solidFill>
                          <a:srgbClr val="FFFFFF"/>
                        </a:solidFill>
                      </wps:spPr>
                      <wps:txbx>
                        <w:txbxContent>
                          <w:p>
                            <w:pPr>
                              <w:pStyle w:val="Figure"/>
                              <w:spacing w:before="120" w:after="120"/>
                              <w:rPr/>
                            </w:pPr>
                            <w:r>
                              <w:rPr/>
                              <w:drawing>
                                <wp:inline distT="0" distB="0" distL="0" distR="0">
                                  <wp:extent cx="3337560" cy="4404360"/>
                                  <wp:effectExtent l="0" t="0" r="0" b="0"/>
                                  <wp:docPr id="6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20" descr=""/>
                                          <pic:cNvPicPr>
                                            <a:picLocks noChangeAspect="1" noChangeArrowheads="1"/>
                                          </pic:cNvPicPr>
                                        </pic:nvPicPr>
                                        <pic:blipFill>
                                          <a:blip r:embed="rId47"/>
                                          <a:stretch>
                                            <a:fillRect/>
                                          </a:stretch>
                                        </pic:blipFill>
                                        <pic:spPr bwMode="auto">
                                          <a:xfrm>
                                            <a:off x="0" y="0"/>
                                            <a:ext cx="3337560" cy="44043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21</w:t>
                            </w:r>
                            <w:r>
                              <w:rPr/>
                              <w:fldChar w:fldCharType="end"/>
                            </w:r>
                            <w:r>
                              <w:rPr/>
                              <w:t>: Example 3 HW Item Encoder</w:t>
                            </w:r>
                          </w:p>
                        </w:txbxContent>
                      </wps:txbx>
                      <wps:bodyPr anchor="t" lIns="0" tIns="0" rIns="0" bIns="0">
                        <a:noAutofit/>
                      </wps:bodyPr>
                    </wps:wsp>
                  </a:graphicData>
                </a:graphic>
              </wp:inline>
            </w:drawing>
          </mc:Choice>
          <mc:Fallback>
            <w:pict>
              <v:rect style="position:absolute;rotation:-0;width:262.8pt;height:372.6pt;mso-wrap-distance-left:0pt;mso-wrap-distance-right:0pt;mso-wrap-distance-top:0pt;mso-wrap-distance-bottom:0pt;margin-top:-372.6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3337560" cy="4404360"/>
                            <wp:effectExtent l="0" t="0" r="0" b="0"/>
                            <wp:docPr id="6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0" descr=""/>
                                    <pic:cNvPicPr>
                                      <a:picLocks noChangeAspect="1" noChangeArrowheads="1"/>
                                    </pic:cNvPicPr>
                                  </pic:nvPicPr>
                                  <pic:blipFill>
                                    <a:blip r:embed="rId48"/>
                                    <a:stretch>
                                      <a:fillRect/>
                                    </a:stretch>
                                  </pic:blipFill>
                                  <pic:spPr bwMode="auto">
                                    <a:xfrm>
                                      <a:off x="0" y="0"/>
                                      <a:ext cx="3337560" cy="44043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21</w:t>
                      </w:r>
                      <w:r>
                        <w:rPr/>
                        <w:fldChar w:fldCharType="end"/>
                      </w:r>
                      <w:r>
                        <w:rPr/>
                        <w:t>: Example 3 HW Item Encoder</w:t>
                      </w:r>
                    </w:p>
                  </w:txbxContent>
                </v:textbox>
                <w10:wrap type="square" side="largest"/>
              </v:rect>
            </w:pict>
          </mc:Fallback>
        </mc:AlternateContent>
      </w:r>
    </w:p>
    <w:p>
      <w:pPr>
        <w:pStyle w:val="Heading3"/>
        <w:keepNext w:val="true"/>
        <w:widowControl/>
        <w:numPr>
          <w:ilvl w:val="2"/>
          <w:numId w:val="1"/>
        </w:numPr>
        <w:suppressAutoHyphens w:val="true"/>
        <w:overflowPunct w:val="false"/>
        <w:bidi w:val="0"/>
        <w:spacing w:before="346" w:after="115"/>
        <w:ind w:left="1440" w:right="0" w:hanging="0"/>
        <w:jc w:val="left"/>
        <w:rPr/>
      </w:pPr>
      <w:bookmarkStart w:id="25" w:name="__RefHeading___Toc1609_4210136702"/>
      <w:bookmarkEnd w:id="25"/>
      <w:r>
        <w:rPr/>
        <w:t>Test Datasheet</w:t>
      </w:r>
    </w:p>
    <w:p>
      <w:pPr>
        <w:pStyle w:val="TextBody"/>
        <w:rPr/>
      </w:pPr>
      <w:r>
        <w:rPr/>
        <w:t>For this example, let’s make the “Bounce” test more complex.</w:t>
      </w:r>
    </w:p>
    <w:p>
      <w:pPr>
        <w:pStyle w:val="TextBody"/>
        <w:rPr/>
      </w:pPr>
      <w:r>
        <w:rPr/>
        <w:t>Let’s suppose that the widget is dropped at several different temperatures at a number of different heights. At each temperature, we are summarizing the results of the various heights into a single average value. We therefore have two different sheets, one with the average value, and another containing the details that were summarized. (We could still have done these as a single sheet, but we’ll do it as separate sheets for the sake of an example.)</w:t>
      </w:r>
    </w:p>
    <w:p>
      <w:pPr>
        <w:pStyle w:val="TextBody"/>
        <w:rPr/>
      </w:pPr>
      <w:r>
        <w:rPr/>
        <w:t>To further complicate matters, let’s suppose that our detail sheets contain only one HW Item each, while our summary sheet contains multiple HW Items.</w:t>
      </w:r>
    </w:p>
    <w:p>
      <w:pPr>
        <w:pStyle w:val="TextBody"/>
        <w:rPr/>
      </w:pPr>
      <w:r>
        <w:rPr/>
        <w:t>The desired resulting data structure may appear as follows:</w:t>
      </w:r>
    </w:p>
    <w:p>
      <w:pPr>
        <w:pStyle w:val="TextBody"/>
        <w:rPr/>
      </w:pPr>
      <w:r>
        <w:rPr/>
      </w:r>
      <w:r>
        <mc:AlternateContent>
          <mc:Choice Requires="wps">
            <w:drawing>
              <wp:inline distT="0" distB="0" distL="0" distR="0">
                <wp:extent cx="3901440" cy="3726180"/>
                <wp:effectExtent l="0" t="0" r="0" b="0"/>
                <wp:docPr id="67" name="Frame28"/>
                <a:graphic xmlns:a="http://schemas.openxmlformats.org/drawingml/2006/main">
                  <a:graphicData uri="http://schemas.microsoft.com/office/word/2010/wordprocessingShape">
                    <wps:wsp>
                      <wps:cNvSpPr txBox="1"/>
                      <wps:spPr>
                        <a:xfrm>
                          <a:off x="0" y="0"/>
                          <a:ext cx="3901440" cy="3726180"/>
                        </a:xfrm>
                        <a:prstGeom prst="rect"/>
                        <a:solidFill>
                          <a:srgbClr val="FFFFFF"/>
                        </a:solidFill>
                        <a:ln w="635">
                          <a:solidFill>
                            <a:srgbClr val="000000"/>
                          </a:solidFill>
                        </a:ln>
                      </wps:spPr>
                      <wps:txbx>
                        <w:txbxContent>
                          <w:p>
                            <w:pPr>
                              <w:pStyle w:val="Figure"/>
                              <w:spacing w:before="120" w:after="120"/>
                              <w:rPr/>
                            </w:pPr>
                            <w:r>
                              <w:rPr/>
                              <w:drawing>
                                <wp:inline distT="0" distB="0" distL="0" distR="0">
                                  <wp:extent cx="3901440" cy="3398520"/>
                                  <wp:effectExtent l="0" t="0" r="0" b="0"/>
                                  <wp:docPr id="6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3" descr=""/>
                                          <pic:cNvPicPr>
                                            <a:picLocks noChangeAspect="1" noChangeArrowheads="1"/>
                                          </pic:cNvPicPr>
                                        </pic:nvPicPr>
                                        <pic:blipFill>
                                          <a:blip r:embed="rId49"/>
                                          <a:srcRect l="-258" t="-297" r="-258" b="-297"/>
                                          <a:stretch>
                                            <a:fillRect/>
                                          </a:stretch>
                                        </pic:blipFill>
                                        <pic:spPr bwMode="auto">
                                          <a:xfrm>
                                            <a:off x="0" y="0"/>
                                            <a:ext cx="3901440" cy="339852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22</w:t>
                            </w:r>
                            <w:r>
                              <w:rPr/>
                              <w:fldChar w:fldCharType="end"/>
                            </w:r>
                            <w:r>
                              <w:rPr/>
                              <w:t>: Example 3 Test Data Structure</w:t>
                            </w:r>
                          </w:p>
                        </w:txbxContent>
                      </wps:txbx>
                      <wps:bodyPr anchor="t" lIns="0" tIns="0" rIns="0" bIns="0">
                        <a:noAutofit/>
                      </wps:bodyPr>
                    </wps:wsp>
                  </a:graphicData>
                </a:graphic>
              </wp:inline>
            </w:drawing>
          </mc:Choice>
          <mc:Fallback>
            <w:pict>
              <v:rect strokecolor="#000000" strokeweight="0pt" style="position:absolute;rotation:-0;width:307.2pt;height:293.4pt;mso-wrap-distance-left:0pt;mso-wrap-distance-right:0pt;mso-wrap-distance-top:0pt;mso-wrap-distance-bottom:0pt;margin-top:-293.4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3901440" cy="3398520"/>
                            <wp:effectExtent l="0" t="0" r="0" b="0"/>
                            <wp:docPr id="6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13" descr=""/>
                                    <pic:cNvPicPr>
                                      <a:picLocks noChangeAspect="1" noChangeArrowheads="1"/>
                                    </pic:cNvPicPr>
                                  </pic:nvPicPr>
                                  <pic:blipFill>
                                    <a:blip r:embed="rId50"/>
                                    <a:srcRect l="-258" t="-297" r="-258" b="-297"/>
                                    <a:stretch>
                                      <a:fillRect/>
                                    </a:stretch>
                                  </pic:blipFill>
                                  <pic:spPr bwMode="auto">
                                    <a:xfrm>
                                      <a:off x="0" y="0"/>
                                      <a:ext cx="3901440" cy="339852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22</w:t>
                      </w:r>
                      <w:r>
                        <w:rPr/>
                        <w:fldChar w:fldCharType="end"/>
                      </w:r>
                      <w:r>
                        <w:rPr/>
                        <w:t>: Example 3 Test Data Structure</w:t>
                      </w:r>
                    </w:p>
                  </w:txbxContent>
                </v:textbox>
                <w10:wrap type="square" side="largest"/>
              </v:rect>
            </w:pict>
          </mc:Fallback>
        </mc:AlternateContent>
      </w:r>
    </w:p>
    <w:p>
      <w:pPr>
        <w:pStyle w:val="TextBody"/>
        <w:rPr/>
      </w:pPr>
      <w:r>
        <w:rPr/>
        <w:t>In the Web UI, the Datasheet for this is very simple. We only need the top-level fields; in this case, “Widget ID” and “Test Results”.</w:t>
      </w:r>
    </w:p>
    <w:p>
      <w:pPr>
        <w:pStyle w:val="TextBody"/>
        <w:rPr/>
      </w:pPr>
      <w:r>
        <w:rPr/>
      </w:r>
      <w:r>
        <mc:AlternateContent>
          <mc:Choice Requires="wps">
            <w:drawing>
              <wp:inline distT="0" distB="0" distL="0" distR="0">
                <wp:extent cx="5417820" cy="3873500"/>
                <wp:effectExtent l="0" t="0" r="0" b="0"/>
                <wp:docPr id="70" name="Frame29"/>
                <a:graphic xmlns:a="http://schemas.openxmlformats.org/drawingml/2006/main">
                  <a:graphicData uri="http://schemas.microsoft.com/office/word/2010/wordprocessingShape">
                    <wps:wsp>
                      <wps:cNvSpPr txBox="1"/>
                      <wps:spPr>
                        <a:xfrm>
                          <a:off x="0" y="0"/>
                          <a:ext cx="5417820" cy="3873500"/>
                        </a:xfrm>
                        <a:prstGeom prst="rect"/>
                        <a:solidFill>
                          <a:srgbClr val="FFFFFF"/>
                        </a:solidFill>
                      </wps:spPr>
                      <wps:txbx>
                        <w:txbxContent>
                          <w:p>
                            <w:pPr>
                              <w:pStyle w:val="Figure"/>
                              <w:spacing w:before="120" w:after="120"/>
                              <w:rPr/>
                            </w:pPr>
                            <w:r>
                              <w:rPr/>
                              <w:drawing>
                                <wp:inline distT="0" distB="0" distL="0" distR="0">
                                  <wp:extent cx="5417820" cy="3545840"/>
                                  <wp:effectExtent l="0" t="0" r="0" b="0"/>
                                  <wp:docPr id="7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14" descr=""/>
                                          <pic:cNvPicPr>
                                            <a:picLocks noChangeAspect="1" noChangeArrowheads="1"/>
                                          </pic:cNvPicPr>
                                        </pic:nvPicPr>
                                        <pic:blipFill>
                                          <a:blip r:embed="rId51"/>
                                          <a:stretch>
                                            <a:fillRect/>
                                          </a:stretch>
                                        </pic:blipFill>
                                        <pic:spPr bwMode="auto">
                                          <a:xfrm>
                                            <a:off x="0" y="0"/>
                                            <a:ext cx="5417820" cy="354584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23</w:t>
                            </w:r>
                            <w:r>
                              <w:rPr/>
                              <w:fldChar w:fldCharType="end"/>
                            </w:r>
                            <w:r>
                              <w:rPr/>
                              <w:t>: Example 3 Test Specification</w:t>
                            </w:r>
                          </w:p>
                        </w:txbxContent>
                      </wps:txbx>
                      <wps:bodyPr anchor="t" lIns="0" tIns="0" rIns="0" bIns="0">
                        <a:noAutofit/>
                      </wps:bodyPr>
                    </wps:wsp>
                  </a:graphicData>
                </a:graphic>
              </wp:inline>
            </w:drawing>
          </mc:Choice>
          <mc:Fallback>
            <w:pict>
              <v:rect style="position:absolute;rotation:-0;width:426.6pt;height:305pt;mso-wrap-distance-left:0pt;mso-wrap-distance-right:0pt;mso-wrap-distance-top:0pt;mso-wrap-distance-bottom:0pt;margin-top:-305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417820" cy="3545840"/>
                            <wp:effectExtent l="0" t="0" r="0" b="0"/>
                            <wp:docPr id="7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4" descr=""/>
                                    <pic:cNvPicPr>
                                      <a:picLocks noChangeAspect="1" noChangeArrowheads="1"/>
                                    </pic:cNvPicPr>
                                  </pic:nvPicPr>
                                  <pic:blipFill>
                                    <a:blip r:embed="rId52"/>
                                    <a:stretch>
                                      <a:fillRect/>
                                    </a:stretch>
                                  </pic:blipFill>
                                  <pic:spPr bwMode="auto">
                                    <a:xfrm>
                                      <a:off x="0" y="0"/>
                                      <a:ext cx="5417820" cy="354584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23</w:t>
                      </w:r>
                      <w:r>
                        <w:rPr/>
                        <w:fldChar w:fldCharType="end"/>
                      </w:r>
                      <w:r>
                        <w:rPr/>
                        <w:t>: Example 3 Test Specification</w:t>
                      </w:r>
                    </w:p>
                  </w:txbxContent>
                </v:textbox>
                <w10:wrap type="square" side="largest"/>
              </v:rect>
            </w:pict>
          </mc:Fallback>
        </mc:AlternateContent>
      </w:r>
    </w:p>
    <w:p>
      <w:pPr>
        <w:pStyle w:val="Heading3"/>
        <w:keepNext w:val="true"/>
        <w:widowControl/>
        <w:numPr>
          <w:ilvl w:val="0"/>
          <w:numId w:val="0"/>
        </w:numPr>
        <w:suppressAutoHyphens w:val="true"/>
        <w:overflowPunct w:val="false"/>
        <w:bidi w:val="0"/>
        <w:spacing w:before="346" w:after="115"/>
        <w:ind w:left="1440" w:right="0" w:hanging="0"/>
        <w:jc w:val="left"/>
        <w:rPr/>
      </w:pPr>
      <w:bookmarkStart w:id="26" w:name="__RefHeading___Toc1179_3226965075"/>
      <w:bookmarkEnd w:id="26"/>
      <w:r>
        <w:rPr/>
        <w:t>Test Data Spreadsheets</w:t>
      </w:r>
    </w:p>
    <w:p>
      <w:pPr>
        <w:pStyle w:val="TextBody"/>
        <w:rPr/>
      </w:pPr>
      <w:r>
        <w:rPr/>
        <w:t>The test data for this example is contained in three spreadsheets. The format for the two subtables is the same.</w:t>
      </w:r>
    </w:p>
    <w:p>
      <w:pPr>
        <w:pStyle w:val="TextBody"/>
        <w:rPr/>
      </w:pPr>
      <w:bookmarkStart w:id="27" w:name="__RefHeading___Toc1181_3226965075"/>
      <w:bookmarkEnd w:id="27"/>
      <w:r>
        <w:rPr/>
        <w:t>Note that since the subtable rows need to attach to the main table, enough of the main table columns need to be duplicated in the subtable to indicate ownership.</w:t>
      </w:r>
    </w:p>
    <w:p>
      <w:pPr>
        <w:pStyle w:val="TextBody"/>
        <w:widowControl/>
        <w:suppressAutoHyphens w:val="true"/>
        <w:overflowPunct w:val="false"/>
        <w:bidi w:val="0"/>
        <w:spacing w:lineRule="auto" w:line="276" w:before="0" w:after="140"/>
        <w:ind w:left="1440" w:right="0" w:hanging="0"/>
        <w:jc w:val="left"/>
        <w:rPr/>
      </w:pPr>
      <w:r>
        <w:rPr/>
        <mc:AlternateContent>
          <mc:Choice Requires="wps">
            <w:drawing>
              <wp:inline distT="0" distB="0" distL="0" distR="0">
                <wp:extent cx="4320540" cy="2004060"/>
                <wp:effectExtent l="0" t="0" r="0" b="0"/>
                <wp:docPr id="73" name="Shape6"/>
                <a:graphic xmlns:a="http://schemas.openxmlformats.org/drawingml/2006/main">
                  <a:graphicData uri="http://schemas.microsoft.com/office/word/2010/wordprocessingShape">
                    <wps:wsp>
                      <wps:cNvSpPr/>
                      <wps:spPr>
                        <a:xfrm>
                          <a:off x="0" y="0"/>
                          <a:ext cx="4320720" cy="200412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4320540" cy="1676400"/>
                                  <wp:effectExtent l="0" t="0" r="0" b="0"/>
                                  <wp:docPr id="7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16" descr=""/>
                                          <pic:cNvPicPr>
                                            <a:picLocks noChangeAspect="1" noChangeArrowheads="1"/>
                                          </pic:cNvPicPr>
                                        </pic:nvPicPr>
                                        <pic:blipFill>
                                          <a:blip r:embed="rId53"/>
                                          <a:stretch>
                                            <a:fillRect/>
                                          </a:stretch>
                                        </pic:blipFill>
                                        <pic:spPr bwMode="auto">
                                          <a:xfrm>
                                            <a:off x="0" y="0"/>
                                            <a:ext cx="4320540" cy="167640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24</w:t>
                            </w:r>
                            <w:r>
                              <w:rPr/>
                              <w:fldChar w:fldCharType="end"/>
                            </w:r>
                            <w:r>
                              <w:rPr/>
                              <w:t>: test-bounce.xlsx</w:t>
                            </w:r>
                          </w:p>
                        </w:txbxContent>
                      </wps:txbx>
                      <wps:bodyPr lIns="0" rIns="0" tIns="0" bIns="0" anchor="t">
                        <a:noAutofit/>
                      </wps:bodyPr>
                    </wps:wsp>
                  </a:graphicData>
                </a:graphic>
              </wp:inline>
            </w:drawing>
          </mc:Choice>
          <mc:Fallback>
            <w:pict>
              <v:rect id="shape_0" ID="Shape6" path="m0,0l-2147483645,0l-2147483645,-2147483646l0,-2147483646xe" fillcolor="white" stroked="f" o:allowincell="f" style="position:absolute;margin-left:0pt;margin-top:-157.85pt;width:340.15pt;height:157.75pt;mso-wrap-style:square;v-text-anchor:top;mso-position-vertical:top">
                <v:fill o:detectmouseclick="t" type="solid" color2="black"/>
                <v:stroke color="#3465a4" joinstyle="round" endcap="flat"/>
                <v:textbox>
                  <w:txbxContent>
                    <w:p>
                      <w:pPr>
                        <w:pStyle w:val="Figure"/>
                        <w:spacing w:before="120" w:after="120"/>
                        <w:rPr/>
                      </w:pPr>
                      <w:r>
                        <w:rPr/>
                        <w:drawing>
                          <wp:inline distT="0" distB="0" distL="0" distR="0">
                            <wp:extent cx="4320540" cy="1676400"/>
                            <wp:effectExtent l="0" t="0" r="0" b="0"/>
                            <wp:docPr id="7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6" descr=""/>
                                    <pic:cNvPicPr>
                                      <a:picLocks noChangeAspect="1" noChangeArrowheads="1"/>
                                    </pic:cNvPicPr>
                                  </pic:nvPicPr>
                                  <pic:blipFill>
                                    <a:blip r:embed="rId54"/>
                                    <a:stretch>
                                      <a:fillRect/>
                                    </a:stretch>
                                  </pic:blipFill>
                                  <pic:spPr bwMode="auto">
                                    <a:xfrm>
                                      <a:off x="0" y="0"/>
                                      <a:ext cx="4320540" cy="167640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24</w:t>
                      </w:r>
                      <w:r>
                        <w:rPr/>
                        <w:fldChar w:fldCharType="end"/>
                      </w:r>
                      <w:r>
                        <w:rPr/>
                        <w:t>: test-bounce.xlsx</w:t>
                      </w:r>
                    </w:p>
                  </w:txbxContent>
                </v:textbox>
                <w10:wrap type="square"/>
              </v:rect>
            </w:pict>
          </mc:Fallback>
        </mc:AlternateContent>
      </w:r>
    </w:p>
    <w:p>
      <w:pPr>
        <w:pStyle w:val="TextBody"/>
        <w:widowControl/>
        <w:suppressAutoHyphens w:val="true"/>
        <w:overflowPunct w:val="false"/>
        <w:bidi w:val="0"/>
        <w:spacing w:lineRule="auto" w:line="276" w:before="0" w:after="140"/>
        <w:ind w:left="1440" w:right="0" w:hanging="0"/>
        <w:jc w:val="left"/>
        <w:rPr/>
      </w:pPr>
      <w:r>
        <w:rPr/>
        <mc:AlternateContent>
          <mc:Choice Requires="wps">
            <w:drawing>
              <wp:inline distT="0" distB="0" distL="0" distR="0">
                <wp:extent cx="5417820" cy="3198495"/>
                <wp:effectExtent l="0" t="0" r="0" b="0"/>
                <wp:docPr id="77" name="Shape7"/>
                <a:graphic xmlns:a="http://schemas.openxmlformats.org/drawingml/2006/main">
                  <a:graphicData uri="http://schemas.microsoft.com/office/word/2010/wordprocessingShape">
                    <wps:wsp>
                      <wps:cNvSpPr/>
                      <wps:spPr>
                        <a:xfrm>
                          <a:off x="0" y="0"/>
                          <a:ext cx="5418000" cy="319860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417820" cy="2870835"/>
                                  <wp:effectExtent l="0" t="0" r="0" b="0"/>
                                  <wp:docPr id="79"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22" descr=""/>
                                          <pic:cNvPicPr>
                                            <a:picLocks noChangeAspect="1" noChangeArrowheads="1"/>
                                          </pic:cNvPicPr>
                                        </pic:nvPicPr>
                                        <pic:blipFill>
                                          <a:blip r:embed="rId55"/>
                                          <a:stretch>
                                            <a:fillRect/>
                                          </a:stretch>
                                        </pic:blipFill>
                                        <pic:spPr bwMode="auto">
                                          <a:xfrm>
                                            <a:off x="0" y="0"/>
                                            <a:ext cx="5417820" cy="287083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25</w:t>
                            </w:r>
                            <w:r>
                              <w:rPr/>
                              <w:fldChar w:fldCharType="end"/>
                            </w:r>
                            <w:r>
                              <w:rPr/>
                              <w:t>: test-bounce-subtable-1003.xlsx</w:t>
                            </w:r>
                          </w:p>
                        </w:txbxContent>
                      </wps:txbx>
                      <wps:bodyPr lIns="0" rIns="0" tIns="0" bIns="0" anchor="t">
                        <a:noAutofit/>
                      </wps:bodyPr>
                    </wps:wsp>
                  </a:graphicData>
                </a:graphic>
              </wp:inline>
            </w:drawing>
          </mc:Choice>
          <mc:Fallback>
            <w:pict>
              <v:rect id="shape_0" ID="Shape7" path="m0,0l-2147483645,0l-2147483645,-2147483646l0,-2147483646xe" fillcolor="white" stroked="f" o:allowincell="f" style="position:absolute;margin-left:0pt;margin-top:-251.9pt;width:426.55pt;height:251.8pt;mso-wrap-style:square;v-text-anchor:top;mso-position-vertical:top">
                <v:fill o:detectmouseclick="t" type="solid" color2="black"/>
                <v:stroke color="#3465a4" joinstyle="round" endcap="flat"/>
                <v:textbox>
                  <w:txbxContent>
                    <w:p>
                      <w:pPr>
                        <w:pStyle w:val="Figure"/>
                        <w:spacing w:before="120" w:after="120"/>
                        <w:rPr/>
                      </w:pPr>
                      <w:r>
                        <w:rPr/>
                        <w:drawing>
                          <wp:inline distT="0" distB="0" distL="0" distR="0">
                            <wp:extent cx="5417820" cy="2870835"/>
                            <wp:effectExtent l="0" t="0" r="0" b="0"/>
                            <wp:docPr id="80"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2" descr=""/>
                                    <pic:cNvPicPr>
                                      <a:picLocks noChangeAspect="1" noChangeArrowheads="1"/>
                                    </pic:cNvPicPr>
                                  </pic:nvPicPr>
                                  <pic:blipFill>
                                    <a:blip r:embed="rId56"/>
                                    <a:stretch>
                                      <a:fillRect/>
                                    </a:stretch>
                                  </pic:blipFill>
                                  <pic:spPr bwMode="auto">
                                    <a:xfrm>
                                      <a:off x="0" y="0"/>
                                      <a:ext cx="5417820" cy="287083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25</w:t>
                      </w:r>
                      <w:r>
                        <w:rPr/>
                        <w:fldChar w:fldCharType="end"/>
                      </w:r>
                      <w:r>
                        <w:rPr/>
                        <w:t>: test-bounce-subtable-1003.xlsx</w:t>
                      </w:r>
                    </w:p>
                  </w:txbxContent>
                </v:textbox>
                <w10:wrap type="square"/>
              </v:rect>
            </w:pict>
          </mc:Fallback>
        </mc:AlternateContent>
      </w:r>
    </w:p>
    <w:p>
      <w:pPr>
        <w:pStyle w:val="TextBody"/>
        <w:widowControl/>
        <w:suppressAutoHyphens w:val="true"/>
        <w:overflowPunct w:val="false"/>
        <w:bidi w:val="0"/>
        <w:spacing w:lineRule="auto" w:line="276" w:before="0" w:after="140"/>
        <w:ind w:left="1440" w:right="0" w:hanging="0"/>
        <w:jc w:val="left"/>
        <w:rPr/>
      </w:pPr>
      <w:r>
        <w:rPr/>
        <mc:AlternateContent>
          <mc:Choice Requires="wps">
            <w:drawing>
              <wp:inline distT="0" distB="0" distL="0" distR="0">
                <wp:extent cx="5417820" cy="3224530"/>
                <wp:effectExtent l="0" t="0" r="0" b="0"/>
                <wp:docPr id="81" name="Shape8"/>
                <a:graphic xmlns:a="http://schemas.openxmlformats.org/drawingml/2006/main">
                  <a:graphicData uri="http://schemas.microsoft.com/office/word/2010/wordprocessingShape">
                    <wps:wsp>
                      <wps:cNvSpPr/>
                      <wps:spPr>
                        <a:xfrm>
                          <a:off x="0" y="0"/>
                          <a:ext cx="5418000" cy="322452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417820" cy="2896870"/>
                                  <wp:effectExtent l="0" t="0" r="0" b="0"/>
                                  <wp:docPr id="8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23" descr=""/>
                                          <pic:cNvPicPr>
                                            <a:picLocks noChangeAspect="1" noChangeArrowheads="1"/>
                                          </pic:cNvPicPr>
                                        </pic:nvPicPr>
                                        <pic:blipFill>
                                          <a:blip r:embed="rId57"/>
                                          <a:stretch>
                                            <a:fillRect/>
                                          </a:stretch>
                                        </pic:blipFill>
                                        <pic:spPr bwMode="auto">
                                          <a:xfrm>
                                            <a:off x="0" y="0"/>
                                            <a:ext cx="5417820" cy="289687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26</w:t>
                            </w:r>
                            <w:r>
                              <w:rPr/>
                              <w:fldChar w:fldCharType="end"/>
                            </w:r>
                            <w:r>
                              <w:rPr/>
                              <w:t>: test-bounce-subtable-1004.xlsx</w:t>
                            </w:r>
                          </w:p>
                        </w:txbxContent>
                      </wps:txbx>
                      <wps:bodyPr lIns="0" rIns="0" tIns="0" bIns="0" anchor="t">
                        <a:noAutofit/>
                      </wps:bodyPr>
                    </wps:wsp>
                  </a:graphicData>
                </a:graphic>
              </wp:inline>
            </w:drawing>
          </mc:Choice>
          <mc:Fallback>
            <w:pict>
              <v:rect id="shape_0" ID="Shape8" path="m0,0l-2147483645,0l-2147483645,-2147483646l0,-2147483646xe" fillcolor="white" stroked="f" o:allowincell="f" style="position:absolute;margin-left:0pt;margin-top:-253.95pt;width:426.55pt;height:253.85pt;mso-wrap-style:square;v-text-anchor:top;mso-position-vertical:top">
                <v:fill o:detectmouseclick="t" type="solid" color2="black"/>
                <v:stroke color="#3465a4" joinstyle="round" endcap="flat"/>
                <v:textbox>
                  <w:txbxContent>
                    <w:p>
                      <w:pPr>
                        <w:pStyle w:val="Figure"/>
                        <w:spacing w:before="120" w:after="120"/>
                        <w:rPr/>
                      </w:pPr>
                      <w:r>
                        <w:rPr/>
                        <w:drawing>
                          <wp:inline distT="0" distB="0" distL="0" distR="0">
                            <wp:extent cx="5417820" cy="2896870"/>
                            <wp:effectExtent l="0" t="0" r="0" b="0"/>
                            <wp:docPr id="8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3" descr=""/>
                                    <pic:cNvPicPr>
                                      <a:picLocks noChangeAspect="1" noChangeArrowheads="1"/>
                                    </pic:cNvPicPr>
                                  </pic:nvPicPr>
                                  <pic:blipFill>
                                    <a:blip r:embed="rId58"/>
                                    <a:stretch>
                                      <a:fillRect/>
                                    </a:stretch>
                                  </pic:blipFill>
                                  <pic:spPr bwMode="auto">
                                    <a:xfrm>
                                      <a:off x="0" y="0"/>
                                      <a:ext cx="5417820" cy="289687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26</w:t>
                      </w:r>
                      <w:r>
                        <w:rPr/>
                        <w:fldChar w:fldCharType="end"/>
                      </w:r>
                      <w:r>
                        <w:rPr/>
                        <w:t>: test-bounce-subtable-1004.xlsx</w:t>
                      </w:r>
                    </w:p>
                  </w:txbxContent>
                </v:textbox>
                <w10:wrap type="square"/>
              </v:rect>
            </w:pict>
          </mc:Fallback>
        </mc:AlternateContent>
      </w:r>
    </w:p>
    <w:p>
      <w:pPr>
        <w:pStyle w:val="Heading3"/>
        <w:widowControl/>
        <w:numPr>
          <w:ilvl w:val="0"/>
          <w:numId w:val="0"/>
        </w:numPr>
        <w:suppressAutoHyphens w:val="true"/>
        <w:overflowPunct w:val="false"/>
        <w:bidi w:val="0"/>
        <w:ind w:left="0" w:right="0" w:hanging="0"/>
        <w:jc w:val="left"/>
        <w:rPr/>
      </w:pPr>
      <w:r>
        <w:rPr/>
      </w:r>
      <w:r>
        <w:br w:type="page"/>
      </w:r>
    </w:p>
    <w:p>
      <w:pPr>
        <w:pStyle w:val="Heading3"/>
        <w:widowControl/>
        <w:numPr>
          <w:ilvl w:val="2"/>
          <w:numId w:val="1"/>
        </w:numPr>
        <w:suppressAutoHyphens w:val="true"/>
        <w:overflowPunct w:val="false"/>
        <w:bidi w:val="0"/>
        <w:ind w:left="1529" w:right="0" w:hanging="0"/>
        <w:jc w:val="left"/>
        <w:rPr/>
      </w:pPr>
      <w:bookmarkStart w:id="28" w:name="__RefHeading___Toc1183_3226965075"/>
      <w:bookmarkEnd w:id="28"/>
      <w:r>
        <w:rPr/>
        <w:t>Test Encoders</w:t>
      </w:r>
    </w:p>
    <w:p>
      <w:pPr>
        <w:pStyle w:val="TextBody"/>
        <w:widowControl/>
        <w:suppressAutoHyphens w:val="true"/>
        <w:overflowPunct w:val="false"/>
        <w:bidi w:val="0"/>
        <w:ind w:left="1529" w:right="0" w:hanging="0"/>
        <w:jc w:val="left"/>
        <w:rPr/>
      </w:pPr>
      <w:r>
        <w:rPr/>
        <w:t>We need two encoders for tests for this example.</w:t>
      </w:r>
    </w:p>
    <w:p>
      <w:pPr>
        <w:pStyle w:val="TextBody"/>
        <w:widowControl/>
        <w:suppressAutoHyphens w:val="true"/>
        <w:overflowPunct w:val="false"/>
        <w:bidi w:val="0"/>
        <w:ind w:left="1529" w:right="0" w:hanging="0"/>
        <w:jc w:val="left"/>
        <w:rPr/>
      </w:pPr>
      <w:r>
        <w:rPr/>
        <w:t>The first encoder manages the main sheet.</w:t>
      </w:r>
    </w:p>
    <w:p>
      <w:pPr>
        <w:pStyle w:val="TextBody"/>
        <w:widowControl/>
        <w:suppressAutoHyphens w:val="true"/>
        <w:overflowPunct w:val="false"/>
        <w:bidi w:val="0"/>
        <w:ind w:left="1529" w:right="0" w:hanging="0"/>
        <w:jc w:val="left"/>
        <w:rPr/>
      </w:pPr>
      <w:r>
        <w:rPr/>
        <mc:AlternateContent>
          <mc:Choice Requires="wps">
            <w:drawing>
              <wp:inline distT="0" distB="0" distL="0" distR="0">
                <wp:extent cx="3771900" cy="4305300"/>
                <wp:effectExtent l="0" t="0" r="0" b="0"/>
                <wp:docPr id="85" name="Shape9"/>
                <a:graphic xmlns:a="http://schemas.openxmlformats.org/drawingml/2006/main">
                  <a:graphicData uri="http://schemas.microsoft.com/office/word/2010/wordprocessingShape">
                    <wps:wsp>
                      <wps:cNvSpPr/>
                      <wps:spPr>
                        <a:xfrm>
                          <a:off x="0" y="0"/>
                          <a:ext cx="3772080" cy="430524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3771900" cy="3977640"/>
                                  <wp:effectExtent l="0" t="0" r="0" b="0"/>
                                  <wp:docPr id="8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15" descr=""/>
                                          <pic:cNvPicPr>
                                            <a:picLocks noChangeAspect="1" noChangeArrowheads="1"/>
                                          </pic:cNvPicPr>
                                        </pic:nvPicPr>
                                        <pic:blipFill>
                                          <a:blip r:embed="rId59"/>
                                          <a:stretch>
                                            <a:fillRect/>
                                          </a:stretch>
                                        </pic:blipFill>
                                        <pic:spPr bwMode="auto">
                                          <a:xfrm>
                                            <a:off x="0" y="0"/>
                                            <a:ext cx="3771900" cy="397764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27</w:t>
                            </w:r>
                            <w:r>
                              <w:rPr/>
                              <w:fldChar w:fldCharType="end"/>
                            </w:r>
                            <w:r>
                              <w:rPr/>
                              <w:t xml:space="preserve">: "test-bounce" encoder </w:t>
                            </w:r>
                          </w:p>
                        </w:txbxContent>
                      </wps:txbx>
                      <wps:bodyPr lIns="0" rIns="0" tIns="0" bIns="0" anchor="t">
                        <a:noAutofit/>
                      </wps:bodyPr>
                    </wps:wsp>
                  </a:graphicData>
                </a:graphic>
              </wp:inline>
            </w:drawing>
          </mc:Choice>
          <mc:Fallback>
            <w:pict>
              <v:rect id="shape_0" ID="Shape9" path="m0,0l-2147483645,0l-2147483645,-2147483646l0,-2147483646xe" fillcolor="white" stroked="f" o:allowincell="f" style="position:absolute;margin-left:0pt;margin-top:-339.05pt;width:296.95pt;height:338.95pt;mso-wrap-style:square;v-text-anchor:top;mso-position-vertical:top">
                <v:fill o:detectmouseclick="t" type="solid" color2="black"/>
                <v:stroke color="#3465a4" joinstyle="round" endcap="flat"/>
                <v:textbox>
                  <w:txbxContent>
                    <w:p>
                      <w:pPr>
                        <w:pStyle w:val="Figure"/>
                        <w:spacing w:before="120" w:after="120"/>
                        <w:rPr/>
                      </w:pPr>
                      <w:r>
                        <w:rPr/>
                        <w:drawing>
                          <wp:inline distT="0" distB="0" distL="0" distR="0">
                            <wp:extent cx="3771900" cy="3977640"/>
                            <wp:effectExtent l="0" t="0" r="0" b="0"/>
                            <wp:docPr id="8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5" descr=""/>
                                    <pic:cNvPicPr>
                                      <a:picLocks noChangeAspect="1" noChangeArrowheads="1"/>
                                    </pic:cNvPicPr>
                                  </pic:nvPicPr>
                                  <pic:blipFill>
                                    <a:blip r:embed="rId60"/>
                                    <a:stretch>
                                      <a:fillRect/>
                                    </a:stretch>
                                  </pic:blipFill>
                                  <pic:spPr bwMode="auto">
                                    <a:xfrm>
                                      <a:off x="0" y="0"/>
                                      <a:ext cx="3771900" cy="397764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27</w:t>
                      </w:r>
                      <w:r>
                        <w:rPr/>
                        <w:fldChar w:fldCharType="end"/>
                      </w:r>
                      <w:r>
                        <w:rPr/>
                        <w:t xml:space="preserve">: "test-bounce" encoder </w:t>
                      </w:r>
                    </w:p>
                  </w:txbxContent>
                </v:textbox>
                <w10:wrap type="square"/>
              </v:rect>
            </w:pict>
          </mc:Fallback>
        </mc:AlternateContent>
      </w:r>
    </w:p>
    <w:p>
      <w:pPr>
        <w:pStyle w:val="TextBody"/>
        <w:widowControl/>
        <w:suppressAutoHyphens w:val="true"/>
        <w:overflowPunct w:val="false"/>
        <w:bidi w:val="0"/>
        <w:ind w:left="1529" w:right="0" w:hanging="0"/>
        <w:jc w:val="left"/>
        <w:rPr/>
      </w:pPr>
      <w:r>
        <w:rPr/>
      </w:r>
      <w:r>
        <w:br w:type="page"/>
      </w:r>
    </w:p>
    <w:p>
      <w:pPr>
        <w:pStyle w:val="TextBody"/>
        <w:widowControl/>
        <w:suppressAutoHyphens w:val="true"/>
        <w:overflowPunct w:val="false"/>
        <w:bidi w:val="0"/>
        <w:spacing w:lineRule="auto" w:line="276" w:before="0" w:after="140"/>
        <w:ind w:left="1440" w:right="0" w:hanging="0"/>
        <w:jc w:val="left"/>
        <w:rPr/>
      </w:pPr>
      <w:r>
        <w:rPr/>
        <w:t>The second encoder manages the detail. Note that the “grouping” of the main sheet is duplicated, at least as far as the “key” fields go. This is necessary for the “detail” contained in the rows to find the place in the structure hierarchy where it belongs.</w:t>
      </w:r>
    </w:p>
    <w:p>
      <w:pPr>
        <w:pStyle w:val="PreformattedText"/>
        <w:widowControl/>
        <w:suppressAutoHyphens w:val="true"/>
        <w:overflowPunct w:val="false"/>
        <w:bidi w:val="0"/>
        <w:spacing w:before="0" w:after="0"/>
        <w:ind w:left="1440" w:right="0" w:hanging="0"/>
        <w:jc w:val="left"/>
        <w:rPr/>
      </w:pPr>
      <w:r>
        <w:rPr/>
        <mc:AlternateContent>
          <mc:Choice Requires="wps">
            <w:drawing>
              <wp:inline distT="0" distB="0" distL="0" distR="0">
                <wp:extent cx="3680460" cy="5181600"/>
                <wp:effectExtent l="0" t="0" r="0" b="0"/>
                <wp:docPr id="89" name="Shape10"/>
                <a:graphic xmlns:a="http://schemas.openxmlformats.org/drawingml/2006/main">
                  <a:graphicData uri="http://schemas.microsoft.com/office/word/2010/wordprocessingShape">
                    <wps:wsp>
                      <wps:cNvSpPr/>
                      <wps:spPr>
                        <a:xfrm>
                          <a:off x="0" y="0"/>
                          <a:ext cx="3680640" cy="518148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3680460" cy="4853940"/>
                                  <wp:effectExtent l="0" t="0" r="0" b="0"/>
                                  <wp:docPr id="9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18" descr=""/>
                                          <pic:cNvPicPr>
                                            <a:picLocks noChangeAspect="1" noChangeArrowheads="1"/>
                                          </pic:cNvPicPr>
                                        </pic:nvPicPr>
                                        <pic:blipFill>
                                          <a:blip r:embed="rId61"/>
                                          <a:stretch>
                                            <a:fillRect/>
                                          </a:stretch>
                                        </pic:blipFill>
                                        <pic:spPr bwMode="auto">
                                          <a:xfrm>
                                            <a:off x="0" y="0"/>
                                            <a:ext cx="3680460" cy="485394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28</w:t>
                            </w:r>
                            <w:r>
                              <w:rPr/>
                              <w:fldChar w:fldCharType="end"/>
                            </w:r>
                            <w:r>
                              <w:rPr/>
                              <w:t>: "test-bounce-detail" encoder</w:t>
                            </w:r>
                          </w:p>
                        </w:txbxContent>
                      </wps:txbx>
                      <wps:bodyPr lIns="0" rIns="0" tIns="0" bIns="0" anchor="t">
                        <a:noAutofit/>
                      </wps:bodyPr>
                    </wps:wsp>
                  </a:graphicData>
                </a:graphic>
              </wp:inline>
            </w:drawing>
          </mc:Choice>
          <mc:Fallback>
            <w:pict>
              <v:rect id="shape_0" ID="Shape10" path="m0,0l-2147483645,0l-2147483645,-2147483646l0,-2147483646xe" fillcolor="white" stroked="f" o:allowincell="f" style="position:absolute;margin-left:0pt;margin-top:-408.05pt;width:289.75pt;height:407.95pt;mso-wrap-style:square;v-text-anchor:top;mso-position-vertical:top">
                <v:fill o:detectmouseclick="t" type="solid" color2="black"/>
                <v:stroke color="#3465a4" joinstyle="round" endcap="flat"/>
                <v:textbox>
                  <w:txbxContent>
                    <w:p>
                      <w:pPr>
                        <w:pStyle w:val="Figure"/>
                        <w:spacing w:before="120" w:after="120"/>
                        <w:rPr/>
                      </w:pPr>
                      <w:r>
                        <w:rPr/>
                        <w:drawing>
                          <wp:inline distT="0" distB="0" distL="0" distR="0">
                            <wp:extent cx="3680460" cy="4853940"/>
                            <wp:effectExtent l="0" t="0" r="0" b="0"/>
                            <wp:docPr id="9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8" descr=""/>
                                    <pic:cNvPicPr>
                                      <a:picLocks noChangeAspect="1" noChangeArrowheads="1"/>
                                    </pic:cNvPicPr>
                                  </pic:nvPicPr>
                                  <pic:blipFill>
                                    <a:blip r:embed="rId62"/>
                                    <a:stretch>
                                      <a:fillRect/>
                                    </a:stretch>
                                  </pic:blipFill>
                                  <pic:spPr bwMode="auto">
                                    <a:xfrm>
                                      <a:off x="0" y="0"/>
                                      <a:ext cx="3680460" cy="485394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28</w:t>
                      </w:r>
                      <w:r>
                        <w:rPr/>
                        <w:fldChar w:fldCharType="end"/>
                      </w:r>
                      <w:r>
                        <w:rPr/>
                        <w:t>: "test-bounce-detail" encoder</w:t>
                      </w:r>
                    </w:p>
                  </w:txbxContent>
                </v:textbox>
                <w10:wrap type="square"/>
              </v:rect>
            </w:pict>
          </mc:Fallback>
        </mc:AlternateContent>
      </w:r>
    </w:p>
    <w:p>
      <w:pPr>
        <w:pStyle w:val="Heading3"/>
        <w:widowControl/>
        <w:numPr>
          <w:ilvl w:val="0"/>
          <w:numId w:val="0"/>
        </w:numPr>
        <w:suppressAutoHyphens w:val="true"/>
        <w:overflowPunct w:val="false"/>
        <w:bidi w:val="0"/>
        <w:ind w:left="0" w:right="0" w:hanging="0"/>
        <w:jc w:val="left"/>
        <w:rPr/>
      </w:pPr>
      <w:r>
        <w:rPr/>
      </w:r>
      <w:r>
        <w:br w:type="page"/>
      </w:r>
    </w:p>
    <w:p>
      <w:pPr>
        <w:pStyle w:val="Heading3"/>
        <w:keepNext w:val="true"/>
        <w:widowControl/>
        <w:numPr>
          <w:ilvl w:val="2"/>
          <w:numId w:val="1"/>
        </w:numPr>
        <w:suppressAutoHyphens w:val="true"/>
        <w:overflowPunct w:val="false"/>
        <w:bidi w:val="0"/>
        <w:spacing w:before="346" w:after="115"/>
        <w:ind w:left="1440" w:right="0" w:hanging="0"/>
        <w:jc w:val="left"/>
        <w:rPr/>
      </w:pPr>
      <w:bookmarkStart w:id="29" w:name="__RefHeading___Toc1185_3226965075"/>
      <w:bookmarkEnd w:id="29"/>
      <w:r>
        <w:rPr/>
        <w:t>Docket</w:t>
      </w:r>
    </w:p>
    <w:p>
      <w:pPr>
        <w:pStyle w:val="TextBody"/>
        <w:widowControl/>
        <w:suppressAutoHyphens w:val="true"/>
        <w:overflowPunct w:val="false"/>
        <w:bidi w:val="0"/>
        <w:spacing w:lineRule="auto" w:line="276" w:before="0" w:after="140"/>
        <w:ind w:left="1440" w:right="0" w:hanging="0"/>
        <w:jc w:val="left"/>
        <w:rPr/>
      </w:pPr>
      <w:r>
        <w:rPr/>
        <w:br/>
      </w:r>
      <w:r>
        <w:rPr/>
        <mc:AlternateContent>
          <mc:Choice Requires="wps">
            <w:drawing>
              <wp:inline distT="0" distB="0" distL="0" distR="0">
                <wp:extent cx="3962400" cy="3345180"/>
                <wp:effectExtent l="0" t="0" r="0" b="0"/>
                <wp:docPr id="93" name="Shape11"/>
                <a:graphic xmlns:a="http://schemas.openxmlformats.org/drawingml/2006/main">
                  <a:graphicData uri="http://schemas.microsoft.com/office/word/2010/wordprocessingShape">
                    <wps:wsp>
                      <wps:cNvSpPr/>
                      <wps:spPr>
                        <a:xfrm>
                          <a:off x="0" y="0"/>
                          <a:ext cx="3962520" cy="334512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3962400" cy="3017520"/>
                                  <wp:effectExtent l="0" t="0" r="0" b="0"/>
                                  <wp:docPr id="9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24" descr=""/>
                                          <pic:cNvPicPr>
                                            <a:picLocks noChangeAspect="1" noChangeArrowheads="1"/>
                                          </pic:cNvPicPr>
                                        </pic:nvPicPr>
                                        <pic:blipFill>
                                          <a:blip r:embed="rId63"/>
                                          <a:stretch>
                                            <a:fillRect/>
                                          </a:stretch>
                                        </pic:blipFill>
                                        <pic:spPr bwMode="auto">
                                          <a:xfrm>
                                            <a:off x="0" y="0"/>
                                            <a:ext cx="3962400" cy="301752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29</w:t>
                            </w:r>
                            <w:r>
                              <w:rPr/>
                              <w:fldChar w:fldCharType="end"/>
                            </w:r>
                            <w:r>
                              <w:rPr/>
                              <w:t>: docket.json</w:t>
                            </w:r>
                          </w:p>
                        </w:txbxContent>
                      </wps:txbx>
                      <wps:bodyPr lIns="0" rIns="0" tIns="0" bIns="0" anchor="t">
                        <a:noAutofit/>
                      </wps:bodyPr>
                    </wps:wsp>
                  </a:graphicData>
                </a:graphic>
              </wp:inline>
            </w:drawing>
          </mc:Choice>
          <mc:Fallback>
            <w:pict>
              <v:rect id="shape_0" ID="Shape11" path="m0,0l-2147483645,0l-2147483645,-2147483646l0,-2147483646xe" fillcolor="white" stroked="f" o:allowincell="f" style="position:absolute;margin-left:0pt;margin-top:-263.45pt;width:311.95pt;height:263.35pt;mso-wrap-style:square;v-text-anchor:top;mso-position-vertical:top">
                <v:fill o:detectmouseclick="t" type="solid" color2="black"/>
                <v:stroke color="#3465a4" joinstyle="round" endcap="flat"/>
                <v:textbox>
                  <w:txbxContent>
                    <w:p>
                      <w:pPr>
                        <w:pStyle w:val="Figure"/>
                        <w:spacing w:before="120" w:after="120"/>
                        <w:rPr/>
                      </w:pPr>
                      <w:r>
                        <w:rPr/>
                        <w:drawing>
                          <wp:inline distT="0" distB="0" distL="0" distR="0">
                            <wp:extent cx="3962400" cy="3017520"/>
                            <wp:effectExtent l="0" t="0" r="0" b="0"/>
                            <wp:docPr id="9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4" descr=""/>
                                    <pic:cNvPicPr>
                                      <a:picLocks noChangeAspect="1" noChangeArrowheads="1"/>
                                    </pic:cNvPicPr>
                                  </pic:nvPicPr>
                                  <pic:blipFill>
                                    <a:blip r:embed="rId64"/>
                                    <a:stretch>
                                      <a:fillRect/>
                                    </a:stretch>
                                  </pic:blipFill>
                                  <pic:spPr bwMode="auto">
                                    <a:xfrm>
                                      <a:off x="0" y="0"/>
                                      <a:ext cx="3962400" cy="301752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29</w:t>
                      </w:r>
                      <w:r>
                        <w:rPr/>
                        <w:fldChar w:fldCharType="end"/>
                      </w:r>
                      <w:r>
                        <w:rPr/>
                        <w:t>: docket.json</w:t>
                      </w:r>
                    </w:p>
                  </w:txbxContent>
                </v:textbox>
                <w10:wrap type="square"/>
              </v:rect>
            </w:pict>
          </mc:Fallback>
        </mc:AlternateContent>
      </w:r>
    </w:p>
    <w:p>
      <w:pPr>
        <w:pStyle w:val="TextBody"/>
        <w:widowControl/>
        <w:numPr>
          <w:ilvl w:val="0"/>
          <w:numId w:val="0"/>
        </w:numPr>
        <w:suppressAutoHyphens w:val="true"/>
        <w:overflowPunct w:val="false"/>
        <w:bidi w:val="0"/>
        <w:spacing w:lineRule="auto" w:line="276" w:before="0" w:after="140"/>
        <w:ind w:left="1529" w:right="0" w:hanging="0"/>
        <w:jc w:val="left"/>
        <w:rPr/>
      </w:pPr>
      <w:r>
        <w:rPr/>
        <w:t>Note that since there is more than one detail sheet, and they are similarly-named, we are able to use file globbing to include all files matching a pattern.</w:t>
      </w:r>
      <w:r>
        <w:br w:type="page"/>
      </w:r>
    </w:p>
    <w:p>
      <w:pPr>
        <w:pStyle w:val="Heading3"/>
        <w:widowControl/>
        <w:numPr>
          <w:ilvl w:val="1"/>
          <w:numId w:val="1"/>
        </w:numPr>
        <w:suppressAutoHyphens w:val="true"/>
        <w:overflowPunct w:val="false"/>
        <w:bidi w:val="0"/>
        <w:spacing w:before="346" w:after="115"/>
        <w:ind w:left="1440" w:right="0" w:hanging="0"/>
        <w:jc w:val="left"/>
        <w:rPr/>
      </w:pPr>
      <w:bookmarkStart w:id="30" w:name="__RefHeading___Toc9702_1344871138"/>
      <w:bookmarkEnd w:id="30"/>
      <w:r>
        <w:rPr/>
        <w:t>Uploading the Docket</w:t>
      </w:r>
    </w:p>
    <w:p>
      <w:pPr>
        <w:pStyle w:val="TextBody"/>
        <w:rPr/>
      </w:pPr>
      <w:bookmarkStart w:id="31" w:name="__RefHeading___Toc1303_3226965075"/>
      <w:bookmarkEnd w:id="31"/>
      <w:r>
        <w:rPr/>
        <w:t>We are now ready to upload the data to the database!</w:t>
      </w:r>
    </w:p>
    <w:p>
      <w:pPr>
        <w:pStyle w:val="TextBody"/>
        <w:spacing w:before="0" w:after="140"/>
        <w:ind w:left="1440" w:right="0" w:hanging="0"/>
        <w:rPr/>
      </w:pPr>
      <w:r>
        <w:rPr/>
      </w:r>
      <w:r>
        <mc:AlternateContent>
          <mc:Choice Requires="wps">
            <w:drawing>
              <wp:inline distT="0" distB="0" distL="0" distR="0">
                <wp:extent cx="5196840" cy="3314065"/>
                <wp:effectExtent l="0" t="0" r="0" b="0"/>
                <wp:docPr id="97" name="Frame30"/>
                <a:graphic xmlns:a="http://schemas.openxmlformats.org/drawingml/2006/main">
                  <a:graphicData uri="http://schemas.microsoft.com/office/word/2010/wordprocessingShape">
                    <wps:wsp>
                      <wps:cNvSpPr txBox="1"/>
                      <wps:spPr>
                        <a:xfrm>
                          <a:off x="0" y="0"/>
                          <a:ext cx="5196840" cy="3314065"/>
                        </a:xfrm>
                        <a:prstGeom prst="rect"/>
                        <a:solidFill>
                          <a:srgbClr val="FFFFFF"/>
                        </a:solidFill>
                      </wps:spPr>
                      <wps:txbx>
                        <w:txbxContent>
                          <w:p>
                            <w:pPr>
                              <w:pStyle w:val="Figure"/>
                              <w:spacing w:before="120" w:after="120"/>
                              <w:rPr/>
                            </w:pPr>
                            <w:r>
                              <w:rPr/>
                              <w:drawing>
                                <wp:inline distT="0" distB="0" distL="0" distR="0">
                                  <wp:extent cx="5196840" cy="2986405"/>
                                  <wp:effectExtent l="0" t="0" r="0" b="0"/>
                                  <wp:docPr id="98"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30" descr=""/>
                                          <pic:cNvPicPr>
                                            <a:picLocks noChangeAspect="1" noChangeArrowheads="1"/>
                                          </pic:cNvPicPr>
                                        </pic:nvPicPr>
                                        <pic:blipFill>
                                          <a:blip r:embed="rId65"/>
                                          <a:stretch>
                                            <a:fillRect/>
                                          </a:stretch>
                                        </pic:blipFill>
                                        <pic:spPr bwMode="auto">
                                          <a:xfrm>
                                            <a:off x="0" y="0"/>
                                            <a:ext cx="5196840" cy="298640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30</w:t>
                            </w:r>
                            <w:r>
                              <w:rPr/>
                              <w:fldChar w:fldCharType="end"/>
                            </w:r>
                            <w:r>
                              <w:rPr/>
                              <w:t>: Example 3 Uploading Data</w:t>
                            </w:r>
                          </w:p>
                        </w:txbxContent>
                      </wps:txbx>
                      <wps:bodyPr anchor="t" lIns="0" tIns="0" rIns="0" bIns="0">
                        <a:noAutofit/>
                      </wps:bodyPr>
                    </wps:wsp>
                  </a:graphicData>
                </a:graphic>
              </wp:inline>
            </w:drawing>
          </mc:Choice>
          <mc:Fallback>
            <w:pict>
              <v:rect style="position:absolute;rotation:-0;width:409.2pt;height:260.95pt;mso-wrap-distance-left:0pt;mso-wrap-distance-right:0pt;mso-wrap-distance-top:0pt;mso-wrap-distance-bottom:0pt;margin-top:-260.95pt;mso-position-vertical:top;mso-position-vertical-relative:text;margin-left:36pt;mso-position-horizontal:center;mso-position-horizontal-relative:text">
                <v:textbox inset="0in,0in,0in,0in">
                  <w:txbxContent>
                    <w:p>
                      <w:pPr>
                        <w:pStyle w:val="Figure"/>
                        <w:spacing w:before="120" w:after="120"/>
                        <w:rPr/>
                      </w:pPr>
                      <w:r>
                        <w:rPr/>
                        <w:drawing>
                          <wp:inline distT="0" distB="0" distL="0" distR="0">
                            <wp:extent cx="5196840" cy="2986405"/>
                            <wp:effectExtent l="0" t="0" r="0" b="0"/>
                            <wp:docPr id="99"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30" descr=""/>
                                    <pic:cNvPicPr>
                                      <a:picLocks noChangeAspect="1" noChangeArrowheads="1"/>
                                    </pic:cNvPicPr>
                                  </pic:nvPicPr>
                                  <pic:blipFill>
                                    <a:blip r:embed="rId66"/>
                                    <a:stretch>
                                      <a:fillRect/>
                                    </a:stretch>
                                  </pic:blipFill>
                                  <pic:spPr bwMode="auto">
                                    <a:xfrm>
                                      <a:off x="0" y="0"/>
                                      <a:ext cx="5196840" cy="298640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30</w:t>
                      </w:r>
                      <w:r>
                        <w:rPr/>
                        <w:fldChar w:fldCharType="end"/>
                      </w:r>
                      <w:r>
                        <w:rPr/>
                        <w:t>: Example 3 Uploading Data</w:t>
                      </w:r>
                    </w:p>
                  </w:txbxContent>
                </v:textbox>
                <w10:wrap type="square" side="largest"/>
              </v:rect>
            </w:pict>
          </mc:Fallback>
        </mc:AlternateContent>
      </w:r>
    </w:p>
    <w:sectPr>
      <w:footerReference w:type="default" r:id="rId67"/>
      <w:type w:val="nextPage"/>
      <w:pgSz w:w="12240" w:h="15840"/>
      <w:pgMar w:left="1488" w:right="1128"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tab/>
      <w:t xml:space="preserve">Page </w:t>
    </w:r>
    <w:r>
      <w:rPr/>
      <w:fldChar w:fldCharType="begin"/>
    </w:r>
    <w:r>
      <w:rPr/>
      <w:instrText xml:space="preserve"> PAGE </w:instrText>
    </w:r>
    <w:r>
      <w:rPr/>
      <w:fldChar w:fldCharType="separate"/>
    </w:r>
    <w:r>
      <w:rPr/>
      <w:t>32</w:t>
    </w:r>
    <w:r>
      <w:rPr/>
      <w:fldChar w:fldCharType="end"/>
    </w:r>
    <w:r>
      <w:rPr/>
      <w:t xml:space="preserve"> of </w:t>
    </w:r>
    <w:r>
      <w:rPr/>
      <w:fldChar w:fldCharType="begin"/>
    </w:r>
    <w:r>
      <w:rPr/>
      <w:instrText xml:space="preserve"> NUMPAGES </w:instrText>
    </w:r>
    <w:r>
      <w:rPr/>
      <w:fldChar w:fldCharType="separate"/>
    </w:r>
    <w:r>
      <w:rPr/>
      <w:t>32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
    <w:lvl w:ilvl="0">
      <w:start w:val="1"/>
      <w:numFmt w:val="decimal"/>
      <w:lvlText w:val="%1."/>
      <w:lvlJc w:val="left"/>
      <w:pPr>
        <w:tabs>
          <w:tab w:val="num" w:pos="2160"/>
        </w:tabs>
        <w:ind w:left="2160" w:hanging="360"/>
      </w:pPr>
      <w:rPr/>
    </w:lvl>
    <w:lvl w:ilvl="1">
      <w:start w:val="1"/>
      <w:numFmt w:val="decimal"/>
      <w:lvlText w:val="%2."/>
      <w:lvlJc w:val="left"/>
      <w:pPr>
        <w:tabs>
          <w:tab w:val="num" w:pos="2520"/>
        </w:tabs>
        <w:ind w:left="2520" w:hanging="360"/>
      </w:pPr>
      <w:rPr/>
    </w:lvl>
    <w:lvl w:ilvl="2">
      <w:start w:val="1"/>
      <w:numFmt w:val="decimal"/>
      <w:lvlText w:val="%3."/>
      <w:lvlJc w:val="left"/>
      <w:pPr>
        <w:tabs>
          <w:tab w:val="num" w:pos="2880"/>
        </w:tabs>
        <w:ind w:left="2880" w:hanging="360"/>
      </w:pPr>
      <w:rPr/>
    </w:lvl>
    <w:lvl w:ilvl="3">
      <w:start w:val="1"/>
      <w:numFmt w:val="decimal"/>
      <w:lvlText w:val="%4."/>
      <w:lvlJc w:val="left"/>
      <w:pPr>
        <w:tabs>
          <w:tab w:val="num" w:pos="3240"/>
        </w:tabs>
        <w:ind w:left="324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3960"/>
        </w:tabs>
        <w:ind w:left="3960" w:hanging="360"/>
      </w:pPr>
      <w:rPr/>
    </w:lvl>
    <w:lvl w:ilvl="6">
      <w:start w:val="1"/>
      <w:numFmt w:val="decimal"/>
      <w:lvlText w:val="%7."/>
      <w:lvlJc w:val="left"/>
      <w:pPr>
        <w:tabs>
          <w:tab w:val="num" w:pos="4320"/>
        </w:tabs>
        <w:ind w:left="4320" w:hanging="360"/>
      </w:pPr>
      <w:rPr/>
    </w:lvl>
    <w:lvl w:ilvl="7">
      <w:start w:val="1"/>
      <w:numFmt w:val="decimal"/>
      <w:lvlText w:val="%8."/>
      <w:lvlJc w:val="left"/>
      <w:pPr>
        <w:tabs>
          <w:tab w:val="num" w:pos="4680"/>
        </w:tabs>
        <w:ind w:left="4680" w:hanging="360"/>
      </w:pPr>
      <w:rPr/>
    </w:lvl>
    <w:lvl w:ilvl="8">
      <w:start w:val="1"/>
      <w:numFmt w:val="decimal"/>
      <w:lvlText w:val="%9."/>
      <w:lvlJc w:val="left"/>
      <w:pPr>
        <w:tabs>
          <w:tab w:val="num" w:pos="5040"/>
        </w:tabs>
        <w:ind w:left="5040" w:hanging="360"/>
      </w:pPr>
      <w:rPr/>
    </w:lvl>
  </w:abstractNum>
  <w:abstractNum w:abstractNumId="4">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5">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6">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7">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8">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pBdr>
        <w:top w:val="single" w:sz="2" w:space="1" w:color="000000"/>
      </w:pBdr>
      <w:spacing w:before="240" w:after="120"/>
      <w:outlineLvl w:val="0"/>
    </w:pPr>
    <w:rPr>
      <w:b/>
      <w:bCs/>
      <w:sz w:val="36"/>
      <w:szCs w:val="36"/>
    </w:rPr>
  </w:style>
  <w:style w:type="paragraph" w:styleId="Heading2">
    <w:name w:val="Heading 2"/>
    <w:basedOn w:val="Heading"/>
    <w:next w:val="TextBody"/>
    <w:qFormat/>
    <w:pPr>
      <w:keepNext w:val="true"/>
      <w:widowControl/>
      <w:numPr>
        <w:ilvl w:val="1"/>
        <w:numId w:val="1"/>
      </w:numPr>
      <w:pBdr>
        <w:top w:val="single" w:sz="2" w:space="1" w:color="000000"/>
      </w:pBdr>
      <w:suppressAutoHyphens w:val="true"/>
      <w:overflowPunct w:val="false"/>
      <w:bidi w:val="0"/>
      <w:spacing w:before="720" w:after="115"/>
      <w:ind w:left="1440" w:right="0" w:hanging="0"/>
      <w:jc w:val="left"/>
      <w:outlineLvl w:val="1"/>
    </w:pPr>
    <w:rPr>
      <w:b/>
      <w:bCs/>
      <w:sz w:val="32"/>
      <w:szCs w:val="32"/>
    </w:rPr>
  </w:style>
  <w:style w:type="paragraph" w:styleId="Heading3">
    <w:name w:val="Heading 3"/>
    <w:basedOn w:val="Heading"/>
    <w:next w:val="TextBody"/>
    <w:qFormat/>
    <w:pPr>
      <w:keepNext w:val="true"/>
      <w:widowControl/>
      <w:numPr>
        <w:ilvl w:val="2"/>
        <w:numId w:val="1"/>
      </w:numPr>
      <w:suppressAutoHyphens w:val="true"/>
      <w:overflowPunct w:val="false"/>
      <w:bidi w:val="0"/>
      <w:spacing w:before="346" w:after="115"/>
      <w:ind w:left="1440" w:right="0" w:hanging="0"/>
      <w:jc w:val="left"/>
      <w:outlineLvl w:val="2"/>
    </w:pPr>
    <w:rPr>
      <w:b/>
      <w:bCs/>
      <w:sz w:val="28"/>
      <w:szCs w:val="28"/>
    </w:rPr>
  </w:style>
  <w:style w:type="paragraph" w:styleId="Heading4">
    <w:name w:val="Heading 4"/>
    <w:basedOn w:val="Heading"/>
    <w:next w:val="TextBody"/>
    <w:qFormat/>
    <w:pPr>
      <w:numPr>
        <w:ilvl w:val="3"/>
        <w:numId w:val="1"/>
      </w:numPr>
      <w:spacing w:before="120" w:after="120"/>
      <w:ind w:left="1440" w:right="0" w:hanging="0"/>
      <w:outlineLvl w:val="3"/>
    </w:pPr>
    <w:rPr>
      <w:b/>
      <w:bCs/>
      <w:i/>
      <w:iCs/>
      <w:sz w:val="26"/>
      <w:szCs w:val="26"/>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IndexLink">
    <w:name w:val="Index Link"/>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widowControl/>
      <w:suppressAutoHyphens w:val="true"/>
      <w:overflowPunct w:val="false"/>
      <w:bidi w:val="0"/>
      <w:spacing w:lineRule="auto" w:line="276" w:before="0" w:after="140"/>
      <w:ind w:left="1440" w:right="0" w:hanging="0"/>
      <w:jc w:val="left"/>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ind w:left="1440" w:right="0" w:hanging="0"/>
    </w:pPr>
    <w:rPr>
      <w:rFonts w:ascii="Liberation Mono" w:hAnsi="Liberation Mono" w:eastAsia="NSimSun" w:cs="Liberation Mono"/>
      <w:sz w:val="20"/>
      <w:szCs w:val="20"/>
    </w:rPr>
  </w:style>
  <w:style w:type="paragraph" w:styleId="Figure">
    <w:name w:val="Figure"/>
    <w:basedOn w:val="Caption"/>
    <w:qFormat/>
    <w:pPr/>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689" w:leader="dot"/>
      </w:tabs>
      <w:ind w:left="283" w:right="0" w:hanging="0"/>
    </w:pPr>
    <w:rPr/>
  </w:style>
  <w:style w:type="paragraph" w:styleId="Contents3">
    <w:name w:val="TOC 3"/>
    <w:basedOn w:val="Index"/>
    <w:pPr>
      <w:tabs>
        <w:tab w:val="clear" w:pos="709"/>
        <w:tab w:val="right" w:pos="9405" w:leader="dot"/>
      </w:tabs>
      <w:ind w:left="567" w:right="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Contents4">
    <w:name w:val="TOC 4"/>
    <w:basedOn w:val="Index"/>
    <w:pPr>
      <w:tabs>
        <w:tab w:val="clear" w:pos="709"/>
        <w:tab w:val="right" w:pos="8774" w:leader="dot"/>
      </w:tabs>
      <w:ind w:left="85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naconda.com/download" TargetMode="External"/><Relationship Id="rId3" Type="http://schemas.openxmlformats.org/officeDocument/2006/relationships/hyperlink" Target="https://cilogon.org/" TargetMode="External"/><Relationship Id="rId4" Type="http://schemas.openxmlformats.org/officeDocument/2006/relationships/hyperlink" Target="https://dbwebapi2.fnal.gov:8443/cdbdev/index" TargetMode="External"/><Relationship Id="rId5" Type="http://schemas.openxmlformats.org/officeDocument/2006/relationships/hyperlink" Target="https://dbweb9.fnal.gov:8443/cdb/index" TargetMode="External"/><Relationship Id="rId6" Type="http://schemas.openxmlformats.org/officeDocument/2006/relationships/hyperlink" Target="https://cilogon.org/" TargetMode="External"/><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5.png"/><Relationship Id="rId37" Type="http://schemas.openxmlformats.org/officeDocument/2006/relationships/image" Target="media/image16.png"/><Relationship Id="rId38" Type="http://schemas.openxmlformats.org/officeDocument/2006/relationships/image" Target="media/image16.png"/><Relationship Id="rId39" Type="http://schemas.openxmlformats.org/officeDocument/2006/relationships/image" Target="media/image17.png"/><Relationship Id="rId40" Type="http://schemas.openxmlformats.org/officeDocument/2006/relationships/image" Target="media/image17.png"/><Relationship Id="rId41" Type="http://schemas.openxmlformats.org/officeDocument/2006/relationships/image" Target="media/image18.png"/><Relationship Id="rId42" Type="http://schemas.openxmlformats.org/officeDocument/2006/relationships/image" Target="media/image18.png"/><Relationship Id="rId43" Type="http://schemas.openxmlformats.org/officeDocument/2006/relationships/image" Target="media/image19.png"/><Relationship Id="rId44" Type="http://schemas.openxmlformats.org/officeDocument/2006/relationships/image" Target="media/image19.png"/><Relationship Id="rId45" Type="http://schemas.openxmlformats.org/officeDocument/2006/relationships/image" Target="media/image20.png"/><Relationship Id="rId46" Type="http://schemas.openxmlformats.org/officeDocument/2006/relationships/image" Target="media/image20.png"/><Relationship Id="rId47" Type="http://schemas.openxmlformats.org/officeDocument/2006/relationships/image" Target="media/image21.png"/><Relationship Id="rId48" Type="http://schemas.openxmlformats.org/officeDocument/2006/relationships/image" Target="media/image21.png"/><Relationship Id="rId49" Type="http://schemas.openxmlformats.org/officeDocument/2006/relationships/image" Target="media/image22.png"/><Relationship Id="rId50" Type="http://schemas.openxmlformats.org/officeDocument/2006/relationships/image" Target="media/image22.png"/><Relationship Id="rId51" Type="http://schemas.openxmlformats.org/officeDocument/2006/relationships/image" Target="media/image23.png"/><Relationship Id="rId52" Type="http://schemas.openxmlformats.org/officeDocument/2006/relationships/image" Target="media/image23.png"/><Relationship Id="rId53" Type="http://schemas.openxmlformats.org/officeDocument/2006/relationships/image" Target="media/image24.png"/><Relationship Id="rId54" Type="http://schemas.openxmlformats.org/officeDocument/2006/relationships/image" Target="media/image24.png"/><Relationship Id="rId55" Type="http://schemas.openxmlformats.org/officeDocument/2006/relationships/image" Target="media/image25.png"/><Relationship Id="rId56" Type="http://schemas.openxmlformats.org/officeDocument/2006/relationships/image" Target="media/image25.png"/><Relationship Id="rId57" Type="http://schemas.openxmlformats.org/officeDocument/2006/relationships/image" Target="media/image26.png"/><Relationship Id="rId58" Type="http://schemas.openxmlformats.org/officeDocument/2006/relationships/image" Target="media/image26.png"/><Relationship Id="rId59" Type="http://schemas.openxmlformats.org/officeDocument/2006/relationships/image" Target="media/image27.png"/><Relationship Id="rId60" Type="http://schemas.openxmlformats.org/officeDocument/2006/relationships/image" Target="media/image27.png"/><Relationship Id="rId61" Type="http://schemas.openxmlformats.org/officeDocument/2006/relationships/image" Target="media/image28.png"/><Relationship Id="rId62" Type="http://schemas.openxmlformats.org/officeDocument/2006/relationships/image" Target="media/image28.png"/><Relationship Id="rId63" Type="http://schemas.openxmlformats.org/officeDocument/2006/relationships/image" Target="media/image29.png"/><Relationship Id="rId64" Type="http://schemas.openxmlformats.org/officeDocument/2006/relationships/image" Target="media/image29.png"/><Relationship Id="rId65" Type="http://schemas.openxmlformats.org/officeDocument/2006/relationships/image" Target="media/image30.png"/><Relationship Id="rId66" Type="http://schemas.openxmlformats.org/officeDocument/2006/relationships/image" Target="media/image30.png"/><Relationship Id="rId67" Type="http://schemas.openxmlformats.org/officeDocument/2006/relationships/footer" Target="footer1.xml"/><Relationship Id="rId68" Type="http://schemas.openxmlformats.org/officeDocument/2006/relationships/numbering" Target="numbering.xml"/><Relationship Id="rId69" Type="http://schemas.openxmlformats.org/officeDocument/2006/relationships/fontTable" Target="fontTable.xml"/><Relationship Id="rId7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1868</TotalTime>
  <Application>LibreOffice/7.3.5.2$Windows_X86_64 LibreOffice_project/184fe81b8c8c30d8b5082578aee2fed2ea847c01</Application>
  <AppVersion>15.0000</AppVersion>
  <Pages>32</Pages>
  <Words>3975</Words>
  <Characters>19994</Characters>
  <CharactersWithSpaces>23703</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2023-05-23T12:34:20Z</dcterms:created>
  <dc:creator/>
  <dc:description/>
  <dc:language>en-US</dc:language>
  <cp:lastModifiedBy/>
  <dcterms:modified xsi:type="dcterms:W3CDTF">2023-07-20T07:33:25Z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