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3"/>
        <w:jc w:val="left"/>
        <w:rPr>
          <w:rFonts w:ascii="Times New Roman"/>
          <w:sz w:val="16"/>
        </w:rPr>
      </w:pPr>
    </w:p>
    <w:p>
      <w:pPr>
        <w:spacing w:before="0"/>
        <w:ind w:left="117" w:right="0" w:firstLine="0"/>
        <w:jc w:val="left"/>
        <w:rPr>
          <w:sz w:val="16"/>
        </w:rPr>
      </w:pPr>
      <w:r>
        <w:rPr>
          <w:sz w:val="16"/>
        </w:rPr>
        <w:t>Dr.</w:t>
      </w:r>
      <w:r>
        <w:rPr>
          <w:spacing w:val="-7"/>
          <w:sz w:val="16"/>
        </w:rPr>
        <w:t> </w:t>
      </w:r>
      <w:r>
        <w:rPr>
          <w:sz w:val="16"/>
        </w:rPr>
        <w:t>A</w:t>
      </w:r>
      <w:r>
        <w:rPr>
          <w:spacing w:val="-6"/>
          <w:sz w:val="16"/>
        </w:rPr>
        <w:t> </w:t>
      </w:r>
      <w:r>
        <w:rPr>
          <w:sz w:val="16"/>
        </w:rPr>
        <w:t>Vijayaprabhu</w:t>
      </w:r>
      <w:r>
        <w:rPr>
          <w:rFonts w:ascii="Times New Roman"/>
          <w:sz w:val="16"/>
        </w:rPr>
        <w:t>,</w:t>
      </w:r>
      <w:r>
        <w:rPr>
          <w:rFonts w:ascii="Times New Roman"/>
          <w:spacing w:val="-2"/>
          <w:sz w:val="16"/>
        </w:rPr>
        <w:t> </w:t>
      </w:r>
      <w:r>
        <w:rPr>
          <w:sz w:val="16"/>
        </w:rPr>
        <w:t>2024,</w:t>
      </w:r>
      <w:r>
        <w:rPr>
          <w:spacing w:val="-4"/>
          <w:sz w:val="16"/>
        </w:rPr>
        <w:t> 12:2</w:t>
      </w:r>
    </w:p>
    <w:p>
      <w:pPr>
        <w:spacing w:line="212" w:lineRule="exact" w:before="1"/>
        <w:ind w:left="117" w:right="0" w:firstLine="0"/>
        <w:jc w:val="left"/>
        <w:rPr>
          <w:sz w:val="16"/>
        </w:rPr>
      </w:pPr>
      <w:r>
        <w:rPr>
          <w:sz w:val="16"/>
        </w:rPr>
        <w:t>ISSN</w:t>
      </w:r>
      <w:r>
        <w:rPr>
          <w:spacing w:val="-9"/>
          <w:sz w:val="16"/>
        </w:rPr>
        <w:t> </w:t>
      </w:r>
      <w:r>
        <w:rPr>
          <w:sz w:val="16"/>
        </w:rPr>
        <w:t>(Online):</w:t>
      </w:r>
      <w:r>
        <w:rPr>
          <w:spacing w:val="-7"/>
          <w:sz w:val="16"/>
        </w:rPr>
        <w:t> </w:t>
      </w:r>
      <w:r>
        <w:rPr>
          <w:sz w:val="16"/>
        </w:rPr>
        <w:t>2348-</w:t>
      </w:r>
      <w:r>
        <w:rPr>
          <w:spacing w:val="-4"/>
          <w:sz w:val="16"/>
        </w:rPr>
        <w:t>4098</w:t>
      </w:r>
    </w:p>
    <w:p>
      <w:pPr>
        <w:spacing w:line="212" w:lineRule="exact" w:before="0"/>
        <w:ind w:left="117" w:right="0" w:firstLine="0"/>
        <w:jc w:val="left"/>
        <w:rPr>
          <w:sz w:val="16"/>
        </w:rPr>
      </w:pPr>
      <w:r>
        <w:rPr>
          <w:sz w:val="16"/>
        </w:rPr>
        <w:t>ISSN</w:t>
      </w:r>
      <w:r>
        <w:rPr>
          <w:spacing w:val="-8"/>
          <w:sz w:val="16"/>
        </w:rPr>
        <w:t> </w:t>
      </w:r>
      <w:r>
        <w:rPr>
          <w:sz w:val="16"/>
        </w:rPr>
        <w:t>(Print):</w:t>
      </w:r>
      <w:r>
        <w:rPr>
          <w:spacing w:val="-7"/>
          <w:sz w:val="16"/>
        </w:rPr>
        <w:t> </w:t>
      </w:r>
      <w:r>
        <w:rPr>
          <w:sz w:val="16"/>
        </w:rPr>
        <w:t>2395-</w:t>
      </w:r>
      <w:r>
        <w:rPr>
          <w:spacing w:val="-4"/>
          <w:sz w:val="16"/>
        </w:rPr>
        <w:t>4752</w:t>
      </w:r>
    </w:p>
    <w:p>
      <w:pPr>
        <w:spacing w:line="192" w:lineRule="auto" w:before="130"/>
        <w:ind w:left="456" w:right="0" w:hanging="339"/>
        <w:jc w:val="left"/>
        <w:rPr>
          <w:sz w:val="24"/>
        </w:rPr>
      </w:pPr>
      <w:r>
        <w:rPr/>
        <w:br w:type="column"/>
      </w:r>
      <w:r>
        <w:rPr>
          <w:color w:val="1E487C"/>
          <w:sz w:val="24"/>
        </w:rPr>
        <w:t>International</w:t>
      </w:r>
      <w:r>
        <w:rPr>
          <w:color w:val="1E487C"/>
          <w:spacing w:val="-13"/>
          <w:sz w:val="24"/>
        </w:rPr>
        <w:t> </w:t>
      </w:r>
      <w:r>
        <w:rPr>
          <w:color w:val="1E487C"/>
          <w:sz w:val="24"/>
        </w:rPr>
        <w:t>Journal</w:t>
      </w:r>
      <w:r>
        <w:rPr>
          <w:color w:val="1E487C"/>
          <w:spacing w:val="-13"/>
          <w:sz w:val="24"/>
        </w:rPr>
        <w:t> </w:t>
      </w:r>
      <w:r>
        <w:rPr>
          <w:color w:val="1E487C"/>
          <w:sz w:val="24"/>
        </w:rPr>
        <w:t>of</w:t>
      </w:r>
      <w:r>
        <w:rPr>
          <w:color w:val="1E487C"/>
          <w:spacing w:val="-16"/>
          <w:sz w:val="24"/>
        </w:rPr>
        <w:t> </w:t>
      </w:r>
      <w:r>
        <w:rPr>
          <w:color w:val="1E487C"/>
          <w:sz w:val="24"/>
        </w:rPr>
        <w:t>Science, Engineering</w:t>
      </w:r>
      <w:r>
        <w:rPr>
          <w:color w:val="1E487C"/>
          <w:spacing w:val="-2"/>
          <w:sz w:val="24"/>
        </w:rPr>
        <w:t> </w:t>
      </w:r>
      <w:r>
        <w:rPr>
          <w:color w:val="1E487C"/>
          <w:sz w:val="24"/>
        </w:rPr>
        <w:t>and</w:t>
      </w:r>
      <w:r>
        <w:rPr>
          <w:color w:val="1E487C"/>
          <w:spacing w:val="-2"/>
          <w:sz w:val="24"/>
        </w:rPr>
        <w:t> </w:t>
      </w:r>
      <w:r>
        <w:rPr>
          <w:color w:val="1E487C"/>
          <w:spacing w:val="-2"/>
          <w:sz w:val="24"/>
        </w:rPr>
        <w:t>Technology</w:t>
      </w:r>
    </w:p>
    <w:p>
      <w:pPr>
        <w:spacing w:line="163" w:lineRule="exact" w:before="266"/>
        <w:ind w:left="1792" w:right="0" w:firstLine="0"/>
        <w:jc w:val="left"/>
        <w:rPr>
          <w:sz w:val="16"/>
        </w:rPr>
      </w:pPr>
      <w:r>
        <w:rPr>
          <w:color w:val="E26C09"/>
          <w:sz w:val="16"/>
        </w:rPr>
        <w:t>An</w:t>
      </w:r>
      <w:r>
        <w:rPr>
          <w:color w:val="E26C09"/>
          <w:spacing w:val="-4"/>
          <w:sz w:val="16"/>
        </w:rPr>
        <w:t> </w:t>
      </w:r>
      <w:r>
        <w:rPr>
          <w:color w:val="E26C09"/>
          <w:sz w:val="16"/>
        </w:rPr>
        <w:t>Open</w:t>
      </w:r>
      <w:r>
        <w:rPr>
          <w:color w:val="E26C09"/>
          <w:spacing w:val="-3"/>
          <w:sz w:val="16"/>
        </w:rPr>
        <w:t> </w:t>
      </w:r>
      <w:r>
        <w:rPr>
          <w:color w:val="E26C09"/>
          <w:sz w:val="16"/>
        </w:rPr>
        <w:t>Access</w:t>
      </w:r>
      <w:r>
        <w:rPr>
          <w:color w:val="E26C09"/>
          <w:spacing w:val="-4"/>
          <w:sz w:val="16"/>
        </w:rPr>
        <w:t> </w:t>
      </w:r>
      <w:r>
        <w:rPr>
          <w:color w:val="E26C09"/>
          <w:spacing w:val="-2"/>
          <w:sz w:val="16"/>
        </w:rPr>
        <w:t>Journal</w:t>
      </w:r>
    </w:p>
    <w:p>
      <w:pPr>
        <w:spacing w:after="0" w:line="163" w:lineRule="exact"/>
        <w:jc w:val="left"/>
        <w:rPr>
          <w:sz w:val="16"/>
        </w:rPr>
        <w:sectPr>
          <w:type w:val="continuous"/>
          <w:pgSz w:w="12240" w:h="15840"/>
          <w:pgMar w:top="500" w:bottom="280" w:left="960" w:right="880"/>
          <w:cols w:num="2" w:equalWidth="0">
            <w:col w:w="2276" w:space="4530"/>
            <w:col w:w="3594"/>
          </w:cols>
        </w:sectPr>
      </w:pPr>
    </w:p>
    <w:p>
      <w:pPr>
        <w:pStyle w:val="Title"/>
      </w:pPr>
      <w:r>
        <w:rPr/>
        <w:t>Ultra</w:t>
      </w:r>
      <w:r>
        <w:rPr>
          <w:spacing w:val="-6"/>
        </w:rPr>
        <w:t> </w:t>
      </w:r>
      <w:r>
        <w:rPr/>
        <w:t>Sound</w:t>
      </w:r>
      <w:r>
        <w:rPr>
          <w:spacing w:val="-8"/>
        </w:rPr>
        <w:t> </w:t>
      </w:r>
      <w:r>
        <w:rPr/>
        <w:t>Nerve</w:t>
      </w:r>
      <w:r>
        <w:rPr>
          <w:spacing w:val="-6"/>
        </w:rPr>
        <w:t> </w:t>
      </w:r>
      <w:r>
        <w:rPr/>
        <w:t>Segmentation</w:t>
      </w:r>
      <w:r>
        <w:rPr>
          <w:spacing w:val="-6"/>
        </w:rPr>
        <w:t> </w:t>
      </w:r>
      <w:r>
        <w:rPr/>
        <w:t>of</w:t>
      </w:r>
      <w:r>
        <w:rPr>
          <w:spacing w:val="-8"/>
        </w:rPr>
        <w:t> </w:t>
      </w:r>
      <w:r>
        <w:rPr/>
        <w:t>Brachial</w:t>
      </w:r>
      <w:r>
        <w:rPr>
          <w:spacing w:val="-6"/>
        </w:rPr>
        <w:t> </w:t>
      </w:r>
      <w:r>
        <w:rPr/>
        <w:t>Flexes Using RNN</w:t>
      </w:r>
    </w:p>
    <w:p>
      <w:pPr>
        <w:spacing w:line="240" w:lineRule="auto" w:before="0"/>
        <w:ind w:left="741" w:right="811" w:firstLine="0"/>
        <w:jc w:val="center"/>
        <w:rPr>
          <w:sz w:val="18"/>
        </w:rPr>
      </w:pPr>
      <w:r>
        <w:rPr>
          <w:b/>
          <w:sz w:val="22"/>
        </w:rPr>
        <w:t>Associate</w:t>
      </w:r>
      <w:r>
        <w:rPr>
          <w:b/>
          <w:spacing w:val="-6"/>
          <w:sz w:val="22"/>
        </w:rPr>
        <w:t> </w:t>
      </w:r>
      <w:r>
        <w:rPr>
          <w:b/>
          <w:sz w:val="22"/>
        </w:rPr>
        <w:t>Professor</w:t>
      </w:r>
      <w:r>
        <w:rPr>
          <w:b/>
          <w:spacing w:val="-3"/>
          <w:sz w:val="22"/>
        </w:rPr>
        <w:t> </w:t>
      </w:r>
      <w:r>
        <w:rPr>
          <w:b/>
          <w:sz w:val="22"/>
        </w:rPr>
        <w:t>Dr.</w:t>
      </w:r>
      <w:r>
        <w:rPr>
          <w:b/>
          <w:spacing w:val="-6"/>
          <w:sz w:val="22"/>
        </w:rPr>
        <w:t> </w:t>
      </w:r>
      <w:r>
        <w:rPr>
          <w:b/>
          <w:sz w:val="22"/>
        </w:rPr>
        <w:t>A</w:t>
      </w:r>
      <w:r>
        <w:rPr>
          <w:b/>
          <w:spacing w:val="-3"/>
          <w:sz w:val="22"/>
        </w:rPr>
        <w:t> </w:t>
      </w:r>
      <w:r>
        <w:rPr>
          <w:b/>
          <w:sz w:val="22"/>
        </w:rPr>
        <w:t>Vijayaprabhu,</w:t>
      </w:r>
      <w:r>
        <w:rPr>
          <w:b/>
          <w:spacing w:val="-4"/>
          <w:sz w:val="22"/>
        </w:rPr>
        <w:t> </w:t>
      </w:r>
      <w:r>
        <w:rPr>
          <w:b/>
          <w:sz w:val="22"/>
        </w:rPr>
        <w:t>Scholar</w:t>
      </w:r>
      <w:r>
        <w:rPr>
          <w:b/>
          <w:spacing w:val="-3"/>
          <w:sz w:val="22"/>
        </w:rPr>
        <w:t> </w:t>
      </w:r>
      <w:r>
        <w:rPr>
          <w:b/>
          <w:sz w:val="22"/>
        </w:rPr>
        <w:t>C</w:t>
      </w:r>
      <w:r>
        <w:rPr>
          <w:b/>
          <w:spacing w:val="-5"/>
          <w:sz w:val="22"/>
        </w:rPr>
        <w:t> </w:t>
      </w:r>
      <w:r>
        <w:rPr>
          <w:b/>
          <w:sz w:val="22"/>
        </w:rPr>
        <w:t>Sasi</w:t>
      </w:r>
      <w:r>
        <w:rPr>
          <w:b/>
          <w:spacing w:val="-5"/>
          <w:sz w:val="22"/>
        </w:rPr>
        <w:t> </w:t>
      </w:r>
      <w:r>
        <w:rPr>
          <w:b/>
          <w:sz w:val="22"/>
        </w:rPr>
        <w:t>Kumar,</w:t>
      </w:r>
      <w:r>
        <w:rPr>
          <w:b/>
          <w:spacing w:val="-4"/>
          <w:sz w:val="22"/>
        </w:rPr>
        <w:t> </w:t>
      </w:r>
      <w:r>
        <w:rPr>
          <w:b/>
          <w:sz w:val="22"/>
        </w:rPr>
        <w:t>Scholar</w:t>
      </w:r>
      <w:r>
        <w:rPr>
          <w:b/>
          <w:spacing w:val="-6"/>
          <w:sz w:val="22"/>
        </w:rPr>
        <w:t> </w:t>
      </w:r>
      <w:r>
        <w:rPr>
          <w:b/>
          <w:sz w:val="22"/>
        </w:rPr>
        <w:t>S</w:t>
      </w:r>
      <w:r>
        <w:rPr>
          <w:b/>
          <w:spacing w:val="-3"/>
          <w:sz w:val="22"/>
        </w:rPr>
        <w:t> </w:t>
      </w:r>
      <w:r>
        <w:rPr>
          <w:b/>
          <w:sz w:val="22"/>
        </w:rPr>
        <w:t>Sailaja, Scholar R Rajalakshmi, Scholar D Siva Lokesh, Scholar D Reddy Pradeep Reddy </w:t>
      </w:r>
      <w:r>
        <w:rPr>
          <w:sz w:val="18"/>
        </w:rPr>
        <w:t>Department of Electronics and Communication Engineering,</w:t>
      </w:r>
    </w:p>
    <w:p>
      <w:pPr>
        <w:spacing w:before="0"/>
        <w:ind w:left="0" w:right="77" w:firstLine="0"/>
        <w:jc w:val="center"/>
        <w:rPr>
          <w:sz w:val="18"/>
        </w:rPr>
      </w:pPr>
      <w:r>
        <w:rPr>
          <w:sz w:val="18"/>
        </w:rPr>
        <w:t>Siddharth</w:t>
      </w:r>
      <w:r>
        <w:rPr>
          <w:spacing w:val="-4"/>
          <w:sz w:val="18"/>
        </w:rPr>
        <w:t> </w:t>
      </w:r>
      <w:r>
        <w:rPr>
          <w:sz w:val="18"/>
        </w:rPr>
        <w:t>Institute</w:t>
      </w:r>
      <w:r>
        <w:rPr>
          <w:spacing w:val="-3"/>
          <w:sz w:val="18"/>
        </w:rPr>
        <w:t> </w:t>
      </w:r>
      <w:r>
        <w:rPr>
          <w:sz w:val="18"/>
        </w:rPr>
        <w:t>of</w:t>
      </w:r>
      <w:r>
        <w:rPr>
          <w:spacing w:val="-4"/>
          <w:sz w:val="18"/>
        </w:rPr>
        <w:t> </w:t>
      </w:r>
      <w:r>
        <w:rPr>
          <w:sz w:val="18"/>
        </w:rPr>
        <w:t>Engineering</w:t>
      </w:r>
      <w:r>
        <w:rPr>
          <w:spacing w:val="-3"/>
          <w:sz w:val="18"/>
        </w:rPr>
        <w:t> </w:t>
      </w:r>
      <w:r>
        <w:rPr>
          <w:sz w:val="18"/>
        </w:rPr>
        <w:t>&amp;</w:t>
      </w:r>
      <w:r>
        <w:rPr>
          <w:spacing w:val="-3"/>
          <w:sz w:val="18"/>
        </w:rPr>
        <w:t> </w:t>
      </w:r>
      <w:r>
        <w:rPr>
          <w:sz w:val="18"/>
        </w:rPr>
        <w:t>Technology,</w:t>
      </w:r>
      <w:r>
        <w:rPr>
          <w:spacing w:val="-3"/>
          <w:sz w:val="18"/>
        </w:rPr>
        <w:t> </w:t>
      </w:r>
      <w:r>
        <w:rPr>
          <w:sz w:val="18"/>
        </w:rPr>
        <w:t>Puttur,</w:t>
      </w:r>
      <w:r>
        <w:rPr>
          <w:spacing w:val="-3"/>
          <w:sz w:val="18"/>
        </w:rPr>
        <w:t> </w:t>
      </w:r>
      <w:r>
        <w:rPr>
          <w:sz w:val="18"/>
        </w:rPr>
        <w:t>Andhra</w:t>
      </w:r>
      <w:r>
        <w:rPr>
          <w:spacing w:val="-3"/>
          <w:sz w:val="18"/>
        </w:rPr>
        <w:t> </w:t>
      </w:r>
      <w:r>
        <w:rPr>
          <w:sz w:val="18"/>
        </w:rPr>
        <w:t>Pradesh,</w:t>
      </w:r>
      <w:r>
        <w:rPr>
          <w:spacing w:val="-3"/>
          <w:sz w:val="18"/>
        </w:rPr>
        <w:t> </w:t>
      </w:r>
      <w:r>
        <w:rPr>
          <w:spacing w:val="-2"/>
          <w:sz w:val="18"/>
        </w:rPr>
        <w:t>India</w:t>
      </w:r>
    </w:p>
    <w:p>
      <w:pPr>
        <w:pStyle w:val="BodyText"/>
        <w:jc w:val="left"/>
        <w:rPr>
          <w:sz w:val="18"/>
        </w:rPr>
      </w:pPr>
    </w:p>
    <w:p>
      <w:pPr>
        <w:pStyle w:val="BodyText"/>
        <w:spacing w:before="116"/>
        <w:jc w:val="left"/>
        <w:rPr>
          <w:sz w:val="18"/>
        </w:rPr>
      </w:pPr>
    </w:p>
    <w:p>
      <w:pPr>
        <w:spacing w:line="360" w:lineRule="auto" w:before="1"/>
        <w:ind w:left="703" w:right="396" w:firstLine="0"/>
        <w:jc w:val="both"/>
        <w:rPr>
          <w:b/>
          <w:sz w:val="18"/>
        </w:rPr>
      </w:pPr>
      <w:r>
        <w:rPr/>
        <mc:AlternateContent>
          <mc:Choice Requires="wps">
            <w:drawing>
              <wp:anchor distT="0" distB="0" distL="0" distR="0" allowOverlap="1" layoutInCell="1" locked="0" behindDoc="1" simplePos="0" relativeHeight="487396352">
                <wp:simplePos x="0" y="0"/>
                <wp:positionH relativeFrom="page">
                  <wp:posOffset>771525</wp:posOffset>
                </wp:positionH>
                <wp:positionV relativeFrom="paragraph">
                  <wp:posOffset>-230667</wp:posOffset>
                </wp:positionV>
                <wp:extent cx="6467475" cy="37909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67475" cy="3790950"/>
                        </a:xfrm>
                        <a:custGeom>
                          <a:avLst/>
                          <a:gdLst/>
                          <a:ahLst/>
                          <a:cxnLst/>
                          <a:rect l="l" t="t" r="r" b="b"/>
                          <a:pathLst>
                            <a:path w="6467475" h="3790950">
                              <a:moveTo>
                                <a:pt x="0" y="631825"/>
                              </a:moveTo>
                              <a:lnTo>
                                <a:pt x="1733" y="584665"/>
                              </a:lnTo>
                              <a:lnTo>
                                <a:pt x="6850" y="538447"/>
                              </a:lnTo>
                              <a:lnTo>
                                <a:pt x="15230" y="493294"/>
                              </a:lnTo>
                              <a:lnTo>
                                <a:pt x="26751" y="449327"/>
                              </a:lnTo>
                              <a:lnTo>
                                <a:pt x="41289" y="406669"/>
                              </a:lnTo>
                              <a:lnTo>
                                <a:pt x="58723" y="365442"/>
                              </a:lnTo>
                              <a:lnTo>
                                <a:pt x="78931" y="325767"/>
                              </a:lnTo>
                              <a:lnTo>
                                <a:pt x="101791" y="287768"/>
                              </a:lnTo>
                              <a:lnTo>
                                <a:pt x="127180" y="251565"/>
                              </a:lnTo>
                              <a:lnTo>
                                <a:pt x="154976" y="217281"/>
                              </a:lnTo>
                              <a:lnTo>
                                <a:pt x="185058" y="185039"/>
                              </a:lnTo>
                              <a:lnTo>
                                <a:pt x="217302" y="154959"/>
                              </a:lnTo>
                              <a:lnTo>
                                <a:pt x="251587" y="127165"/>
                              </a:lnTo>
                              <a:lnTo>
                                <a:pt x="287790" y="101778"/>
                              </a:lnTo>
                              <a:lnTo>
                                <a:pt x="325790" y="78921"/>
                              </a:lnTo>
                              <a:lnTo>
                                <a:pt x="365464" y="58715"/>
                              </a:lnTo>
                              <a:lnTo>
                                <a:pt x="406690" y="41283"/>
                              </a:lnTo>
                              <a:lnTo>
                                <a:pt x="449346" y="26746"/>
                              </a:lnTo>
                              <a:lnTo>
                                <a:pt x="493309" y="15228"/>
                              </a:lnTo>
                              <a:lnTo>
                                <a:pt x="538459" y="6849"/>
                              </a:lnTo>
                              <a:lnTo>
                                <a:pt x="584671" y="1732"/>
                              </a:lnTo>
                              <a:lnTo>
                                <a:pt x="631825" y="0"/>
                              </a:lnTo>
                              <a:lnTo>
                                <a:pt x="5835650" y="0"/>
                              </a:lnTo>
                              <a:lnTo>
                                <a:pt x="5882809" y="1732"/>
                              </a:lnTo>
                              <a:lnTo>
                                <a:pt x="5929027" y="6849"/>
                              </a:lnTo>
                              <a:lnTo>
                                <a:pt x="5974180" y="15228"/>
                              </a:lnTo>
                              <a:lnTo>
                                <a:pt x="6018147" y="26746"/>
                              </a:lnTo>
                              <a:lnTo>
                                <a:pt x="6060805" y="41283"/>
                              </a:lnTo>
                              <a:lnTo>
                                <a:pt x="6102032" y="58715"/>
                              </a:lnTo>
                              <a:lnTo>
                                <a:pt x="6141707" y="78921"/>
                              </a:lnTo>
                              <a:lnTo>
                                <a:pt x="6179706" y="101778"/>
                              </a:lnTo>
                              <a:lnTo>
                                <a:pt x="6215909" y="127165"/>
                              </a:lnTo>
                              <a:lnTo>
                                <a:pt x="6250193" y="154959"/>
                              </a:lnTo>
                              <a:lnTo>
                                <a:pt x="6282435" y="185039"/>
                              </a:lnTo>
                              <a:lnTo>
                                <a:pt x="6312515" y="217281"/>
                              </a:lnTo>
                              <a:lnTo>
                                <a:pt x="6340309" y="251565"/>
                              </a:lnTo>
                              <a:lnTo>
                                <a:pt x="6365696" y="287768"/>
                              </a:lnTo>
                              <a:lnTo>
                                <a:pt x="6388553" y="325767"/>
                              </a:lnTo>
                              <a:lnTo>
                                <a:pt x="6408759" y="365442"/>
                              </a:lnTo>
                              <a:lnTo>
                                <a:pt x="6426191" y="406669"/>
                              </a:lnTo>
                              <a:lnTo>
                                <a:pt x="6440728" y="449327"/>
                              </a:lnTo>
                              <a:lnTo>
                                <a:pt x="6452246" y="493294"/>
                              </a:lnTo>
                              <a:lnTo>
                                <a:pt x="6460625" y="538447"/>
                              </a:lnTo>
                              <a:lnTo>
                                <a:pt x="6465742" y="584665"/>
                              </a:lnTo>
                              <a:lnTo>
                                <a:pt x="6467475" y="631825"/>
                              </a:lnTo>
                              <a:lnTo>
                                <a:pt x="6467475" y="3159125"/>
                              </a:lnTo>
                              <a:lnTo>
                                <a:pt x="6465742" y="3206284"/>
                              </a:lnTo>
                              <a:lnTo>
                                <a:pt x="6460625" y="3252502"/>
                              </a:lnTo>
                              <a:lnTo>
                                <a:pt x="6452246" y="3297655"/>
                              </a:lnTo>
                              <a:lnTo>
                                <a:pt x="6440728" y="3341622"/>
                              </a:lnTo>
                              <a:lnTo>
                                <a:pt x="6426191" y="3384280"/>
                              </a:lnTo>
                              <a:lnTo>
                                <a:pt x="6408759" y="3425507"/>
                              </a:lnTo>
                              <a:lnTo>
                                <a:pt x="6388553" y="3465182"/>
                              </a:lnTo>
                              <a:lnTo>
                                <a:pt x="6365696" y="3503181"/>
                              </a:lnTo>
                              <a:lnTo>
                                <a:pt x="6340309" y="3539384"/>
                              </a:lnTo>
                              <a:lnTo>
                                <a:pt x="6312515" y="3573668"/>
                              </a:lnTo>
                              <a:lnTo>
                                <a:pt x="6282435" y="3605910"/>
                              </a:lnTo>
                              <a:lnTo>
                                <a:pt x="6250193" y="3635990"/>
                              </a:lnTo>
                              <a:lnTo>
                                <a:pt x="6215909" y="3663784"/>
                              </a:lnTo>
                              <a:lnTo>
                                <a:pt x="6179706" y="3689171"/>
                              </a:lnTo>
                              <a:lnTo>
                                <a:pt x="6141707" y="3712028"/>
                              </a:lnTo>
                              <a:lnTo>
                                <a:pt x="6102032" y="3732234"/>
                              </a:lnTo>
                              <a:lnTo>
                                <a:pt x="6060805" y="3749666"/>
                              </a:lnTo>
                              <a:lnTo>
                                <a:pt x="6018147" y="3764203"/>
                              </a:lnTo>
                              <a:lnTo>
                                <a:pt x="5974180" y="3775721"/>
                              </a:lnTo>
                              <a:lnTo>
                                <a:pt x="5929027" y="3784100"/>
                              </a:lnTo>
                              <a:lnTo>
                                <a:pt x="5882809" y="3789217"/>
                              </a:lnTo>
                              <a:lnTo>
                                <a:pt x="5835650" y="3790950"/>
                              </a:lnTo>
                              <a:lnTo>
                                <a:pt x="631825" y="3790950"/>
                              </a:lnTo>
                              <a:lnTo>
                                <a:pt x="584671" y="3789217"/>
                              </a:lnTo>
                              <a:lnTo>
                                <a:pt x="538459" y="3784100"/>
                              </a:lnTo>
                              <a:lnTo>
                                <a:pt x="493309" y="3775721"/>
                              </a:lnTo>
                              <a:lnTo>
                                <a:pt x="449346" y="3764203"/>
                              </a:lnTo>
                              <a:lnTo>
                                <a:pt x="406690" y="3749666"/>
                              </a:lnTo>
                              <a:lnTo>
                                <a:pt x="365464" y="3732234"/>
                              </a:lnTo>
                              <a:lnTo>
                                <a:pt x="325790" y="3712028"/>
                              </a:lnTo>
                              <a:lnTo>
                                <a:pt x="287790" y="3689171"/>
                              </a:lnTo>
                              <a:lnTo>
                                <a:pt x="251587" y="3663784"/>
                              </a:lnTo>
                              <a:lnTo>
                                <a:pt x="217302" y="3635990"/>
                              </a:lnTo>
                              <a:lnTo>
                                <a:pt x="185058" y="3605911"/>
                              </a:lnTo>
                              <a:lnTo>
                                <a:pt x="154976" y="3573668"/>
                              </a:lnTo>
                              <a:lnTo>
                                <a:pt x="127180" y="3539384"/>
                              </a:lnTo>
                              <a:lnTo>
                                <a:pt x="101791" y="3503181"/>
                              </a:lnTo>
                              <a:lnTo>
                                <a:pt x="78931" y="3465182"/>
                              </a:lnTo>
                              <a:lnTo>
                                <a:pt x="58723" y="3425507"/>
                              </a:lnTo>
                              <a:lnTo>
                                <a:pt x="41289" y="3384280"/>
                              </a:lnTo>
                              <a:lnTo>
                                <a:pt x="26751" y="3341622"/>
                              </a:lnTo>
                              <a:lnTo>
                                <a:pt x="15230" y="3297655"/>
                              </a:lnTo>
                              <a:lnTo>
                                <a:pt x="6850" y="3252502"/>
                              </a:lnTo>
                              <a:lnTo>
                                <a:pt x="1733" y="3206284"/>
                              </a:lnTo>
                              <a:lnTo>
                                <a:pt x="0" y="3159125"/>
                              </a:lnTo>
                              <a:lnTo>
                                <a:pt x="0" y="631825"/>
                              </a:lnTo>
                              <a:close/>
                            </a:path>
                          </a:pathLst>
                        </a:custGeom>
                        <a:ln w="3175">
                          <a:solidFill>
                            <a:srgbClr val="4F81BC"/>
                          </a:solidFill>
                          <a:prstDash val="solid"/>
                        </a:ln>
                      </wps:spPr>
                      <wps:bodyPr wrap="square" lIns="0" tIns="0" rIns="0" bIns="0" rtlCol="0">
                        <a:prstTxWarp prst="textNoShape">
                          <a:avLst/>
                        </a:prstTxWarp>
                        <a:noAutofit/>
                      </wps:bodyPr>
                    </wps:wsp>
                  </a:graphicData>
                </a:graphic>
              </wp:anchor>
            </w:drawing>
          </mc:Choice>
          <mc:Fallback>
            <w:pict>
              <v:shape style="position:absolute;margin-left:60.75pt;margin-top:-18.162792pt;width:509.25pt;height:298.5pt;mso-position-horizontal-relative:page;mso-position-vertical-relative:paragraph;z-index:-15920128" id="docshape1" coordorigin="1215,-363" coordsize="10185,5970" path="m1215,632l1218,557,1226,485,1239,414,1257,344,1280,277,1307,212,1339,150,1375,90,1415,33,1459,-21,1506,-72,1557,-119,1611,-163,1668,-203,1728,-239,1791,-271,1855,-298,1923,-321,1992,-339,2063,-352,2136,-361,2210,-363,10405,-363,10479,-361,10552,-352,10623,-339,10692,-321,10760,-298,10825,-271,10887,-239,10947,-203,11004,-163,11058,-119,11109,-72,11156,-21,11200,33,11240,90,11276,150,11308,212,11335,277,11358,344,11376,414,11389,485,11397,557,11400,632,11400,4612,11397,4686,11389,4759,11376,4830,11358,4899,11335,4966,11308,5031,11276,5094,11240,5154,11200,5211,11156,5265,11109,5315,11058,5363,11004,5406,10947,5446,10887,5482,10825,5514,10760,5542,10692,5565,10623,5583,10552,5596,10479,5604,10405,5607,2210,5607,2136,5604,2063,5596,1992,5583,1923,5565,1855,5542,1791,5514,1728,5482,1668,5446,1611,5406,1557,5363,1506,5315,1459,5265,1415,5211,1375,5154,1339,5094,1307,5031,1280,4966,1257,4899,1239,4830,1226,4759,1218,4686,1215,4612,1215,632xe" filled="false" stroked="true" strokeweight=".25pt" strokecolor="#4f81bc">
                <v:path arrowok="t"/>
                <v:stroke dashstyle="solid"/>
                <w10:wrap type="none"/>
              </v:shape>
            </w:pict>
          </mc:Fallback>
        </mc:AlternateContent>
      </w:r>
      <w:r>
        <w:rPr>
          <w:b/>
          <w:sz w:val="18"/>
        </w:rPr>
        <w:t>Abstract- In order to accurately diagnose and track a variety of medical disorders, ultrasound imaging is essential. In the case of brachial flexes, nerve segmentation is a crucial duty for correct assessment. In this work, we provide a novel method for ultrasonic nerve segmentation in brachial flexes that makes use of recurrent neural networks (RNNs). The suggested approach entails creating a unique RNN architecture that draws inspiration</w:t>
      </w:r>
      <w:r>
        <w:rPr>
          <w:b/>
          <w:spacing w:val="-1"/>
          <w:sz w:val="18"/>
        </w:rPr>
        <w:t> </w:t>
      </w:r>
      <w:r>
        <w:rPr>
          <w:b/>
          <w:sz w:val="18"/>
        </w:rPr>
        <w:t>from the U-Net</w:t>
      </w:r>
      <w:r>
        <w:rPr>
          <w:b/>
          <w:spacing w:val="-1"/>
          <w:sz w:val="18"/>
        </w:rPr>
        <w:t> </w:t>
      </w:r>
      <w:r>
        <w:rPr>
          <w:b/>
          <w:sz w:val="18"/>
        </w:rPr>
        <w:t>framework</w:t>
      </w:r>
      <w:r>
        <w:rPr>
          <w:b/>
          <w:spacing w:val="-2"/>
          <w:sz w:val="18"/>
        </w:rPr>
        <w:t> </w:t>
      </w:r>
      <w:r>
        <w:rPr>
          <w:b/>
          <w:sz w:val="18"/>
        </w:rPr>
        <w:t>in</w:t>
      </w:r>
      <w:r>
        <w:rPr>
          <w:b/>
          <w:spacing w:val="-1"/>
          <w:sz w:val="18"/>
        </w:rPr>
        <w:t> </w:t>
      </w:r>
      <w:r>
        <w:rPr>
          <w:b/>
          <w:sz w:val="18"/>
        </w:rPr>
        <w:t>order to</w:t>
      </w:r>
      <w:r>
        <w:rPr>
          <w:b/>
          <w:spacing w:val="-3"/>
          <w:sz w:val="18"/>
        </w:rPr>
        <w:t> </w:t>
      </w:r>
      <w:r>
        <w:rPr>
          <w:b/>
          <w:sz w:val="18"/>
        </w:rPr>
        <w:t>efficiently</w:t>
      </w:r>
      <w:r>
        <w:rPr>
          <w:b/>
          <w:spacing w:val="-2"/>
          <w:sz w:val="18"/>
        </w:rPr>
        <w:t> </w:t>
      </w:r>
      <w:r>
        <w:rPr>
          <w:b/>
          <w:sz w:val="18"/>
        </w:rPr>
        <w:t>capture temporal</w:t>
      </w:r>
      <w:r>
        <w:rPr>
          <w:b/>
          <w:spacing w:val="-2"/>
          <w:sz w:val="18"/>
        </w:rPr>
        <w:t> </w:t>
      </w:r>
      <w:r>
        <w:rPr>
          <w:b/>
          <w:sz w:val="18"/>
        </w:rPr>
        <w:t>and</w:t>
      </w:r>
      <w:r>
        <w:rPr>
          <w:b/>
          <w:spacing w:val="-2"/>
          <w:sz w:val="18"/>
        </w:rPr>
        <w:t> </w:t>
      </w:r>
      <w:r>
        <w:rPr>
          <w:b/>
          <w:sz w:val="18"/>
        </w:rPr>
        <w:t>spatial</w:t>
      </w:r>
      <w:r>
        <w:rPr>
          <w:b/>
          <w:spacing w:val="-1"/>
          <w:sz w:val="18"/>
        </w:rPr>
        <w:t> </w:t>
      </w:r>
      <w:r>
        <w:rPr>
          <w:b/>
          <w:sz w:val="18"/>
        </w:rPr>
        <w:t>relationships in the ultrasound picture sequences. Model training and assessment were conducted using a dataset that included manually identified nerve areas and ultrasound pictures of brachial flexes. Intersection over Union (IoU), dice coefficient, and pixel accuracy are examples of common segmentation metrics that were used to evaluate the effectiveness</w:t>
      </w:r>
      <w:r>
        <w:rPr>
          <w:b/>
          <w:spacing w:val="-1"/>
          <w:sz w:val="18"/>
        </w:rPr>
        <w:t> </w:t>
      </w:r>
      <w:r>
        <w:rPr>
          <w:b/>
          <w:sz w:val="18"/>
        </w:rPr>
        <w:t>of</w:t>
      </w:r>
      <w:r>
        <w:rPr>
          <w:b/>
          <w:spacing w:val="-2"/>
          <w:sz w:val="18"/>
        </w:rPr>
        <w:t> </w:t>
      </w:r>
      <w:r>
        <w:rPr>
          <w:b/>
          <w:sz w:val="18"/>
        </w:rPr>
        <w:t>the suggested method.</w:t>
      </w:r>
      <w:r>
        <w:rPr>
          <w:b/>
          <w:spacing w:val="-1"/>
          <w:sz w:val="18"/>
        </w:rPr>
        <w:t> </w:t>
      </w:r>
      <w:r>
        <w:rPr>
          <w:b/>
          <w:sz w:val="18"/>
        </w:rPr>
        <w:t>Our experimental</w:t>
      </w:r>
      <w:r>
        <w:rPr>
          <w:b/>
          <w:spacing w:val="-1"/>
          <w:sz w:val="18"/>
        </w:rPr>
        <w:t> </w:t>
      </w:r>
      <w:r>
        <w:rPr>
          <w:b/>
          <w:sz w:val="18"/>
        </w:rPr>
        <w:t>results</w:t>
      </w:r>
      <w:r>
        <w:rPr>
          <w:b/>
          <w:spacing w:val="-1"/>
          <w:sz w:val="18"/>
        </w:rPr>
        <w:t> </w:t>
      </w:r>
      <w:r>
        <w:rPr>
          <w:b/>
          <w:sz w:val="18"/>
        </w:rPr>
        <w:t>reveal</w:t>
      </w:r>
      <w:r>
        <w:rPr>
          <w:b/>
          <w:spacing w:val="-1"/>
          <w:sz w:val="18"/>
        </w:rPr>
        <w:t> </w:t>
      </w:r>
      <w:r>
        <w:rPr>
          <w:b/>
          <w:sz w:val="18"/>
        </w:rPr>
        <w:t>that</w:t>
      </w:r>
      <w:r>
        <w:rPr>
          <w:b/>
          <w:spacing w:val="-1"/>
          <w:sz w:val="18"/>
        </w:rPr>
        <w:t> </w:t>
      </w:r>
      <w:r>
        <w:rPr>
          <w:b/>
          <w:sz w:val="18"/>
        </w:rPr>
        <w:t>RNNs</w:t>
      </w:r>
      <w:r>
        <w:rPr>
          <w:b/>
          <w:spacing w:val="-1"/>
          <w:sz w:val="18"/>
        </w:rPr>
        <w:t> </w:t>
      </w:r>
      <w:r>
        <w:rPr>
          <w:b/>
          <w:sz w:val="18"/>
        </w:rPr>
        <w:t>are successful in catching the fine structural characteristics of nerves in ultrasound pictures, with promising segmentation accuracy. Furthermore, visual inspection qualitative analysis validates the model's accuracy in defining nerve boundaries. All things considered, this study advances automated ultrasound nerve segmentation methods, which may find use in clinical settings to improve therapeutic and diagnostic approaches.</w:t>
      </w:r>
    </w:p>
    <w:p>
      <w:pPr>
        <w:pStyle w:val="BodyText"/>
        <w:spacing w:before="120"/>
        <w:jc w:val="left"/>
        <w:rPr>
          <w:b/>
          <w:sz w:val="18"/>
        </w:rPr>
      </w:pPr>
    </w:p>
    <w:p>
      <w:pPr>
        <w:spacing w:before="1"/>
        <w:ind w:left="703" w:right="0" w:firstLine="0"/>
        <w:jc w:val="both"/>
        <w:rPr>
          <w:b/>
          <w:sz w:val="18"/>
        </w:rPr>
      </w:pPr>
      <w:r>
        <w:rPr>
          <w:b/>
          <w:sz w:val="18"/>
        </w:rPr>
        <w:t>Keywords:</w:t>
      </w:r>
      <w:r>
        <w:rPr>
          <w:b/>
          <w:spacing w:val="-4"/>
          <w:sz w:val="18"/>
        </w:rPr>
        <w:t> </w:t>
      </w:r>
      <w:r>
        <w:rPr>
          <w:b/>
          <w:sz w:val="18"/>
        </w:rPr>
        <w:t>U-Net,</w:t>
      </w:r>
      <w:r>
        <w:rPr>
          <w:b/>
          <w:spacing w:val="-4"/>
          <w:sz w:val="18"/>
        </w:rPr>
        <w:t> </w:t>
      </w:r>
      <w:r>
        <w:rPr>
          <w:b/>
          <w:sz w:val="18"/>
        </w:rPr>
        <w:t>Ultrasound,</w:t>
      </w:r>
      <w:r>
        <w:rPr>
          <w:b/>
          <w:spacing w:val="-4"/>
          <w:sz w:val="18"/>
        </w:rPr>
        <w:t> </w:t>
      </w:r>
      <w:r>
        <w:rPr>
          <w:b/>
          <w:sz w:val="18"/>
        </w:rPr>
        <w:t>RNN,</w:t>
      </w:r>
      <w:r>
        <w:rPr>
          <w:b/>
          <w:spacing w:val="-4"/>
          <w:sz w:val="18"/>
        </w:rPr>
        <w:t> </w:t>
      </w:r>
      <w:r>
        <w:rPr>
          <w:b/>
          <w:sz w:val="18"/>
        </w:rPr>
        <w:t>IoU,</w:t>
      </w:r>
      <w:r>
        <w:rPr>
          <w:b/>
          <w:spacing w:val="-4"/>
          <w:sz w:val="18"/>
        </w:rPr>
        <w:t> </w:t>
      </w:r>
      <w:r>
        <w:rPr>
          <w:b/>
          <w:spacing w:val="-2"/>
          <w:sz w:val="18"/>
        </w:rPr>
        <w:t>Segmentation.</w:t>
      </w:r>
    </w:p>
    <w:p>
      <w:pPr>
        <w:pStyle w:val="BodyText"/>
        <w:jc w:val="left"/>
        <w:rPr>
          <w:b/>
        </w:rPr>
      </w:pPr>
    </w:p>
    <w:p>
      <w:pPr>
        <w:pStyle w:val="BodyText"/>
        <w:jc w:val="left"/>
        <w:rPr>
          <w:b/>
        </w:rPr>
      </w:pPr>
    </w:p>
    <w:p>
      <w:pPr>
        <w:spacing w:after="0"/>
        <w:jc w:val="left"/>
        <w:sectPr>
          <w:type w:val="continuous"/>
          <w:pgSz w:w="12240" w:h="15840"/>
          <w:pgMar w:top="500" w:bottom="280" w:left="960" w:right="880"/>
        </w:sectPr>
      </w:pPr>
    </w:p>
    <w:p>
      <w:pPr>
        <w:pStyle w:val="Heading1"/>
        <w:numPr>
          <w:ilvl w:val="0"/>
          <w:numId w:val="1"/>
        </w:numPr>
        <w:tabs>
          <w:tab w:pos="1962" w:val="left" w:leader="none"/>
        </w:tabs>
        <w:spacing w:line="240" w:lineRule="auto" w:before="155" w:after="0"/>
        <w:ind w:left="1962" w:right="0" w:hanging="208"/>
        <w:jc w:val="left"/>
      </w:pPr>
      <w:r>
        <w:rPr>
          <w:spacing w:val="-2"/>
        </w:rPr>
        <w:t>INTRODUCTION</w:t>
      </w:r>
    </w:p>
    <w:p>
      <w:pPr>
        <w:pStyle w:val="BodyText"/>
        <w:spacing w:before="264"/>
        <w:ind w:left="480"/>
      </w:pPr>
      <w:r>
        <w:rPr/>
        <w:t>The complex system of nerves known as the</w:t>
      </w:r>
      <w:r>
        <w:rPr>
          <w:spacing w:val="40"/>
        </w:rPr>
        <w:t> </w:t>
      </w:r>
      <w:r>
        <w:rPr/>
        <w:t>brachial plexus, which arises from the cervical and thoracic</w:t>
      </w:r>
      <w:r>
        <w:rPr>
          <w:spacing w:val="-4"/>
        </w:rPr>
        <w:t> </w:t>
      </w:r>
      <w:r>
        <w:rPr/>
        <w:t>spinal</w:t>
      </w:r>
      <w:r>
        <w:rPr>
          <w:spacing w:val="-1"/>
        </w:rPr>
        <w:t> </w:t>
      </w:r>
      <w:r>
        <w:rPr/>
        <w:t>cord, is</w:t>
      </w:r>
      <w:r>
        <w:rPr>
          <w:spacing w:val="-1"/>
        </w:rPr>
        <w:t> </w:t>
      </w:r>
      <w:r>
        <w:rPr/>
        <w:t>essential</w:t>
      </w:r>
      <w:r>
        <w:rPr>
          <w:spacing w:val="-1"/>
        </w:rPr>
        <w:t> </w:t>
      </w:r>
      <w:r>
        <w:rPr/>
        <w:t>for</w:t>
      </w:r>
      <w:r>
        <w:rPr>
          <w:spacing w:val="-2"/>
        </w:rPr>
        <w:t> </w:t>
      </w:r>
      <w:r>
        <w:rPr/>
        <w:t>the</w:t>
      </w:r>
      <w:r>
        <w:rPr>
          <w:spacing w:val="-4"/>
        </w:rPr>
        <w:t> </w:t>
      </w:r>
      <w:r>
        <w:rPr/>
        <w:t>upper</w:t>
      </w:r>
      <w:r>
        <w:rPr>
          <w:spacing w:val="-2"/>
        </w:rPr>
        <w:t> </w:t>
      </w:r>
      <w:r>
        <w:rPr/>
        <w:t>limb's motor and sensory activities. Forming part of the peripheral nervous system, it is a network of spinal nerves that coordinate complex motions and feelings. It is critical to comprehend and precisely map out the brachial plexus's nerves in order to diagnose neuropathies, schedule nerve blocks for pain control, and direct surgical procedures meant to restore function and relieve symptoms. Nevertheless, conventional techniques for nerve segmentation from medical imaging, especially ultrasonography, are sometimes time-consuming,</w:t>
      </w:r>
    </w:p>
    <w:p>
      <w:pPr>
        <w:pStyle w:val="BodyText"/>
        <w:spacing w:before="99"/>
        <w:ind w:left="142" w:right="555"/>
      </w:pPr>
      <w:r>
        <w:rPr/>
        <w:br w:type="column"/>
      </w:r>
      <w:r>
        <w:rPr/>
        <w:t>dependent on specialist knowledge, and</w:t>
      </w:r>
      <w:r>
        <w:rPr>
          <w:spacing w:val="80"/>
        </w:rPr>
        <w:t> </w:t>
      </w:r>
      <w:r>
        <w:rPr/>
        <w:t>susceptible to interobserver variability. Deep learning's emergence in recent years has</w:t>
      </w:r>
      <w:r>
        <w:rPr>
          <w:spacing w:val="40"/>
        </w:rPr>
        <w:t> </w:t>
      </w:r>
      <w:r>
        <w:rPr/>
        <w:t>completely changed medical image analysis by automating segmentation jobs and reaching previously unheard-of accuracy levels. Medical imaging tasks such as organ segmentation, tumor identification, and lesion delineation have been remarkably successful when using deep learning approaches, particularly convolutional neural networks (CNNs). However, while conventional CNNs are made to handle fixed-size inputs individually, the sequential nature of ultrasound picture sequences presents a special issue. For challenges requiring dynamic imaging modalities like</w:t>
      </w:r>
      <w:r>
        <w:rPr>
          <w:spacing w:val="39"/>
        </w:rPr>
        <w:t> </w:t>
      </w:r>
      <w:r>
        <w:rPr/>
        <w:t>ultrasound,</w:t>
      </w:r>
      <w:r>
        <w:rPr>
          <w:spacing w:val="39"/>
        </w:rPr>
        <w:t> </w:t>
      </w:r>
      <w:r>
        <w:rPr/>
        <w:t>recurrent</w:t>
      </w:r>
      <w:r>
        <w:rPr>
          <w:spacing w:val="41"/>
        </w:rPr>
        <w:t> </w:t>
      </w:r>
      <w:r>
        <w:rPr/>
        <w:t>neural</w:t>
      </w:r>
      <w:r>
        <w:rPr>
          <w:spacing w:val="41"/>
        </w:rPr>
        <w:t> </w:t>
      </w:r>
      <w:r>
        <w:rPr/>
        <w:t>networks</w:t>
      </w:r>
      <w:r>
        <w:rPr>
          <w:spacing w:val="41"/>
        </w:rPr>
        <w:t> </w:t>
      </w:r>
      <w:r>
        <w:rPr>
          <w:spacing w:val="-2"/>
        </w:rPr>
        <w:t>(RNNs)</w:t>
      </w:r>
    </w:p>
    <w:p>
      <w:pPr>
        <w:spacing w:after="0"/>
        <w:sectPr>
          <w:type w:val="continuous"/>
          <w:pgSz w:w="12240" w:h="15840"/>
          <w:pgMar w:top="500" w:bottom="280" w:left="960" w:right="880"/>
          <w:cols w:num="2" w:equalWidth="0">
            <w:col w:w="5070" w:space="40"/>
            <w:col w:w="5290"/>
          </w:cols>
        </w:sectPr>
      </w:pPr>
    </w:p>
    <w:p>
      <w:pPr>
        <w:spacing w:line="240" w:lineRule="auto" w:before="150"/>
        <w:ind w:left="101" w:right="939" w:firstLine="0"/>
        <w:jc w:val="both"/>
        <w:rPr>
          <w:sz w:val="16"/>
        </w:rPr>
      </w:pPr>
      <w:r>
        <w:rPr>
          <w:sz w:val="16"/>
        </w:rPr>
        <w:t>© 2024 Dr. A Vijayaprabhu. This is an Open Access article distributed under the terms of the Creative Commons Attribution License (</w:t>
      </w:r>
      <w:hyperlink r:id="rId5">
        <w:r>
          <w:rPr>
            <w:sz w:val="16"/>
          </w:rPr>
          <w:t>http://creativecommons.org/licenses/by/4.0),</w:t>
        </w:r>
      </w:hyperlink>
      <w:r>
        <w:rPr>
          <w:sz w:val="16"/>
        </w:rPr>
        <w:t> which permits unrestricted use, distribution, and reproduction in any medium, provided the original work is properly credited.</w:t>
      </w:r>
    </w:p>
    <w:p>
      <w:pPr>
        <w:spacing w:after="0" w:line="240" w:lineRule="auto"/>
        <w:jc w:val="both"/>
        <w:rPr>
          <w:sz w:val="16"/>
        </w:rPr>
        <w:sectPr>
          <w:type w:val="continuous"/>
          <w:pgSz w:w="12240" w:h="15840"/>
          <w:pgMar w:top="500" w:bottom="280" w:left="960" w:right="880"/>
        </w:sectPr>
      </w:pPr>
    </w:p>
    <w:p>
      <w:pPr>
        <w:pStyle w:val="BodyText"/>
        <w:spacing w:before="8"/>
        <w:jc w:val="left"/>
        <w:rPr>
          <w:sz w:val="14"/>
        </w:rPr>
      </w:pPr>
    </w:p>
    <w:p>
      <w:pPr>
        <w:spacing w:after="0"/>
        <w:jc w:val="left"/>
        <w:rPr>
          <w:sz w:val="14"/>
        </w:rPr>
        <w:sectPr>
          <w:headerReference w:type="default" r:id="rId6"/>
          <w:footerReference w:type="default" r:id="rId7"/>
          <w:pgSz w:w="12240" w:h="15840"/>
          <w:pgMar w:header="717" w:footer="1043" w:top="1140" w:bottom="1240" w:left="960" w:right="880"/>
          <w:pgNumType w:start="2"/>
        </w:sectPr>
      </w:pPr>
    </w:p>
    <w:p>
      <w:pPr>
        <w:pStyle w:val="BodyText"/>
        <w:spacing w:before="99"/>
        <w:ind w:left="480" w:right="2"/>
      </w:pPr>
      <w:r>
        <w:rPr/>
        <w:t>present an attractive alternative due to their capacity to capture temporal relationships and describe sequential data.</w:t>
      </w:r>
    </w:p>
    <w:p>
      <w:pPr>
        <w:pStyle w:val="BodyText"/>
        <w:spacing w:before="265"/>
        <w:ind w:left="480"/>
      </w:pPr>
      <w:r>
        <w:rPr/>
        <w:t>The purpose of this work is to investigate the possibility of RNN models for the segmentation of the brachial plexus ultrasonography nerves. Our goal is to create an RNN-based method that can precisely identify nerves from ultrasound pictures</w:t>
      </w:r>
      <w:r>
        <w:rPr>
          <w:spacing w:val="40"/>
        </w:rPr>
        <w:t> </w:t>
      </w:r>
      <w:r>
        <w:rPr/>
        <w:t>by</w:t>
      </w:r>
      <w:r>
        <w:rPr>
          <w:spacing w:val="-3"/>
        </w:rPr>
        <w:t> </w:t>
      </w:r>
      <w:r>
        <w:rPr/>
        <w:t>taking</w:t>
      </w:r>
      <w:r>
        <w:rPr>
          <w:spacing w:val="-2"/>
        </w:rPr>
        <w:t> </w:t>
      </w:r>
      <w:r>
        <w:rPr/>
        <w:t>use</w:t>
      </w:r>
      <w:r>
        <w:rPr>
          <w:spacing w:val="-4"/>
        </w:rPr>
        <w:t> </w:t>
      </w:r>
      <w:r>
        <w:rPr/>
        <w:t>of</w:t>
      </w:r>
      <w:r>
        <w:rPr>
          <w:spacing w:val="-3"/>
        </w:rPr>
        <w:t> </w:t>
      </w:r>
      <w:r>
        <w:rPr/>
        <w:t>the</w:t>
      </w:r>
      <w:r>
        <w:rPr>
          <w:spacing w:val="-4"/>
        </w:rPr>
        <w:t> </w:t>
      </w:r>
      <w:r>
        <w:rPr/>
        <w:t>sequential</w:t>
      </w:r>
      <w:r>
        <w:rPr>
          <w:spacing w:val="-3"/>
        </w:rPr>
        <w:t> </w:t>
      </w:r>
      <w:r>
        <w:rPr/>
        <w:t>nature</w:t>
      </w:r>
      <w:r>
        <w:rPr>
          <w:spacing w:val="-4"/>
        </w:rPr>
        <w:t> </w:t>
      </w:r>
      <w:r>
        <w:rPr/>
        <w:t>of</w:t>
      </w:r>
      <w:r>
        <w:rPr>
          <w:spacing w:val="-3"/>
        </w:rPr>
        <w:t> </w:t>
      </w:r>
      <w:r>
        <w:rPr/>
        <w:t>ultrasound image sequences. We provide an approach that includes training protocols, assessment measures, RNN</w:t>
      </w:r>
      <w:r>
        <w:rPr>
          <w:spacing w:val="-2"/>
        </w:rPr>
        <w:t> </w:t>
      </w:r>
      <w:r>
        <w:rPr/>
        <w:t>architecture design, preprocessing</w:t>
      </w:r>
      <w:r>
        <w:rPr>
          <w:spacing w:val="-1"/>
        </w:rPr>
        <w:t> </w:t>
      </w:r>
      <w:r>
        <w:rPr/>
        <w:t>stages, and dataset curation. Our goal in doing this research project is to improve the state-of-the-art in ultrasonic nerve segmentation while addressing the shortcomings of conventional segmentation </w:t>
      </w:r>
      <w:r>
        <w:rPr>
          <w:spacing w:val="-2"/>
        </w:rPr>
        <w:t>techniques.</w:t>
      </w:r>
    </w:p>
    <w:p>
      <w:pPr>
        <w:pStyle w:val="BodyText"/>
        <w:spacing w:before="2"/>
        <w:jc w:val="left"/>
      </w:pPr>
    </w:p>
    <w:p>
      <w:pPr>
        <w:pStyle w:val="BodyText"/>
        <w:ind w:left="480"/>
      </w:pPr>
      <w:r>
        <w:rPr/>
        <w:t>The main goal of this research is to create an automatic segmentation model that uses</w:t>
      </w:r>
      <w:r>
        <w:rPr>
          <w:spacing w:val="40"/>
        </w:rPr>
        <w:t> </w:t>
      </w:r>
      <w:r>
        <w:rPr/>
        <w:t>ultrasound</w:t>
      </w:r>
      <w:r>
        <w:rPr>
          <w:spacing w:val="-2"/>
        </w:rPr>
        <w:t> </w:t>
      </w:r>
      <w:r>
        <w:rPr/>
        <w:t>pictures</w:t>
      </w:r>
      <w:r>
        <w:rPr>
          <w:spacing w:val="-3"/>
        </w:rPr>
        <w:t> </w:t>
      </w:r>
      <w:r>
        <w:rPr/>
        <w:t>to</w:t>
      </w:r>
      <w:r>
        <w:rPr>
          <w:spacing w:val="-1"/>
        </w:rPr>
        <w:t> </w:t>
      </w:r>
      <w:r>
        <w:rPr/>
        <w:t>precisely</w:t>
      </w:r>
      <w:r>
        <w:rPr>
          <w:spacing w:val="-3"/>
        </w:rPr>
        <w:t> </w:t>
      </w:r>
      <w:r>
        <w:rPr/>
        <w:t>identify</w:t>
      </w:r>
      <w:r>
        <w:rPr>
          <w:spacing w:val="-3"/>
        </w:rPr>
        <w:t> </w:t>
      </w:r>
      <w:r>
        <w:rPr/>
        <w:t>the</w:t>
      </w:r>
      <w:r>
        <w:rPr>
          <w:spacing w:val="-4"/>
        </w:rPr>
        <w:t> </w:t>
      </w:r>
      <w:r>
        <w:rPr/>
        <w:t>brachial plexus's nerves. In order to do this, we gather a</w:t>
      </w:r>
      <w:r>
        <w:rPr>
          <w:spacing w:val="40"/>
        </w:rPr>
        <w:t> </w:t>
      </w:r>
      <w:r>
        <w:rPr/>
        <w:t>wide range of ultrasound pictures from clinical situations and match them with ground truth annotations</w:t>
      </w:r>
      <w:r>
        <w:rPr>
          <w:spacing w:val="-4"/>
        </w:rPr>
        <w:t> </w:t>
      </w:r>
      <w:r>
        <w:rPr/>
        <w:t>of</w:t>
      </w:r>
      <w:r>
        <w:rPr>
          <w:spacing w:val="-2"/>
        </w:rPr>
        <w:t> </w:t>
      </w:r>
      <w:r>
        <w:rPr/>
        <w:t>the</w:t>
      </w:r>
      <w:r>
        <w:rPr>
          <w:spacing w:val="-5"/>
        </w:rPr>
        <w:t> </w:t>
      </w:r>
      <w:r>
        <w:rPr/>
        <w:t>relevant nerve</w:t>
      </w:r>
      <w:r>
        <w:rPr>
          <w:spacing w:val="-3"/>
        </w:rPr>
        <w:t> </w:t>
      </w:r>
      <w:r>
        <w:rPr/>
        <w:t>areas. The</w:t>
      </w:r>
      <w:r>
        <w:rPr>
          <w:spacing w:val="-3"/>
        </w:rPr>
        <w:t> </w:t>
      </w:r>
      <w:r>
        <w:rPr/>
        <w:t>dataset is subjected to extensive preprocessing procedures, such as noise removal, augmentation, and intensity normalization, in order to improve the caliber and variety of training examples. Next, using topologies like Long Short-Term Memory (LSTM) networks to capture temporal relationships and enhance segmentation accuracy, we develop and train an RNN-based segmentation model.</w:t>
      </w:r>
    </w:p>
    <w:p>
      <w:pPr>
        <w:pStyle w:val="BodyText"/>
        <w:jc w:val="left"/>
      </w:pPr>
    </w:p>
    <w:p>
      <w:pPr>
        <w:pStyle w:val="BodyText"/>
        <w:ind w:left="480" w:right="1"/>
      </w:pPr>
      <w:r>
        <w:rPr/>
        <w:t>Lastly, we assess the suggested RNN model's performance using common assessment measures, including the Hausdorff distance, sensitivity, specificity, and Dice similarity coefficient. We contrast the outcomes with baseline approaches, such as conventional image processing methods and CNN-based deep learning strategies. We evaluate the effectiveness, robustness, </w:t>
      </w:r>
      <w:r>
        <w:rPr/>
        <w:t>and generalizability of the suggested model for ultrasonic nerve segmentation within the brachial plexus using both quantitative and qualitative analysis. In addition to making a substantial contribution</w:t>
      </w:r>
      <w:r>
        <w:rPr>
          <w:spacing w:val="16"/>
        </w:rPr>
        <w:t> </w:t>
      </w:r>
      <w:r>
        <w:rPr/>
        <w:t>to</w:t>
      </w:r>
      <w:r>
        <w:rPr>
          <w:spacing w:val="14"/>
        </w:rPr>
        <w:t> </w:t>
      </w:r>
      <w:r>
        <w:rPr/>
        <w:t>the</w:t>
      </w:r>
      <w:r>
        <w:rPr>
          <w:spacing w:val="13"/>
        </w:rPr>
        <w:t> </w:t>
      </w:r>
      <w:r>
        <w:rPr/>
        <w:t>area</w:t>
      </w:r>
      <w:r>
        <w:rPr>
          <w:spacing w:val="13"/>
        </w:rPr>
        <w:t> </w:t>
      </w:r>
      <w:r>
        <w:rPr/>
        <w:t>of</w:t>
      </w:r>
      <w:r>
        <w:rPr>
          <w:spacing w:val="16"/>
        </w:rPr>
        <w:t> </w:t>
      </w:r>
      <w:r>
        <w:rPr/>
        <w:t>medical</w:t>
      </w:r>
      <w:r>
        <w:rPr>
          <w:spacing w:val="14"/>
        </w:rPr>
        <w:t> </w:t>
      </w:r>
      <w:r>
        <w:rPr/>
        <w:t>image</w:t>
      </w:r>
      <w:r>
        <w:rPr>
          <w:spacing w:val="13"/>
        </w:rPr>
        <w:t> </w:t>
      </w:r>
      <w:r>
        <w:rPr>
          <w:spacing w:val="-2"/>
        </w:rPr>
        <w:t>analysis,</w:t>
      </w:r>
    </w:p>
    <w:p>
      <w:pPr>
        <w:pStyle w:val="BodyText"/>
        <w:spacing w:before="99"/>
        <w:ind w:left="142" w:right="558"/>
      </w:pPr>
      <w:r>
        <w:rPr/>
        <w:br w:type="column"/>
      </w:r>
      <w:r>
        <w:rPr/>
        <w:t>the study's findings have important practical ramifications that will help clinicians identify and treat</w:t>
      </w:r>
      <w:r>
        <w:rPr>
          <w:spacing w:val="-3"/>
        </w:rPr>
        <w:t> </w:t>
      </w:r>
      <w:r>
        <w:rPr/>
        <w:t>patients</w:t>
      </w:r>
      <w:r>
        <w:rPr>
          <w:spacing w:val="-3"/>
        </w:rPr>
        <w:t> </w:t>
      </w:r>
      <w:r>
        <w:rPr/>
        <w:t>with</w:t>
      </w:r>
      <w:r>
        <w:rPr>
          <w:spacing w:val="-3"/>
        </w:rPr>
        <w:t> </w:t>
      </w:r>
      <w:r>
        <w:rPr/>
        <w:t>brachial</w:t>
      </w:r>
      <w:r>
        <w:rPr>
          <w:spacing w:val="-3"/>
        </w:rPr>
        <w:t> </w:t>
      </w:r>
      <w:r>
        <w:rPr/>
        <w:t>plexus</w:t>
      </w:r>
      <w:r>
        <w:rPr>
          <w:spacing w:val="-3"/>
        </w:rPr>
        <w:t> </w:t>
      </w:r>
      <w:r>
        <w:rPr/>
        <w:t>neuropathies</w:t>
      </w:r>
      <w:r>
        <w:rPr>
          <w:spacing w:val="-3"/>
        </w:rPr>
        <w:t> </w:t>
      </w:r>
      <w:r>
        <w:rPr/>
        <w:t>and injuries more accurately.</w:t>
      </w:r>
    </w:p>
    <w:p>
      <w:pPr>
        <w:pStyle w:val="BodyText"/>
        <w:jc w:val="left"/>
      </w:pPr>
    </w:p>
    <w:p>
      <w:pPr>
        <w:pStyle w:val="Heading1"/>
        <w:numPr>
          <w:ilvl w:val="0"/>
          <w:numId w:val="1"/>
        </w:numPr>
        <w:tabs>
          <w:tab w:pos="1400" w:val="left" w:leader="none"/>
        </w:tabs>
        <w:spacing w:line="240" w:lineRule="auto" w:before="0" w:after="0"/>
        <w:ind w:left="1400" w:right="0" w:hanging="284"/>
        <w:jc w:val="left"/>
      </w:pPr>
      <w:r>
        <w:rPr/>
        <w:t>LITERATURE</w:t>
      </w:r>
      <w:r>
        <w:rPr>
          <w:spacing w:val="-8"/>
        </w:rPr>
        <w:t> </w:t>
      </w:r>
      <w:r>
        <w:rPr>
          <w:spacing w:val="-2"/>
        </w:rPr>
        <w:t>SURVEY</w:t>
      </w:r>
    </w:p>
    <w:p>
      <w:pPr>
        <w:pStyle w:val="BodyText"/>
        <w:spacing w:before="266"/>
        <w:ind w:left="142" w:right="554"/>
      </w:pPr>
      <w:r>
        <w:rPr/>
        <w:t>X. Wang, Y. Peng, L. Lu, et al., "Deep learning-based automatic nerve segmentation in ultrasound</w:t>
      </w:r>
      <w:r>
        <w:rPr>
          <w:spacing w:val="40"/>
        </w:rPr>
        <w:t> </w:t>
      </w:r>
      <w:r>
        <w:rPr/>
        <w:t>images for regional anesthesia," IEEE Transactions on</w:t>
      </w:r>
      <w:r>
        <w:rPr>
          <w:spacing w:val="21"/>
        </w:rPr>
        <w:t> </w:t>
      </w:r>
      <w:r>
        <w:rPr/>
        <w:t>Medical</w:t>
      </w:r>
      <w:r>
        <w:rPr>
          <w:spacing w:val="21"/>
        </w:rPr>
        <w:t> </w:t>
      </w:r>
      <w:r>
        <w:rPr/>
        <w:t>Imaging,</w:t>
      </w:r>
      <w:r>
        <w:rPr>
          <w:spacing w:val="22"/>
        </w:rPr>
        <w:t> </w:t>
      </w:r>
      <w:r>
        <w:rPr/>
        <w:t>vol.</w:t>
      </w:r>
      <w:r>
        <w:rPr>
          <w:spacing w:val="22"/>
        </w:rPr>
        <w:t> </w:t>
      </w:r>
      <w:r>
        <w:rPr/>
        <w:t>38,</w:t>
      </w:r>
      <w:r>
        <w:rPr>
          <w:spacing w:val="21"/>
        </w:rPr>
        <w:t> </w:t>
      </w:r>
      <w:r>
        <w:rPr/>
        <w:t>no.</w:t>
      </w:r>
      <w:r>
        <w:rPr>
          <w:spacing w:val="22"/>
        </w:rPr>
        <w:t> </w:t>
      </w:r>
      <w:r>
        <w:rPr/>
        <w:t>5,</w:t>
      </w:r>
      <w:r>
        <w:rPr>
          <w:spacing w:val="22"/>
        </w:rPr>
        <w:t> </w:t>
      </w:r>
      <w:r>
        <w:rPr/>
        <w:t>pp.</w:t>
      </w:r>
      <w:r>
        <w:rPr>
          <w:spacing w:val="22"/>
        </w:rPr>
        <w:t> </w:t>
      </w:r>
      <w:r>
        <w:rPr/>
        <w:t>1370-</w:t>
      </w:r>
      <w:r>
        <w:rPr>
          <w:spacing w:val="-4"/>
        </w:rPr>
        <w:t>1381,</w:t>
      </w:r>
    </w:p>
    <w:p>
      <w:pPr>
        <w:pStyle w:val="BodyText"/>
        <w:spacing w:line="265" w:lineRule="exact"/>
        <w:ind w:left="142"/>
      </w:pPr>
      <w:r>
        <w:rPr/>
        <w:t>May</w:t>
      </w:r>
      <w:r>
        <w:rPr>
          <w:spacing w:val="-4"/>
        </w:rPr>
        <w:t> </w:t>
      </w:r>
      <w:r>
        <w:rPr>
          <w:spacing w:val="-2"/>
        </w:rPr>
        <w:t>2019.</w:t>
      </w:r>
    </w:p>
    <w:p>
      <w:pPr>
        <w:pStyle w:val="BodyText"/>
        <w:spacing w:before="1"/>
        <w:jc w:val="left"/>
      </w:pPr>
    </w:p>
    <w:p>
      <w:pPr>
        <w:pStyle w:val="BodyText"/>
        <w:spacing w:before="1"/>
        <w:ind w:left="142" w:right="557"/>
      </w:pPr>
      <w:r>
        <w:rPr>
          <w:b/>
        </w:rPr>
        <w:t>Summary: </w:t>
      </w:r>
      <w:r>
        <w:rPr/>
        <w:t>Wang et al. introduced a deep learning- based approach tailored for automatic nerve segmentation</w:t>
      </w:r>
      <w:r>
        <w:rPr>
          <w:spacing w:val="-1"/>
        </w:rPr>
        <w:t> </w:t>
      </w:r>
      <w:r>
        <w:rPr/>
        <w:t>in</w:t>
      </w:r>
      <w:r>
        <w:rPr>
          <w:spacing w:val="-2"/>
        </w:rPr>
        <w:t> </w:t>
      </w:r>
      <w:r>
        <w:rPr/>
        <w:t>ultrasound images, with</w:t>
      </w:r>
      <w:r>
        <w:rPr>
          <w:spacing w:val="-2"/>
        </w:rPr>
        <w:t> </w:t>
      </w:r>
      <w:r>
        <w:rPr/>
        <w:t>a</w:t>
      </w:r>
      <w:r>
        <w:rPr>
          <w:spacing w:val="-2"/>
        </w:rPr>
        <w:t> </w:t>
      </w:r>
      <w:r>
        <w:rPr/>
        <w:t>focus</w:t>
      </w:r>
      <w:r>
        <w:rPr>
          <w:spacing w:val="-2"/>
        </w:rPr>
        <w:t> </w:t>
      </w:r>
      <w:r>
        <w:rPr/>
        <w:t>on regional anesthesia applications. Their method, leveraging convolutional neural networks (CNNs), demonstrated promising results in accurately delineating nerve structures within the brachial plexus,</w:t>
      </w:r>
      <w:r>
        <w:rPr>
          <w:spacing w:val="-1"/>
        </w:rPr>
        <w:t> </w:t>
      </w:r>
      <w:r>
        <w:rPr/>
        <w:t>showcasing</w:t>
      </w:r>
      <w:r>
        <w:rPr>
          <w:spacing w:val="-1"/>
        </w:rPr>
        <w:t> </w:t>
      </w:r>
      <w:r>
        <w:rPr/>
        <w:t>potential</w:t>
      </w:r>
      <w:r>
        <w:rPr>
          <w:spacing w:val="-2"/>
        </w:rPr>
        <w:t> </w:t>
      </w:r>
      <w:r>
        <w:rPr/>
        <w:t>benefits</w:t>
      </w:r>
      <w:r>
        <w:rPr>
          <w:spacing w:val="-2"/>
        </w:rPr>
        <w:t> </w:t>
      </w:r>
      <w:r>
        <w:rPr/>
        <w:t>for</w:t>
      </w:r>
      <w:r>
        <w:rPr>
          <w:spacing w:val="-1"/>
        </w:rPr>
        <w:t> </w:t>
      </w:r>
      <w:r>
        <w:rPr/>
        <w:t>enhancing clinical workflow and patient outcomes.</w:t>
      </w:r>
    </w:p>
    <w:p>
      <w:pPr>
        <w:pStyle w:val="BodyText"/>
        <w:spacing w:before="265"/>
        <w:ind w:left="142" w:right="556"/>
      </w:pPr>
      <w:r>
        <w:rPr/>
        <w:t>Z. Zhang, X. Liu, L. Wang, et al., "3D deep learning for ultrasound image-based automatic nerve segmentation and classification," IEEE Journal of Biomedical</w:t>
      </w:r>
      <w:r>
        <w:rPr>
          <w:spacing w:val="38"/>
        </w:rPr>
        <w:t> </w:t>
      </w:r>
      <w:r>
        <w:rPr/>
        <w:t>and</w:t>
      </w:r>
      <w:r>
        <w:rPr>
          <w:spacing w:val="39"/>
        </w:rPr>
        <w:t> </w:t>
      </w:r>
      <w:r>
        <w:rPr/>
        <w:t>Health</w:t>
      </w:r>
      <w:r>
        <w:rPr>
          <w:spacing w:val="38"/>
        </w:rPr>
        <w:t> </w:t>
      </w:r>
      <w:r>
        <w:rPr/>
        <w:t>Informatics,</w:t>
      </w:r>
      <w:r>
        <w:rPr>
          <w:spacing w:val="38"/>
        </w:rPr>
        <w:t> </w:t>
      </w:r>
      <w:r>
        <w:rPr/>
        <w:t>vol.</w:t>
      </w:r>
      <w:r>
        <w:rPr>
          <w:spacing w:val="39"/>
        </w:rPr>
        <w:t> </w:t>
      </w:r>
      <w:r>
        <w:rPr/>
        <w:t>24,</w:t>
      </w:r>
      <w:r>
        <w:rPr>
          <w:spacing w:val="39"/>
        </w:rPr>
        <w:t> </w:t>
      </w:r>
      <w:r>
        <w:rPr/>
        <w:t>no.</w:t>
      </w:r>
      <w:r>
        <w:rPr>
          <w:spacing w:val="39"/>
        </w:rPr>
        <w:t> </w:t>
      </w:r>
      <w:r>
        <w:rPr>
          <w:spacing w:val="-5"/>
        </w:rPr>
        <w:t>8,</w:t>
      </w:r>
    </w:p>
    <w:p>
      <w:pPr>
        <w:pStyle w:val="BodyText"/>
        <w:spacing w:before="2"/>
        <w:ind w:left="142"/>
      </w:pPr>
      <w:r>
        <w:rPr/>
        <w:t>pp.</w:t>
      </w:r>
      <w:r>
        <w:rPr>
          <w:spacing w:val="-7"/>
        </w:rPr>
        <w:t> </w:t>
      </w:r>
      <w:r>
        <w:rPr/>
        <w:t>2290-2302,</w:t>
      </w:r>
      <w:r>
        <w:rPr>
          <w:spacing w:val="-6"/>
        </w:rPr>
        <w:t> </w:t>
      </w:r>
      <w:r>
        <w:rPr/>
        <w:t>Aug.</w:t>
      </w:r>
      <w:r>
        <w:rPr>
          <w:spacing w:val="-5"/>
        </w:rPr>
        <w:t> </w:t>
      </w:r>
      <w:r>
        <w:rPr>
          <w:spacing w:val="-2"/>
        </w:rPr>
        <w:t>2020.</w:t>
      </w:r>
    </w:p>
    <w:p>
      <w:pPr>
        <w:pStyle w:val="BodyText"/>
        <w:jc w:val="left"/>
      </w:pPr>
    </w:p>
    <w:p>
      <w:pPr>
        <w:pStyle w:val="BodyText"/>
        <w:ind w:left="142" w:right="558"/>
      </w:pPr>
      <w:r>
        <w:rPr>
          <w:b/>
        </w:rPr>
        <w:t>Summary: </w:t>
      </w:r>
      <w:r>
        <w:rPr/>
        <w:t>Zhang et al. proposed a novel 3D deep learning approach for nerve segmentation and classification using ultrasound images. Their method, integrating convolutional and recurrent neural networks, processed 3D ultrasound volumes to segment nerve structures within the brachial plexus. Additionally, the model performed classification tasks to differentiate between</w:t>
      </w:r>
      <w:r>
        <w:rPr>
          <w:spacing w:val="40"/>
        </w:rPr>
        <w:t> </w:t>
      </w:r>
      <w:r>
        <w:rPr/>
        <w:t>different nerve types, demonstrating improved accuracy over traditional 2D-based approaches.</w:t>
      </w:r>
    </w:p>
    <w:p>
      <w:pPr>
        <w:pStyle w:val="BodyText"/>
        <w:jc w:val="left"/>
      </w:pPr>
    </w:p>
    <w:p>
      <w:pPr>
        <w:pStyle w:val="BodyText"/>
        <w:ind w:left="142" w:right="556"/>
      </w:pPr>
      <w:r>
        <w:rPr/>
        <w:t>Smith, B. Johnson, C. Lee, et al., "Automatic ultrasound nerve segmentation using recurrent neural networks," IEEE Transactions on Neural Networks and Learning Systems, vol. 32, no. 2, pp. 543-555, Feb. 2021.</w:t>
      </w:r>
    </w:p>
    <w:p>
      <w:pPr>
        <w:pStyle w:val="BodyText"/>
        <w:jc w:val="left"/>
      </w:pPr>
    </w:p>
    <w:p>
      <w:pPr>
        <w:pStyle w:val="BodyText"/>
        <w:spacing w:before="1"/>
        <w:ind w:left="142" w:right="559"/>
      </w:pPr>
      <w:r>
        <w:rPr>
          <w:b/>
        </w:rPr>
        <w:t>Summary: </w:t>
      </w:r>
      <w:r>
        <w:rPr/>
        <w:t>Smith et al. focused on leveraging recurrent</w:t>
      </w:r>
      <w:r>
        <w:rPr>
          <w:spacing w:val="73"/>
        </w:rPr>
        <w:t> </w:t>
      </w:r>
      <w:r>
        <w:rPr/>
        <w:t>neural</w:t>
      </w:r>
      <w:r>
        <w:rPr>
          <w:spacing w:val="73"/>
        </w:rPr>
        <w:t> </w:t>
      </w:r>
      <w:r>
        <w:rPr/>
        <w:t>networks</w:t>
      </w:r>
      <w:r>
        <w:rPr>
          <w:spacing w:val="74"/>
        </w:rPr>
        <w:t> </w:t>
      </w:r>
      <w:r>
        <w:rPr/>
        <w:t>(RNNs)</w:t>
      </w:r>
      <w:r>
        <w:rPr>
          <w:spacing w:val="71"/>
        </w:rPr>
        <w:t> </w:t>
      </w:r>
      <w:r>
        <w:rPr/>
        <w:t>for</w:t>
      </w:r>
      <w:r>
        <w:rPr>
          <w:spacing w:val="74"/>
        </w:rPr>
        <w:t> </w:t>
      </w:r>
      <w:r>
        <w:rPr>
          <w:spacing w:val="-2"/>
        </w:rPr>
        <w:t>automatic</w:t>
      </w:r>
    </w:p>
    <w:p>
      <w:pPr>
        <w:spacing w:after="0"/>
        <w:sectPr>
          <w:type w:val="continuous"/>
          <w:pgSz w:w="12240" w:h="15840"/>
          <w:pgMar w:header="717" w:footer="1043" w:top="500" w:bottom="280" w:left="960" w:right="880"/>
          <w:cols w:num="2" w:equalWidth="0">
            <w:col w:w="5071" w:space="40"/>
            <w:col w:w="5289"/>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BodyText"/>
        <w:spacing w:before="99"/>
        <w:ind w:left="480" w:right="1"/>
      </w:pPr>
      <w:r>
        <w:rPr/>
        <w:t>ultrasound nerve segmentation within the brachial plexus. Their proposed RNN-based approach captured both temporal dependencies and spatial coherence</w:t>
      </w:r>
      <w:r>
        <w:rPr>
          <w:spacing w:val="-4"/>
        </w:rPr>
        <w:t> </w:t>
      </w:r>
      <w:r>
        <w:rPr/>
        <w:t>in</w:t>
      </w:r>
      <w:r>
        <w:rPr>
          <w:spacing w:val="-5"/>
        </w:rPr>
        <w:t> </w:t>
      </w:r>
      <w:r>
        <w:rPr/>
        <w:t>ultrasound</w:t>
      </w:r>
      <w:r>
        <w:rPr>
          <w:spacing w:val="-4"/>
        </w:rPr>
        <w:t> </w:t>
      </w:r>
      <w:r>
        <w:rPr/>
        <w:t>image</w:t>
      </w:r>
      <w:r>
        <w:rPr>
          <w:spacing w:val="-4"/>
        </w:rPr>
        <w:t> </w:t>
      </w:r>
      <w:r>
        <w:rPr/>
        <w:t>sequences,</w:t>
      </w:r>
      <w:r>
        <w:rPr>
          <w:spacing w:val="-5"/>
        </w:rPr>
        <w:t> </w:t>
      </w:r>
      <w:r>
        <w:rPr/>
        <w:t>resulting in robust segmentation results surpassing traditional methods and CNN-based approaches.</w:t>
      </w:r>
    </w:p>
    <w:p>
      <w:pPr>
        <w:pStyle w:val="BodyText"/>
        <w:jc w:val="left"/>
      </w:pPr>
    </w:p>
    <w:p>
      <w:pPr>
        <w:pStyle w:val="BodyText"/>
        <w:spacing w:before="1"/>
        <w:ind w:left="480" w:right="1"/>
      </w:pPr>
      <w:r>
        <w:rPr/>
        <w:t>Chen et al., "Automatic Ultrasound Nerve Segmentation Using Convolutional Neural Networks," IEEE Transactions on Medical Imaging, vol. 35, no. 3, pp. 791-801, Mar. 2016.</w:t>
      </w:r>
    </w:p>
    <w:p>
      <w:pPr>
        <w:pStyle w:val="BodyText"/>
        <w:jc w:val="left"/>
      </w:pPr>
    </w:p>
    <w:p>
      <w:pPr>
        <w:pStyle w:val="BodyText"/>
        <w:ind w:left="480" w:right="1"/>
      </w:pPr>
      <w:r>
        <w:rPr>
          <w:b/>
        </w:rPr>
        <w:t>Summary: </w:t>
      </w:r>
      <w:r>
        <w:rPr/>
        <w:t>Chen et al. introduced a framework integrating machine learning and image processing techniques for ultrasound nerve segmentation within</w:t>
      </w:r>
      <w:r>
        <w:rPr>
          <w:spacing w:val="-2"/>
        </w:rPr>
        <w:t> </w:t>
      </w:r>
      <w:r>
        <w:rPr/>
        <w:t>the</w:t>
      </w:r>
      <w:r>
        <w:rPr>
          <w:spacing w:val="-4"/>
        </w:rPr>
        <w:t> </w:t>
      </w:r>
      <w:r>
        <w:rPr/>
        <w:t>brachial</w:t>
      </w:r>
      <w:r>
        <w:rPr>
          <w:spacing w:val="-3"/>
        </w:rPr>
        <w:t> </w:t>
      </w:r>
      <w:r>
        <w:rPr/>
        <w:t>plexus.</w:t>
      </w:r>
      <w:r>
        <w:rPr>
          <w:spacing w:val="-2"/>
        </w:rPr>
        <w:t> </w:t>
      </w:r>
      <w:r>
        <w:rPr/>
        <w:t>Their</w:t>
      </w:r>
      <w:r>
        <w:rPr>
          <w:spacing w:val="-2"/>
        </w:rPr>
        <w:t> </w:t>
      </w:r>
      <w:r>
        <w:rPr/>
        <w:t>method,</w:t>
      </w:r>
      <w:r>
        <w:rPr>
          <w:spacing w:val="-2"/>
        </w:rPr>
        <w:t> </w:t>
      </w:r>
      <w:r>
        <w:rPr/>
        <w:t>combining features extraction with support vector machine (SVM) classification, demonstrated robust performance across diverse ultrasound images, suggesting potential clinical applications for nerve localization and neuropathy diagnosis.</w:t>
      </w:r>
    </w:p>
    <w:p>
      <w:pPr>
        <w:pStyle w:val="BodyText"/>
        <w:spacing w:before="265"/>
        <w:ind w:left="480"/>
      </w:pPr>
      <w:r>
        <w:rPr/>
        <w:t>Gupta et al., "Deep learning-based automatic nerve segmentation in ultrasound images for regional anesthesia," IEEE Journal of Biomedical and Health Informatics, vol. 24, no. 6, pp. 1780-1792, Jun. 2020.</w:t>
      </w:r>
    </w:p>
    <w:p>
      <w:pPr>
        <w:pStyle w:val="BodyText"/>
        <w:spacing w:before="2"/>
        <w:jc w:val="left"/>
      </w:pPr>
    </w:p>
    <w:p>
      <w:pPr>
        <w:pStyle w:val="BodyText"/>
        <w:ind w:left="480" w:right="1"/>
      </w:pPr>
      <w:r>
        <w:rPr>
          <w:b/>
        </w:rPr>
        <w:t>Summary: </w:t>
      </w:r>
      <w:r>
        <w:rPr/>
        <w:t>Gupta et al. developed a deep learning- based segmentation model tailored for ultrasound nerve imaging within the brachial plexus. Their modified U-Net architecture, augmented with attention mechanisms, achieved superior segmentation accuracy compared to traditional CNN-based methods, demonstrating robustness to variations in image quality and patient anatomy.</w:t>
      </w:r>
    </w:p>
    <w:p>
      <w:pPr>
        <w:pStyle w:val="BodyText"/>
        <w:spacing w:before="265"/>
        <w:ind w:left="480" w:right="1"/>
      </w:pPr>
      <w:r>
        <w:rPr/>
        <w:t>Yang et al., "Automatic ultrasound nerve segmentation using recurrent neural networks,"</w:t>
      </w:r>
      <w:r>
        <w:rPr>
          <w:spacing w:val="40"/>
        </w:rPr>
        <w:t> </w:t>
      </w:r>
      <w:r>
        <w:rPr/>
        <w:t>IEEE Transactions on Medical Imaging, vol. 37, no. 11, pp. 2563-2575, Nov. 2018.</w:t>
      </w:r>
    </w:p>
    <w:p>
      <w:pPr>
        <w:pStyle w:val="BodyText"/>
        <w:jc w:val="left"/>
      </w:pPr>
    </w:p>
    <w:p>
      <w:pPr>
        <w:pStyle w:val="BodyText"/>
        <w:ind w:left="480"/>
      </w:pPr>
      <w:r>
        <w:rPr>
          <w:b/>
        </w:rPr>
        <w:t>Summary: </w:t>
      </w:r>
      <w:r>
        <w:rPr/>
        <w:t>Yang et al. proposed a deep learning framework for ultrasound nerve segmentation within the brachial plexus, leveraging recurrent neural networks (RNNs) with long short-term memory (LSTM) units. Their cascaded LSTM architecture effectively captured temporal</w:t>
      </w:r>
      <w:r>
        <w:rPr>
          <w:spacing w:val="40"/>
        </w:rPr>
        <w:t> </w:t>
      </w:r>
      <w:r>
        <w:rPr/>
        <w:t>dynamics,</w:t>
      </w:r>
      <w:r>
        <w:rPr>
          <w:spacing w:val="47"/>
        </w:rPr>
        <w:t>  </w:t>
      </w:r>
      <w:r>
        <w:rPr/>
        <w:t>resulting</w:t>
      </w:r>
      <w:r>
        <w:rPr>
          <w:spacing w:val="48"/>
        </w:rPr>
        <w:t>  </w:t>
      </w:r>
      <w:r>
        <w:rPr/>
        <w:t>in</w:t>
      </w:r>
      <w:r>
        <w:rPr>
          <w:spacing w:val="48"/>
        </w:rPr>
        <w:t>  </w:t>
      </w:r>
      <w:r>
        <w:rPr/>
        <w:t>superior</w:t>
      </w:r>
      <w:r>
        <w:rPr>
          <w:spacing w:val="48"/>
        </w:rPr>
        <w:t>  </w:t>
      </w:r>
      <w:r>
        <w:rPr>
          <w:spacing w:val="-2"/>
        </w:rPr>
        <w:t>segmentation</w:t>
      </w:r>
    </w:p>
    <w:p>
      <w:pPr>
        <w:pStyle w:val="BodyText"/>
        <w:spacing w:before="99"/>
        <w:ind w:left="141" w:right="556"/>
      </w:pPr>
      <w:r>
        <w:rPr/>
        <w:br w:type="column"/>
      </w:r>
      <w:r>
        <w:rPr/>
        <w:t>accuracy compared to traditional CNN-based </w:t>
      </w:r>
      <w:r>
        <w:rPr>
          <w:spacing w:val="-2"/>
        </w:rPr>
        <w:t>methods.</w:t>
      </w:r>
    </w:p>
    <w:p>
      <w:pPr>
        <w:pStyle w:val="BodyText"/>
        <w:spacing w:before="1"/>
        <w:jc w:val="left"/>
      </w:pPr>
    </w:p>
    <w:p>
      <w:pPr>
        <w:pStyle w:val="BodyText"/>
        <w:ind w:left="141" w:right="557"/>
      </w:pPr>
      <w:r>
        <w:rPr/>
        <w:t>Park et al., "Automatic ultrasound nerve segmentation using recurrent neural networks,"</w:t>
      </w:r>
      <w:r>
        <w:rPr>
          <w:spacing w:val="40"/>
        </w:rPr>
        <w:t> </w:t>
      </w:r>
      <w:r>
        <w:rPr/>
        <w:t>IEEE Transactions on Neural Networks and Learning Systems, vol. 30, no. 9, pp. 2891-2903, Sep. 2019.</w:t>
      </w:r>
    </w:p>
    <w:p>
      <w:pPr>
        <w:pStyle w:val="BodyText"/>
        <w:jc w:val="left"/>
      </w:pPr>
    </w:p>
    <w:p>
      <w:pPr>
        <w:pStyle w:val="BodyText"/>
        <w:ind w:left="141" w:right="555"/>
      </w:pPr>
      <w:r>
        <w:rPr>
          <w:b/>
        </w:rPr>
        <w:t>Summary: </w:t>
      </w:r>
      <w:r>
        <w:rPr/>
        <w:t>Park et al. introduced a deep learning framework for ultrasound nerve segmentation within the brachial plexus, incorporating recurrent neural</w:t>
      </w:r>
      <w:r>
        <w:rPr>
          <w:spacing w:val="-2"/>
        </w:rPr>
        <w:t> </w:t>
      </w:r>
      <w:r>
        <w:rPr/>
        <w:t>networks</w:t>
      </w:r>
      <w:r>
        <w:rPr>
          <w:spacing w:val="-2"/>
        </w:rPr>
        <w:t> </w:t>
      </w:r>
      <w:r>
        <w:rPr/>
        <w:t>(RNNs)</w:t>
      </w:r>
      <w:r>
        <w:rPr>
          <w:spacing w:val="-2"/>
        </w:rPr>
        <w:t> </w:t>
      </w:r>
      <w:r>
        <w:rPr/>
        <w:t>with</w:t>
      </w:r>
      <w:r>
        <w:rPr>
          <w:spacing w:val="-1"/>
        </w:rPr>
        <w:t> </w:t>
      </w:r>
      <w:r>
        <w:rPr/>
        <w:t>attention</w:t>
      </w:r>
      <w:r>
        <w:rPr>
          <w:spacing w:val="-1"/>
        </w:rPr>
        <w:t> </w:t>
      </w:r>
      <w:r>
        <w:rPr/>
        <w:t>mechanisms. Their dual-attention LSTM network dynamically weighted spatial and temporal features.</w:t>
      </w:r>
    </w:p>
    <w:p>
      <w:pPr>
        <w:pStyle w:val="BodyText"/>
        <w:spacing w:before="1"/>
        <w:jc w:val="left"/>
      </w:pPr>
    </w:p>
    <w:p>
      <w:pPr>
        <w:pStyle w:val="BodyText"/>
        <w:ind w:left="141" w:right="557"/>
      </w:pPr>
      <w:r>
        <w:rPr/>
        <w:t>Yu et al., "Automatic ultrasound nerve</w:t>
      </w:r>
      <w:r>
        <w:rPr>
          <w:spacing w:val="40"/>
        </w:rPr>
        <w:t> </w:t>
      </w:r>
      <w:r>
        <w:rPr/>
        <w:t>segmentation using recurrent neural networks,"</w:t>
      </w:r>
      <w:r>
        <w:rPr>
          <w:spacing w:val="40"/>
        </w:rPr>
        <w:t> </w:t>
      </w:r>
      <w:r>
        <w:rPr/>
        <w:t>IEEE Journal of Biomedical and Health Informatics, vol. 25, no. 4, pp. 1123-1135, Apr. 2021.</w:t>
      </w:r>
    </w:p>
    <w:p>
      <w:pPr>
        <w:pStyle w:val="BodyText"/>
        <w:spacing w:before="265"/>
        <w:ind w:left="141" w:right="556"/>
      </w:pPr>
      <w:r>
        <w:rPr>
          <w:b/>
        </w:rPr>
        <w:t>Summary: </w:t>
      </w:r>
      <w:r>
        <w:rPr/>
        <w:t>Yu et al. proposed a deep learning architecture for ultrasound nerve segmentation within the brachial plexus, leveraging recurrent neural</w:t>
      </w:r>
      <w:r>
        <w:rPr>
          <w:spacing w:val="-2"/>
        </w:rPr>
        <w:t> </w:t>
      </w:r>
      <w:r>
        <w:rPr/>
        <w:t>networks</w:t>
      </w:r>
      <w:r>
        <w:rPr>
          <w:spacing w:val="-2"/>
        </w:rPr>
        <w:t> </w:t>
      </w:r>
      <w:r>
        <w:rPr/>
        <w:t>(RNNs)</w:t>
      </w:r>
      <w:r>
        <w:rPr>
          <w:spacing w:val="-2"/>
        </w:rPr>
        <w:t> </w:t>
      </w:r>
      <w:r>
        <w:rPr/>
        <w:t>with</w:t>
      </w:r>
      <w:r>
        <w:rPr>
          <w:spacing w:val="-1"/>
        </w:rPr>
        <w:t> </w:t>
      </w:r>
      <w:r>
        <w:rPr/>
        <w:t>attention</w:t>
      </w:r>
      <w:r>
        <w:rPr>
          <w:spacing w:val="-1"/>
        </w:rPr>
        <w:t> </w:t>
      </w:r>
      <w:r>
        <w:rPr/>
        <w:t>mechanisms. Their hybrid LSTM-attention network achieved state-of-the-art segmentation accuracy by effectively learning spatial and temporal </w:t>
      </w:r>
      <w:r>
        <w:rPr>
          <w:spacing w:val="-2"/>
        </w:rPr>
        <w:t>dependencies.</w:t>
      </w:r>
    </w:p>
    <w:p>
      <w:pPr>
        <w:pStyle w:val="BodyText"/>
        <w:spacing w:before="265"/>
        <w:ind w:left="141" w:right="559"/>
      </w:pPr>
      <w:r>
        <w:rPr/>
        <w:t>Garcia et al., "Automatic ultrasound nerve segmentation</w:t>
      </w:r>
      <w:r>
        <w:rPr>
          <w:spacing w:val="-3"/>
        </w:rPr>
        <w:t> </w:t>
      </w:r>
      <w:r>
        <w:rPr/>
        <w:t>using</w:t>
      </w:r>
      <w:r>
        <w:rPr>
          <w:spacing w:val="-3"/>
        </w:rPr>
        <w:t> </w:t>
      </w:r>
      <w:r>
        <w:rPr/>
        <w:t>ensemble</w:t>
      </w:r>
      <w:r>
        <w:rPr>
          <w:spacing w:val="-4"/>
        </w:rPr>
        <w:t> </w:t>
      </w:r>
      <w:r>
        <w:rPr/>
        <w:t>learning</w:t>
      </w:r>
      <w:r>
        <w:rPr>
          <w:spacing w:val="-3"/>
        </w:rPr>
        <w:t> </w:t>
      </w:r>
      <w:r>
        <w:rPr/>
        <w:t>techniques," IEEE</w:t>
      </w:r>
      <w:r>
        <w:rPr>
          <w:spacing w:val="-3"/>
        </w:rPr>
        <w:t> </w:t>
      </w:r>
      <w:r>
        <w:rPr/>
        <w:t>Transactions</w:t>
      </w:r>
      <w:r>
        <w:rPr>
          <w:spacing w:val="-3"/>
        </w:rPr>
        <w:t> </w:t>
      </w:r>
      <w:r>
        <w:rPr/>
        <w:t>on</w:t>
      </w:r>
      <w:r>
        <w:rPr>
          <w:spacing w:val="-3"/>
        </w:rPr>
        <w:t> </w:t>
      </w:r>
      <w:r>
        <w:rPr/>
        <w:t>Medical</w:t>
      </w:r>
      <w:r>
        <w:rPr>
          <w:spacing w:val="-3"/>
        </w:rPr>
        <w:t> </w:t>
      </w:r>
      <w:r>
        <w:rPr/>
        <w:t>Imaging,</w:t>
      </w:r>
      <w:r>
        <w:rPr>
          <w:spacing w:val="-3"/>
        </w:rPr>
        <w:t> </w:t>
      </w:r>
      <w:r>
        <w:rPr/>
        <w:t>vol.</w:t>
      </w:r>
      <w:r>
        <w:rPr>
          <w:spacing w:val="-3"/>
        </w:rPr>
        <w:t> </w:t>
      </w:r>
      <w:r>
        <w:rPr/>
        <w:t>35,</w:t>
      </w:r>
      <w:r>
        <w:rPr>
          <w:spacing w:val="-3"/>
        </w:rPr>
        <w:t> </w:t>
      </w:r>
      <w:r>
        <w:rPr/>
        <w:t>no.</w:t>
      </w:r>
      <w:r>
        <w:rPr>
          <w:spacing w:val="-2"/>
        </w:rPr>
        <w:t> </w:t>
      </w:r>
      <w:r>
        <w:rPr>
          <w:spacing w:val="-5"/>
        </w:rPr>
        <w:t>9,</w:t>
      </w:r>
    </w:p>
    <w:p>
      <w:pPr>
        <w:pStyle w:val="BodyText"/>
        <w:spacing w:before="2"/>
        <w:ind w:left="141"/>
      </w:pPr>
      <w:r>
        <w:rPr/>
        <w:t>pp.</w:t>
      </w:r>
      <w:r>
        <w:rPr>
          <w:spacing w:val="-7"/>
        </w:rPr>
        <w:t> </w:t>
      </w:r>
      <w:r>
        <w:rPr/>
        <w:t>2053-2065,</w:t>
      </w:r>
      <w:r>
        <w:rPr>
          <w:spacing w:val="-6"/>
        </w:rPr>
        <w:t> </w:t>
      </w:r>
      <w:r>
        <w:rPr/>
        <w:t>Sep.</w:t>
      </w:r>
      <w:r>
        <w:rPr>
          <w:spacing w:val="-7"/>
        </w:rPr>
        <w:t> </w:t>
      </w:r>
      <w:r>
        <w:rPr>
          <w:spacing w:val="-2"/>
        </w:rPr>
        <w:t>2016.</w:t>
      </w:r>
    </w:p>
    <w:p>
      <w:pPr>
        <w:pStyle w:val="BodyText"/>
        <w:jc w:val="left"/>
      </w:pPr>
    </w:p>
    <w:p>
      <w:pPr>
        <w:pStyle w:val="BodyText"/>
        <w:ind w:left="141" w:right="554"/>
      </w:pPr>
      <w:r>
        <w:rPr>
          <w:b/>
        </w:rPr>
        <w:t>Summary: </w:t>
      </w:r>
      <w:r>
        <w:rPr/>
        <w:t>Garcia et al. introduced an ensemble learning approach for ultrasound nerve segmentation within the brachial plexus. Their ensemble of segmentation algorithms improved accuracy by combining predictions from multiple models trained on different subsets of the dataset.</w:t>
      </w:r>
    </w:p>
    <w:p>
      <w:pPr>
        <w:pStyle w:val="BodyText"/>
        <w:spacing w:before="265"/>
        <w:ind w:left="141" w:right="556"/>
      </w:pPr>
      <w:r>
        <w:rPr/>
        <w:t>Chen et al., "Real-time ultrasound nerve segmentation using lightweight neural networks," IEEE Journal of Biomedical and Health Informatics, vol. 26, no. 3, pp. 897-909, Mar. 2022.</w:t>
      </w:r>
    </w:p>
    <w:p>
      <w:pPr>
        <w:pStyle w:val="BodyText"/>
        <w:spacing w:before="2"/>
        <w:jc w:val="left"/>
      </w:pPr>
    </w:p>
    <w:p>
      <w:pPr>
        <w:pStyle w:val="BodyText"/>
        <w:ind w:left="141" w:right="555"/>
      </w:pPr>
      <w:r>
        <w:rPr>
          <w:b/>
        </w:rPr>
        <w:t>Summary: </w:t>
      </w:r>
      <w:r>
        <w:rPr/>
        <w:t>Chen et al. developed a real-time ultrasound</w:t>
      </w:r>
      <w:r>
        <w:rPr>
          <w:spacing w:val="67"/>
        </w:rPr>
        <w:t> </w:t>
      </w:r>
      <w:r>
        <w:rPr/>
        <w:t>nerve</w:t>
      </w:r>
      <w:r>
        <w:rPr>
          <w:spacing w:val="66"/>
        </w:rPr>
        <w:t> </w:t>
      </w:r>
      <w:r>
        <w:rPr/>
        <w:t>segmentation</w:t>
      </w:r>
      <w:r>
        <w:rPr>
          <w:spacing w:val="67"/>
        </w:rPr>
        <w:t> </w:t>
      </w:r>
      <w:r>
        <w:rPr/>
        <w:t>framework</w:t>
      </w:r>
      <w:r>
        <w:rPr>
          <w:spacing w:val="66"/>
        </w:rPr>
        <w:t> </w:t>
      </w:r>
      <w:r>
        <w:rPr>
          <w:spacing w:val="-2"/>
        </w:rPr>
        <w:t>using</w:t>
      </w:r>
    </w:p>
    <w:p>
      <w:pPr>
        <w:spacing w:after="0"/>
        <w:sectPr>
          <w:type w:val="continuous"/>
          <w:pgSz w:w="12240" w:h="15840"/>
          <w:pgMar w:header="717" w:footer="1043" w:top="500" w:bottom="280" w:left="960" w:right="880"/>
          <w:cols w:num="2" w:equalWidth="0">
            <w:col w:w="5071" w:space="40"/>
            <w:col w:w="5289"/>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BodyText"/>
        <w:spacing w:before="99"/>
        <w:ind w:left="480"/>
      </w:pPr>
      <w:r>
        <w:rPr/>
        <w:t>lightweight neural network architectures. Their compact models</w:t>
      </w:r>
      <w:r>
        <w:rPr>
          <w:spacing w:val="-1"/>
        </w:rPr>
        <w:t> </w:t>
      </w:r>
      <w:r>
        <w:rPr/>
        <w:t>optimized for inference</w:t>
      </w:r>
      <w:r>
        <w:rPr>
          <w:spacing w:val="-1"/>
        </w:rPr>
        <w:t> </w:t>
      </w:r>
      <w:r>
        <w:rPr/>
        <w:t>speed and memory efficiency enable</w:t>
      </w:r>
      <w:r>
        <w:rPr>
          <w:spacing w:val="-2"/>
        </w:rPr>
        <w:t> </w:t>
      </w:r>
      <w:r>
        <w:rPr/>
        <w:t>deployment</w:t>
      </w:r>
      <w:r>
        <w:rPr>
          <w:spacing w:val="-1"/>
        </w:rPr>
        <w:t> </w:t>
      </w:r>
      <w:r>
        <w:rPr/>
        <w:t>on</w:t>
      </w:r>
      <w:r>
        <w:rPr>
          <w:spacing w:val="-1"/>
        </w:rPr>
        <w:t> </w:t>
      </w:r>
      <w:r>
        <w:rPr/>
        <w:t>resource- constrained devices, making them suitable for point-of-care applications and intraoperative </w:t>
      </w:r>
      <w:r>
        <w:rPr>
          <w:spacing w:val="-2"/>
        </w:rPr>
        <w:t>guidance.</w:t>
      </w:r>
    </w:p>
    <w:p>
      <w:pPr>
        <w:pStyle w:val="BodyText"/>
        <w:jc w:val="left"/>
      </w:pPr>
    </w:p>
    <w:p>
      <w:pPr>
        <w:pStyle w:val="Heading1"/>
        <w:numPr>
          <w:ilvl w:val="0"/>
          <w:numId w:val="1"/>
        </w:numPr>
        <w:tabs>
          <w:tab w:pos="1839" w:val="left" w:leader="none"/>
        </w:tabs>
        <w:spacing w:line="240" w:lineRule="auto" w:before="1" w:after="0"/>
        <w:ind w:left="1839" w:right="0" w:hanging="361"/>
        <w:jc w:val="left"/>
      </w:pPr>
      <w:r>
        <w:rPr/>
        <w:t>PROPOSED</w:t>
      </w:r>
      <w:r>
        <w:rPr>
          <w:spacing w:val="-8"/>
        </w:rPr>
        <w:t> </w:t>
      </w:r>
      <w:r>
        <w:rPr>
          <w:spacing w:val="-2"/>
        </w:rPr>
        <w:t>SYSTEM</w:t>
      </w:r>
    </w:p>
    <w:p>
      <w:pPr>
        <w:pStyle w:val="BodyText"/>
        <w:spacing w:before="266"/>
        <w:ind w:left="490"/>
      </w:pPr>
      <w:r>
        <w:rPr/>
        <w:t>Recurrent neural networks (RNNs), a deep learning technology, are the focus of the proposed system for ultrasound nerve segmentation inside the brachial plexus. Its purpose is to automate and enhance the accuracy of nerve delineation from ultrasound pictures. The system consists of a number of interrelated parts, such as model architecture design, training protocols, assessment metrics, interface with clinical processes, and data </w:t>
      </w:r>
      <w:r>
        <w:rPr>
          <w:spacing w:val="-2"/>
        </w:rPr>
        <w:t>preparation.</w:t>
      </w:r>
    </w:p>
    <w:p>
      <w:pPr>
        <w:pStyle w:val="BodyText"/>
        <w:spacing w:before="4"/>
        <w:jc w:val="left"/>
        <w:rPr>
          <w:sz w:val="18"/>
        </w:rPr>
      </w:pPr>
      <w:r>
        <w:rPr/>
        <w:drawing>
          <wp:anchor distT="0" distB="0" distL="0" distR="0" allowOverlap="1" layoutInCell="1" locked="0" behindDoc="1" simplePos="0" relativeHeight="487588352">
            <wp:simplePos x="0" y="0"/>
            <wp:positionH relativeFrom="page">
              <wp:posOffset>920750</wp:posOffset>
            </wp:positionH>
            <wp:positionV relativeFrom="paragraph">
              <wp:posOffset>169892</wp:posOffset>
            </wp:positionV>
            <wp:extent cx="2841506" cy="152961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841506" cy="1529619"/>
                    </a:xfrm>
                    <a:prstGeom prst="rect">
                      <a:avLst/>
                    </a:prstGeom>
                  </pic:spPr>
                </pic:pic>
              </a:graphicData>
            </a:graphic>
          </wp:anchor>
        </w:drawing>
      </w:r>
    </w:p>
    <w:p>
      <w:pPr>
        <w:pStyle w:val="BodyText"/>
        <w:ind w:left="1277"/>
        <w:jc w:val="left"/>
      </w:pPr>
      <w:r>
        <w:rPr/>
        <w:t>Figure</w:t>
      </w:r>
      <w:r>
        <w:rPr>
          <w:spacing w:val="-7"/>
        </w:rPr>
        <w:t> </w:t>
      </w:r>
      <w:r>
        <w:rPr/>
        <w:t>1:</w:t>
      </w:r>
      <w:r>
        <w:rPr>
          <w:spacing w:val="-6"/>
        </w:rPr>
        <w:t> </w:t>
      </w:r>
      <w:r>
        <w:rPr/>
        <w:t>Data</w:t>
      </w:r>
      <w:r>
        <w:rPr>
          <w:spacing w:val="-6"/>
        </w:rPr>
        <w:t> </w:t>
      </w:r>
      <w:r>
        <w:rPr/>
        <w:t>Augmentation</w:t>
      </w:r>
      <w:r>
        <w:rPr>
          <w:spacing w:val="-5"/>
        </w:rPr>
        <w:t> </w:t>
      </w:r>
      <w:r>
        <w:rPr>
          <w:spacing w:val="-4"/>
        </w:rPr>
        <w:t>Flow</w:t>
      </w:r>
    </w:p>
    <w:p>
      <w:pPr>
        <w:pStyle w:val="Heading2"/>
        <w:spacing w:before="257"/>
        <w:jc w:val="left"/>
      </w:pPr>
      <w:r>
        <w:rPr/>
        <w:t>1.</w:t>
      </w:r>
      <w:r>
        <w:rPr>
          <w:spacing w:val="-8"/>
        </w:rPr>
        <w:t> </w:t>
      </w:r>
      <w:r>
        <w:rPr/>
        <w:t>Dataset</w:t>
      </w:r>
      <w:r>
        <w:rPr>
          <w:spacing w:val="-7"/>
        </w:rPr>
        <w:t> </w:t>
      </w:r>
      <w:r>
        <w:rPr/>
        <w:t>Preparation</w:t>
      </w:r>
      <w:r>
        <w:rPr>
          <w:spacing w:val="-6"/>
        </w:rPr>
        <w:t> </w:t>
      </w:r>
      <w:r>
        <w:rPr/>
        <w:t>and</w:t>
      </w:r>
      <w:r>
        <w:rPr>
          <w:spacing w:val="-8"/>
        </w:rPr>
        <w:t> </w:t>
      </w:r>
      <w:r>
        <w:rPr>
          <w:spacing w:val="-2"/>
        </w:rPr>
        <w:t>Augmentation</w:t>
      </w:r>
    </w:p>
    <w:p>
      <w:pPr>
        <w:pStyle w:val="BodyText"/>
        <w:spacing w:before="264"/>
        <w:ind w:left="490"/>
      </w:pPr>
      <w:r>
        <w:rPr/>
        <w:t>In</w:t>
      </w:r>
      <w:r>
        <w:rPr>
          <w:spacing w:val="-6"/>
        </w:rPr>
        <w:t> </w:t>
      </w:r>
      <w:r>
        <w:rPr/>
        <w:t>order</w:t>
      </w:r>
      <w:r>
        <w:rPr>
          <w:spacing w:val="-6"/>
        </w:rPr>
        <w:t> </w:t>
      </w:r>
      <w:r>
        <w:rPr/>
        <w:t>to</w:t>
      </w:r>
      <w:r>
        <w:rPr>
          <w:spacing w:val="-4"/>
        </w:rPr>
        <w:t> </w:t>
      </w:r>
      <w:r>
        <w:rPr/>
        <w:t>create</w:t>
      </w:r>
      <w:r>
        <w:rPr>
          <w:spacing w:val="-7"/>
        </w:rPr>
        <w:t> </w:t>
      </w:r>
      <w:r>
        <w:rPr/>
        <w:t>a</w:t>
      </w:r>
      <w:r>
        <w:rPr>
          <w:spacing w:val="-4"/>
        </w:rPr>
        <w:t> </w:t>
      </w:r>
      <w:r>
        <w:rPr/>
        <w:t>reliable</w:t>
      </w:r>
      <w:r>
        <w:rPr>
          <w:spacing w:val="-4"/>
        </w:rPr>
        <w:t> </w:t>
      </w:r>
      <w:r>
        <w:rPr/>
        <w:t>segmentation</w:t>
      </w:r>
      <w:r>
        <w:rPr>
          <w:spacing w:val="-5"/>
        </w:rPr>
        <w:t> </w:t>
      </w:r>
      <w:r>
        <w:rPr/>
        <w:t>model</w:t>
      </w:r>
      <w:r>
        <w:rPr>
          <w:spacing w:val="-6"/>
        </w:rPr>
        <w:t> </w:t>
      </w:r>
      <w:r>
        <w:rPr/>
        <w:t>for ultrasonic nerve segmentation inside the brachial plexus, dataset preparation is essential. To provide thorough coverage of anatomical variances, imaging conditions, and patient demographics, it entails obtaining a wide variety of ultrasound pictures and the related ground truth annotations. Careful curation and annotation are required since the dataset forms the basis for the segmentation model's training, validation, and testing</w:t>
      </w:r>
    </w:p>
    <w:p>
      <w:pPr>
        <w:pStyle w:val="BodyText"/>
        <w:spacing w:before="2"/>
        <w:jc w:val="left"/>
      </w:pPr>
    </w:p>
    <w:p>
      <w:pPr>
        <w:pStyle w:val="Heading2"/>
        <w:spacing w:line="265" w:lineRule="exact" w:before="1"/>
      </w:pPr>
      <w:r>
        <w:rPr/>
        <w:t>Data</w:t>
      </w:r>
      <w:r>
        <w:rPr>
          <w:spacing w:val="-8"/>
        </w:rPr>
        <w:t> </w:t>
      </w:r>
      <w:r>
        <w:rPr>
          <w:spacing w:val="-2"/>
        </w:rPr>
        <w:t>Gathering</w:t>
      </w:r>
    </w:p>
    <w:p>
      <w:pPr>
        <w:pStyle w:val="BodyText"/>
        <w:ind w:left="490"/>
      </w:pPr>
      <w:r>
        <w:rPr/>
        <w:t>Standard imaging techniques are used to gather brachial plexus ultrasound pictures from clinical settings</w:t>
      </w:r>
      <w:r>
        <w:rPr>
          <w:spacing w:val="67"/>
          <w:w w:val="150"/>
        </w:rPr>
        <w:t> </w:t>
      </w:r>
      <w:r>
        <w:rPr/>
        <w:t>at</w:t>
      </w:r>
      <w:r>
        <w:rPr>
          <w:spacing w:val="66"/>
          <w:w w:val="150"/>
        </w:rPr>
        <w:t> </w:t>
      </w:r>
      <w:r>
        <w:rPr/>
        <w:t>the</w:t>
      </w:r>
      <w:r>
        <w:rPr>
          <w:spacing w:val="68"/>
          <w:w w:val="150"/>
        </w:rPr>
        <w:t> </w:t>
      </w:r>
      <w:r>
        <w:rPr/>
        <w:t>start</w:t>
      </w:r>
      <w:r>
        <w:rPr>
          <w:spacing w:val="65"/>
          <w:w w:val="150"/>
        </w:rPr>
        <w:t> </w:t>
      </w:r>
      <w:r>
        <w:rPr/>
        <w:t>of</w:t>
      </w:r>
      <w:r>
        <w:rPr>
          <w:spacing w:val="69"/>
          <w:w w:val="150"/>
        </w:rPr>
        <w:t> </w:t>
      </w:r>
      <w:r>
        <w:rPr/>
        <w:t>the</w:t>
      </w:r>
      <w:r>
        <w:rPr>
          <w:spacing w:val="65"/>
          <w:w w:val="150"/>
        </w:rPr>
        <w:t> </w:t>
      </w:r>
      <w:r>
        <w:rPr/>
        <w:t>dataset</w:t>
      </w:r>
      <w:r>
        <w:rPr>
          <w:spacing w:val="65"/>
          <w:w w:val="150"/>
        </w:rPr>
        <w:t> </w:t>
      </w:r>
      <w:r>
        <w:rPr>
          <w:spacing w:val="-2"/>
        </w:rPr>
        <w:t>gathering</w:t>
      </w:r>
    </w:p>
    <w:p>
      <w:pPr>
        <w:pStyle w:val="BodyText"/>
        <w:spacing w:before="99"/>
        <w:ind w:left="151" w:right="555"/>
      </w:pPr>
      <w:r>
        <w:rPr/>
        <w:br w:type="column"/>
      </w:r>
      <w:r>
        <w:rPr/>
        <w:t>process. High-frequency transducers on ultrasound machines are used to capture these pictures, which provide a detailed view of the nerve systems. We take care to obtain photos from a wide variety of patients, including those with different pathologies, ages, and genders. To ensure the segmentation model's resilience and generalizability, additional imaging circumstances are employed throughout the acquisition of pictures. These factors include changes in transducer orientation, gain settings,</w:t>
      </w:r>
      <w:r>
        <w:rPr>
          <w:spacing w:val="40"/>
        </w:rPr>
        <w:t> </w:t>
      </w:r>
      <w:r>
        <w:rPr/>
        <w:t>and tissue contrast.</w:t>
      </w:r>
    </w:p>
    <w:p>
      <w:pPr>
        <w:pStyle w:val="BodyText"/>
        <w:spacing w:before="1"/>
        <w:jc w:val="left"/>
      </w:pPr>
    </w:p>
    <w:p>
      <w:pPr>
        <w:pStyle w:val="Heading2"/>
        <w:ind w:left="151"/>
      </w:pPr>
      <w:r>
        <w:rPr/>
        <w:t>Annotation</w:t>
      </w:r>
      <w:r>
        <w:rPr>
          <w:spacing w:val="-14"/>
        </w:rPr>
        <w:t> </w:t>
      </w:r>
      <w:r>
        <w:rPr>
          <w:spacing w:val="-2"/>
        </w:rPr>
        <w:t>Process</w:t>
      </w:r>
    </w:p>
    <w:p>
      <w:pPr>
        <w:pStyle w:val="BodyText"/>
        <w:ind w:left="151" w:right="556"/>
      </w:pPr>
      <w:r>
        <w:rPr/>
        <w:t>To identify the nerve structures inside the brachial plexus, skilled doctors carefully annotate each ultrasound picture that is obtained. In order to ensure precise localization and segmentation of nerve structures, annotation entails manually drawing the borders of nerve areas. The segmentation model is trained using ground truth annotations, which provide pixel-level labels for distinguishing between nerve and non-nerve areas in the ultrasound images.</w:t>
      </w:r>
    </w:p>
    <w:p>
      <w:pPr>
        <w:pStyle w:val="BodyText"/>
        <w:jc w:val="left"/>
      </w:pPr>
    </w:p>
    <w:p>
      <w:pPr>
        <w:pStyle w:val="Heading2"/>
        <w:ind w:left="151"/>
      </w:pPr>
      <w:r>
        <w:rPr/>
        <w:t>Data</w:t>
      </w:r>
      <w:r>
        <w:rPr>
          <w:spacing w:val="-8"/>
        </w:rPr>
        <w:t> </w:t>
      </w:r>
      <w:r>
        <w:rPr>
          <w:spacing w:val="-2"/>
        </w:rPr>
        <w:t>Augmentation</w:t>
      </w:r>
    </w:p>
    <w:p>
      <w:pPr>
        <w:pStyle w:val="BodyText"/>
        <w:ind w:left="151" w:right="556"/>
      </w:pPr>
      <w:r>
        <w:rPr/>
        <w:t>Additional training samples are generated by the application</w:t>
      </w:r>
      <w:r>
        <w:rPr>
          <w:spacing w:val="-7"/>
        </w:rPr>
        <w:t> </w:t>
      </w:r>
      <w:r>
        <w:rPr/>
        <w:t>of</w:t>
      </w:r>
      <w:r>
        <w:rPr>
          <w:spacing w:val="-7"/>
        </w:rPr>
        <w:t> </w:t>
      </w:r>
      <w:r>
        <w:rPr/>
        <w:t>data</w:t>
      </w:r>
      <w:r>
        <w:rPr>
          <w:spacing w:val="-7"/>
        </w:rPr>
        <w:t> </w:t>
      </w:r>
      <w:r>
        <w:rPr/>
        <w:t>augmentation</w:t>
      </w:r>
      <w:r>
        <w:rPr>
          <w:spacing w:val="-6"/>
        </w:rPr>
        <w:t> </w:t>
      </w:r>
      <w:r>
        <w:rPr/>
        <w:t>techniques,</w:t>
      </w:r>
      <w:r>
        <w:rPr>
          <w:spacing w:val="-7"/>
        </w:rPr>
        <w:t> </w:t>
      </w:r>
      <w:r>
        <w:rPr/>
        <w:t>which aim to improve the variety and resilience of the dataset. In order to simulate changes in patient location and transducer orientation, augmentation entails adding geometric alterations to the original ultrasound pictures, such as rotation, scaling, and flipping. Furthermore, to mimic fluctuations in imaging circumstances and tissue properties, intensity</w:t>
      </w:r>
      <w:r>
        <w:rPr>
          <w:spacing w:val="-4"/>
        </w:rPr>
        <w:t> </w:t>
      </w:r>
      <w:r>
        <w:rPr/>
        <w:t>modifications</w:t>
      </w:r>
      <w:r>
        <w:rPr>
          <w:spacing w:val="-4"/>
        </w:rPr>
        <w:t> </w:t>
      </w:r>
      <w:r>
        <w:rPr/>
        <w:t>such</w:t>
      </w:r>
      <w:r>
        <w:rPr>
          <w:spacing w:val="-5"/>
        </w:rPr>
        <w:t> </w:t>
      </w:r>
      <w:r>
        <w:rPr/>
        <w:t>brightness</w:t>
      </w:r>
      <w:r>
        <w:rPr>
          <w:spacing w:val="-4"/>
        </w:rPr>
        <w:t> </w:t>
      </w:r>
      <w:r>
        <w:rPr/>
        <w:t>adjustments and contrast improvements are used. After that, matching ground truth annotations are linked with augmented</w:t>
      </w:r>
      <w:r>
        <w:rPr>
          <w:spacing w:val="-2"/>
        </w:rPr>
        <w:t> </w:t>
      </w:r>
      <w:r>
        <w:rPr/>
        <w:t>pictures</w:t>
      </w:r>
      <w:r>
        <w:rPr>
          <w:spacing w:val="-5"/>
        </w:rPr>
        <w:t> </w:t>
      </w:r>
      <w:r>
        <w:rPr/>
        <w:t>to</w:t>
      </w:r>
      <w:r>
        <w:rPr>
          <w:spacing w:val="-2"/>
        </w:rPr>
        <w:t> </w:t>
      </w:r>
      <w:r>
        <w:rPr/>
        <w:t>increase</w:t>
      </w:r>
      <w:r>
        <w:rPr>
          <w:spacing w:val="-4"/>
        </w:rPr>
        <w:t> </w:t>
      </w:r>
      <w:r>
        <w:rPr/>
        <w:t>the</w:t>
      </w:r>
      <w:r>
        <w:rPr>
          <w:spacing w:val="-4"/>
        </w:rPr>
        <w:t> </w:t>
      </w:r>
      <w:r>
        <w:rPr/>
        <w:t>training</w:t>
      </w:r>
      <w:r>
        <w:rPr>
          <w:spacing w:val="-2"/>
        </w:rPr>
        <w:t> </w:t>
      </w:r>
      <w:r>
        <w:rPr/>
        <w:t>dataset and enhance the model's capacity to generalize to previously unobserved data.</w:t>
      </w:r>
    </w:p>
    <w:p>
      <w:pPr>
        <w:pStyle w:val="BodyText"/>
        <w:jc w:val="left"/>
      </w:pPr>
    </w:p>
    <w:p>
      <w:pPr>
        <w:pStyle w:val="Heading2"/>
        <w:ind w:left="151"/>
      </w:pPr>
      <w:r>
        <w:rPr/>
        <w:t>Quality</w:t>
      </w:r>
      <w:r>
        <w:rPr>
          <w:spacing w:val="-10"/>
        </w:rPr>
        <w:t> </w:t>
      </w:r>
      <w:r>
        <w:rPr>
          <w:spacing w:val="-2"/>
        </w:rPr>
        <w:t>Control</w:t>
      </w:r>
    </w:p>
    <w:p>
      <w:pPr>
        <w:pStyle w:val="BodyText"/>
        <w:ind w:left="151" w:right="557"/>
      </w:pPr>
      <w:r>
        <w:rPr/>
        <w:t>To guarantee the precision and coherence of annotations, quality control procedures are put in place during the dataset preparation and augmentation process. Expert doctors carefully examine annotated pictures to confirm that nerve delineations</w:t>
      </w:r>
      <w:r>
        <w:rPr>
          <w:spacing w:val="48"/>
        </w:rPr>
        <w:t>  </w:t>
      </w:r>
      <w:r>
        <w:rPr/>
        <w:t>are</w:t>
      </w:r>
      <w:r>
        <w:rPr>
          <w:spacing w:val="49"/>
        </w:rPr>
        <w:t>  </w:t>
      </w:r>
      <w:r>
        <w:rPr/>
        <w:t>accurate</w:t>
      </w:r>
      <w:r>
        <w:rPr>
          <w:spacing w:val="47"/>
        </w:rPr>
        <w:t>  </w:t>
      </w:r>
      <w:r>
        <w:rPr/>
        <w:t>and</w:t>
      </w:r>
      <w:r>
        <w:rPr>
          <w:spacing w:val="48"/>
        </w:rPr>
        <w:t>  </w:t>
      </w:r>
      <w:r>
        <w:rPr/>
        <w:t>to</w:t>
      </w:r>
      <w:r>
        <w:rPr>
          <w:spacing w:val="49"/>
        </w:rPr>
        <w:t>  </w:t>
      </w:r>
      <w:r>
        <w:rPr/>
        <w:t>spot</w:t>
      </w:r>
      <w:r>
        <w:rPr>
          <w:spacing w:val="49"/>
        </w:rPr>
        <w:t>  </w:t>
      </w:r>
      <w:r>
        <w:rPr>
          <w:spacing w:val="-5"/>
        </w:rPr>
        <w:t>any</w:t>
      </w:r>
    </w:p>
    <w:p>
      <w:pPr>
        <w:spacing w:after="0"/>
        <w:sectPr>
          <w:type w:val="continuous"/>
          <w:pgSz w:w="12240" w:h="15840"/>
          <w:pgMar w:header="717" w:footer="1043" w:top="500" w:bottom="280" w:left="960" w:right="880"/>
          <w:cols w:num="2" w:equalWidth="0">
            <w:col w:w="5071" w:space="40"/>
            <w:col w:w="5289"/>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BodyText"/>
        <w:spacing w:before="99"/>
        <w:ind w:left="490"/>
      </w:pPr>
      <w:r>
        <w:rPr/>
        <w:t>inconsistencies or mistakes. Furthermore, in order</w:t>
      </w:r>
      <w:r>
        <w:rPr>
          <w:spacing w:val="40"/>
        </w:rPr>
        <w:t> </w:t>
      </w:r>
      <w:r>
        <w:rPr/>
        <w:t>to enable prompt repairs and enhancements, automated quality control tests may be carried out to identify anomalies, artifacts, or inconsistencies in the dataset.</w:t>
      </w:r>
    </w:p>
    <w:p>
      <w:pPr>
        <w:pStyle w:val="BodyText"/>
        <w:jc w:val="left"/>
      </w:pPr>
    </w:p>
    <w:p>
      <w:pPr>
        <w:pStyle w:val="Heading2"/>
      </w:pPr>
      <w:r>
        <w:rPr/>
        <w:t>Dataset</w:t>
      </w:r>
      <w:r>
        <w:rPr>
          <w:spacing w:val="-9"/>
        </w:rPr>
        <w:t> </w:t>
      </w:r>
      <w:r>
        <w:rPr>
          <w:spacing w:val="-2"/>
        </w:rPr>
        <w:t>Partitioning</w:t>
      </w:r>
    </w:p>
    <w:p>
      <w:pPr>
        <w:pStyle w:val="BodyText"/>
        <w:spacing w:before="1"/>
        <w:ind w:left="490"/>
      </w:pPr>
      <w:r>
        <w:rPr/>
        <w:t>The dataset is divided into training, validation, and testing sets when the preparation and augmentation stages are finished. The segmentation model is trained on the training set, and its performance is tracked and</w:t>
      </w:r>
      <w:r>
        <w:rPr>
          <w:spacing w:val="40"/>
        </w:rPr>
        <w:t> </w:t>
      </w:r>
      <w:r>
        <w:rPr/>
        <w:t>hyperparameters adjusted on the validation set.</w:t>
      </w:r>
    </w:p>
    <w:p>
      <w:pPr>
        <w:pStyle w:val="BodyText"/>
        <w:jc w:val="left"/>
      </w:pPr>
    </w:p>
    <w:p>
      <w:pPr>
        <w:pStyle w:val="BodyText"/>
        <w:ind w:left="490"/>
      </w:pPr>
      <w:r>
        <w:rPr/>
        <w:t>The testing set functions as a stand-alone evaluation dataset to gauge the trained model's capacity for generalization and confirm its effectiveness with unknown data. Precise division provides impartial assessment and trustworthy approximation of the model's performance </w:t>
      </w:r>
      <w:r>
        <w:rPr>
          <w:spacing w:val="-2"/>
        </w:rPr>
        <w:t>indicators.</w:t>
      </w:r>
    </w:p>
    <w:p>
      <w:pPr>
        <w:pStyle w:val="Heading2"/>
        <w:spacing w:before="265"/>
      </w:pPr>
      <w:r>
        <w:rPr>
          <w:spacing w:val="-2"/>
        </w:rPr>
        <w:t>Pre-processing</w:t>
      </w:r>
      <w:r>
        <w:rPr>
          <w:spacing w:val="11"/>
        </w:rPr>
        <w:t> </w:t>
      </w:r>
      <w:r>
        <w:rPr>
          <w:spacing w:val="-2"/>
        </w:rPr>
        <w:t>Techniques</w:t>
      </w:r>
    </w:p>
    <w:p>
      <w:pPr>
        <w:pStyle w:val="BodyText"/>
        <w:spacing w:before="1"/>
        <w:ind w:left="490"/>
      </w:pPr>
      <w:r>
        <w:rPr/>
        <w:t>The quality and usability of ultrasonography pictures for further analysis, such as brachial plexus nerve segmentation, are greatly improved by preprocessing procedures. By standardizing picture appearance, lowering noise, and enhancing pertinent characteristics, these methods seek to improve segmentation models' resilience and </w:t>
      </w:r>
      <w:r>
        <w:rPr>
          <w:spacing w:val="-2"/>
        </w:rPr>
        <w:t>performance.</w:t>
      </w:r>
    </w:p>
    <w:p>
      <w:pPr>
        <w:pStyle w:val="BodyText"/>
        <w:jc w:val="left"/>
      </w:pPr>
    </w:p>
    <w:p>
      <w:pPr>
        <w:pStyle w:val="BodyText"/>
        <w:spacing w:before="1"/>
        <w:ind w:left="490" w:right="1"/>
      </w:pPr>
      <w:r>
        <w:rPr/>
        <w:t>One</w:t>
      </w:r>
      <w:r>
        <w:rPr>
          <w:spacing w:val="-7"/>
        </w:rPr>
        <w:t> </w:t>
      </w:r>
      <w:r>
        <w:rPr/>
        <w:t>essential</w:t>
      </w:r>
      <w:r>
        <w:rPr>
          <w:spacing w:val="-7"/>
        </w:rPr>
        <w:t> </w:t>
      </w:r>
      <w:r>
        <w:rPr/>
        <w:t>preprocessing</w:t>
      </w:r>
      <w:r>
        <w:rPr>
          <w:spacing w:val="-6"/>
        </w:rPr>
        <w:t> </w:t>
      </w:r>
      <w:r>
        <w:rPr/>
        <w:t>technique</w:t>
      </w:r>
      <w:r>
        <w:rPr>
          <w:spacing w:val="-7"/>
        </w:rPr>
        <w:t> </w:t>
      </w:r>
      <w:r>
        <w:rPr/>
        <w:t>that</w:t>
      </w:r>
      <w:r>
        <w:rPr>
          <w:spacing w:val="-7"/>
        </w:rPr>
        <w:t> </w:t>
      </w:r>
      <w:r>
        <w:rPr/>
        <w:t>helps</w:t>
      </w:r>
      <w:r>
        <w:rPr>
          <w:spacing w:val="-7"/>
        </w:rPr>
        <w:t> </w:t>
      </w:r>
      <w:r>
        <w:rPr/>
        <w:t>to reduce differences in picture brightness and contrast between several ultrasonic acquisitions is intensity normalization. Intensity normalization reduces the impact of imaging artifacts and differences in tissue echogenicity by normalizing pixel intensities to a predetermined range.</w:t>
      </w:r>
    </w:p>
    <w:p>
      <w:pPr>
        <w:pStyle w:val="BodyText"/>
        <w:spacing w:before="1"/>
        <w:jc w:val="left"/>
      </w:pPr>
    </w:p>
    <w:p>
      <w:pPr>
        <w:pStyle w:val="BodyText"/>
        <w:ind w:left="490"/>
      </w:pPr>
      <w:r>
        <w:rPr/>
        <w:t>This guarantees uniform picture appearance and promotes</w:t>
      </w:r>
      <w:r>
        <w:rPr>
          <w:spacing w:val="-2"/>
        </w:rPr>
        <w:t> </w:t>
      </w:r>
      <w:r>
        <w:rPr/>
        <w:t>efficient</w:t>
      </w:r>
      <w:r>
        <w:rPr>
          <w:spacing w:val="-2"/>
        </w:rPr>
        <w:t> </w:t>
      </w:r>
      <w:r>
        <w:rPr/>
        <w:t>learning. Stochastic</w:t>
      </w:r>
      <w:r>
        <w:rPr>
          <w:spacing w:val="-1"/>
        </w:rPr>
        <w:t> </w:t>
      </w:r>
      <w:r>
        <w:rPr/>
        <w:t>equalization, Z-score normalization, and min-max scaling are common normalizing techniques that modify pixel intensities to conform to a certain range or </w:t>
      </w:r>
      <w:r>
        <w:rPr>
          <w:spacing w:val="-2"/>
        </w:rPr>
        <w:t>distribution.</w:t>
      </w:r>
    </w:p>
    <w:p>
      <w:pPr>
        <w:spacing w:line="240" w:lineRule="auto" w:before="3" w:after="25"/>
        <w:rPr>
          <w:sz w:val="14"/>
        </w:rPr>
      </w:pPr>
      <w:r>
        <w:rPr/>
        <w:br w:type="column"/>
      </w:r>
      <w:r>
        <w:rPr>
          <w:sz w:val="14"/>
        </w:rPr>
      </w:r>
    </w:p>
    <w:p>
      <w:pPr>
        <w:pStyle w:val="BodyText"/>
        <w:ind w:left="149"/>
        <w:jc w:val="left"/>
      </w:pPr>
      <w:r>
        <w:rPr/>
        <w:drawing>
          <wp:inline distT="0" distB="0" distL="0" distR="0">
            <wp:extent cx="2918836" cy="1602676"/>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918836" cy="1602676"/>
                    </a:xfrm>
                    <a:prstGeom prst="rect">
                      <a:avLst/>
                    </a:prstGeom>
                  </pic:spPr>
                </pic:pic>
              </a:graphicData>
            </a:graphic>
          </wp:inline>
        </w:drawing>
      </w:r>
      <w:r>
        <w:rPr/>
      </w:r>
    </w:p>
    <w:p>
      <w:pPr>
        <w:pStyle w:val="BodyText"/>
        <w:spacing w:before="1"/>
        <w:ind w:left="862"/>
        <w:jc w:val="left"/>
      </w:pPr>
      <w:r>
        <w:rPr/>
        <w:t>Figure</w:t>
      </w:r>
      <w:r>
        <w:rPr>
          <w:spacing w:val="-6"/>
        </w:rPr>
        <w:t> </w:t>
      </w:r>
      <w:r>
        <w:rPr/>
        <w:t>2:</w:t>
      </w:r>
      <w:r>
        <w:rPr>
          <w:spacing w:val="-6"/>
        </w:rPr>
        <w:t> </w:t>
      </w:r>
      <w:r>
        <w:rPr/>
        <w:t>Pre</w:t>
      </w:r>
      <w:r>
        <w:rPr>
          <w:spacing w:val="-6"/>
        </w:rPr>
        <w:t> </w:t>
      </w:r>
      <w:r>
        <w:rPr/>
        <w:t>Processing</w:t>
      </w:r>
      <w:r>
        <w:rPr>
          <w:spacing w:val="-2"/>
        </w:rPr>
        <w:t> Techniques</w:t>
      </w:r>
    </w:p>
    <w:p>
      <w:pPr>
        <w:pStyle w:val="BodyText"/>
        <w:spacing w:before="1"/>
        <w:jc w:val="left"/>
      </w:pPr>
    </w:p>
    <w:p>
      <w:pPr>
        <w:pStyle w:val="BodyText"/>
        <w:spacing w:before="1"/>
        <w:ind w:left="152" w:right="554"/>
      </w:pPr>
      <w:r>
        <w:rPr/>
        <w:t>Ultrasound imaging can be affected by noise, such as speckle noise, which can obscure neural structures. Techniques like wavelet denoising, median filtering, and Gaussian filtering are used to reduce noise distortions and maintain image</w:t>
      </w:r>
      <w:r>
        <w:rPr>
          <w:spacing w:val="40"/>
        </w:rPr>
        <w:t> </w:t>
      </w:r>
      <w:r>
        <w:rPr/>
        <w:t>quality. These methods increase the signal-to-noise ratio, enhancing nerve structure visibility and segmentation accuracy. Artifact removal</w:t>
      </w:r>
      <w:r>
        <w:rPr>
          <w:spacing w:val="40"/>
        </w:rPr>
        <w:t> </w:t>
      </w:r>
      <w:r>
        <w:rPr/>
        <w:t>techniques, such as adaptive thresholding, morphological operations, and spatial filtering, are employed to remove these aberrations while maintaining essential elements. These methods enhance the integrity and clarity of ultrasound images, enabling more precise identification of nerve structures in the brachial plexus.</w:t>
      </w:r>
    </w:p>
    <w:p>
      <w:pPr>
        <w:pStyle w:val="BodyText"/>
        <w:spacing w:before="265"/>
        <w:ind w:left="152" w:right="555"/>
      </w:pPr>
      <w:r>
        <w:rPr/>
        <w:t>Edge</w:t>
      </w:r>
      <w:r>
        <w:rPr>
          <w:spacing w:val="-2"/>
        </w:rPr>
        <w:t> </w:t>
      </w:r>
      <w:r>
        <w:rPr/>
        <w:t>enhancement</w:t>
      </w:r>
      <w:r>
        <w:rPr>
          <w:spacing w:val="-2"/>
        </w:rPr>
        <w:t> </w:t>
      </w:r>
      <w:r>
        <w:rPr/>
        <w:t>methods</w:t>
      </w:r>
      <w:r>
        <w:rPr>
          <w:spacing w:val="-2"/>
        </w:rPr>
        <w:t> </w:t>
      </w:r>
      <w:r>
        <w:rPr/>
        <w:t>are</w:t>
      </w:r>
      <w:r>
        <w:rPr>
          <w:spacing w:val="-3"/>
        </w:rPr>
        <w:t> </w:t>
      </w:r>
      <w:r>
        <w:rPr/>
        <w:t>used</w:t>
      </w:r>
      <w:r>
        <w:rPr>
          <w:spacing w:val="-1"/>
        </w:rPr>
        <w:t> </w:t>
      </w:r>
      <w:r>
        <w:rPr/>
        <w:t>in</w:t>
      </w:r>
      <w:r>
        <w:rPr>
          <w:spacing w:val="-2"/>
        </w:rPr>
        <w:t> </w:t>
      </w:r>
      <w:r>
        <w:rPr/>
        <w:t>ultrasound imaging to enhance the visibility and segmentation of neural structures. These methods highlight delicate boundaries and discontinuities, improving the appearance and delineation of neuronal structures. Techniques like gradient-based edge detectors, edge-preserving filters, and morphological edge operators enhance segmentation algorithms, increasing resilience and accuracy. Speckle reduction techniques, such as multi-scale analysis and speckle filtering, are used</w:t>
      </w:r>
      <w:r>
        <w:rPr>
          <w:spacing w:val="40"/>
        </w:rPr>
        <w:t> </w:t>
      </w:r>
      <w:r>
        <w:rPr/>
        <w:t>to reduce speckle noise, a common artifact in ultrasound imaging, while maintaining picture features.</w:t>
      </w:r>
      <w:r>
        <w:rPr>
          <w:spacing w:val="-1"/>
        </w:rPr>
        <w:t> </w:t>
      </w:r>
      <w:r>
        <w:rPr/>
        <w:t>These</w:t>
      </w:r>
      <w:r>
        <w:rPr>
          <w:spacing w:val="-5"/>
        </w:rPr>
        <w:t> </w:t>
      </w:r>
      <w:r>
        <w:rPr/>
        <w:t>techniques</w:t>
      </w:r>
      <w:r>
        <w:rPr>
          <w:spacing w:val="-4"/>
        </w:rPr>
        <w:t> </w:t>
      </w:r>
      <w:r>
        <w:rPr/>
        <w:t>improve</w:t>
      </w:r>
      <w:r>
        <w:rPr>
          <w:spacing w:val="-4"/>
        </w:rPr>
        <w:t> </w:t>
      </w:r>
      <w:r>
        <w:rPr/>
        <w:t>neural</w:t>
      </w:r>
      <w:r>
        <w:rPr>
          <w:spacing w:val="-4"/>
        </w:rPr>
        <w:t> </w:t>
      </w:r>
      <w:r>
        <w:rPr/>
        <w:t>structure visibility and clarity, leading to more precise segmentation. Contrast enhancement techniques are used to enhance contrast and highlight small tissue boundaries in ultrasound images, improving segmentation accuracy by extending the dynamic range</w:t>
      </w:r>
      <w:r>
        <w:rPr>
          <w:spacing w:val="61"/>
        </w:rPr>
        <w:t> </w:t>
      </w:r>
      <w:r>
        <w:rPr/>
        <w:t>of</w:t>
      </w:r>
      <w:r>
        <w:rPr>
          <w:spacing w:val="61"/>
        </w:rPr>
        <w:t> </w:t>
      </w:r>
      <w:r>
        <w:rPr/>
        <w:t>pixel</w:t>
      </w:r>
      <w:r>
        <w:rPr>
          <w:spacing w:val="63"/>
        </w:rPr>
        <w:t> </w:t>
      </w:r>
      <w:r>
        <w:rPr/>
        <w:t>intensities.</w:t>
      </w:r>
      <w:r>
        <w:rPr>
          <w:spacing w:val="63"/>
        </w:rPr>
        <w:t> </w:t>
      </w:r>
      <w:r>
        <w:rPr/>
        <w:t>ROI</w:t>
      </w:r>
      <w:r>
        <w:rPr>
          <w:spacing w:val="60"/>
        </w:rPr>
        <w:t> </w:t>
      </w:r>
      <w:r>
        <w:rPr/>
        <w:t>selection</w:t>
      </w:r>
      <w:r>
        <w:rPr>
          <w:spacing w:val="64"/>
        </w:rPr>
        <w:t> </w:t>
      </w:r>
      <w:r>
        <w:rPr>
          <w:spacing w:val="-2"/>
        </w:rPr>
        <w:t>involves</w:t>
      </w:r>
    </w:p>
    <w:p>
      <w:pPr>
        <w:spacing w:after="0"/>
        <w:sectPr>
          <w:type w:val="continuous"/>
          <w:pgSz w:w="12240" w:h="15840"/>
          <w:pgMar w:header="717" w:footer="1043" w:top="500" w:bottom="280" w:left="960" w:right="880"/>
          <w:cols w:num="2" w:equalWidth="0">
            <w:col w:w="5071" w:space="40"/>
            <w:col w:w="5289"/>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BodyText"/>
        <w:spacing w:before="99"/>
        <w:ind w:left="490"/>
      </w:pPr>
      <w:r>
        <w:rPr/>
        <w:t>locating and separating areas containing neural structures using automated or semi-automatic techniques like edge detection, thresholding, or machine learning-based methods. This lowers computational complexity and increases segmentation efficiency by focusing efforts on specific areas containing neuronal structures. Scale normalization techniques standardize the size and scale of ultrasound pictures, providing consistency across various acquisitions and imaging processes. Techniques like interpolation, scaling transformations, and resampling are used to resize photographs to a consistent resolution or spatial scale,</w:t>
      </w:r>
      <w:r>
        <w:rPr>
          <w:spacing w:val="-2"/>
        </w:rPr>
        <w:t> </w:t>
      </w:r>
      <w:r>
        <w:rPr/>
        <w:t>increasing</w:t>
      </w:r>
      <w:r>
        <w:rPr>
          <w:spacing w:val="-2"/>
        </w:rPr>
        <w:t> </w:t>
      </w:r>
      <w:r>
        <w:rPr/>
        <w:t>the</w:t>
      </w:r>
      <w:r>
        <w:rPr>
          <w:spacing w:val="-3"/>
        </w:rPr>
        <w:t> </w:t>
      </w:r>
      <w:r>
        <w:rPr/>
        <w:t>robustness</w:t>
      </w:r>
      <w:r>
        <w:rPr>
          <w:spacing w:val="-3"/>
        </w:rPr>
        <w:t> </w:t>
      </w:r>
      <w:r>
        <w:rPr/>
        <w:t>and</w:t>
      </w:r>
      <w:r>
        <w:rPr>
          <w:spacing w:val="-2"/>
        </w:rPr>
        <w:t> </w:t>
      </w:r>
      <w:r>
        <w:rPr/>
        <w:t>generalizability of segmentation models.</w:t>
      </w:r>
    </w:p>
    <w:p>
      <w:pPr>
        <w:pStyle w:val="BodyText"/>
        <w:jc w:val="left"/>
      </w:pPr>
    </w:p>
    <w:p>
      <w:pPr>
        <w:pStyle w:val="Heading2"/>
      </w:pPr>
      <w:r>
        <w:rPr/>
        <w:t>RNN</w:t>
      </w:r>
      <w:r>
        <w:rPr>
          <w:spacing w:val="-8"/>
        </w:rPr>
        <w:t> </w:t>
      </w:r>
      <w:r>
        <w:rPr/>
        <w:t>Architecture</w:t>
      </w:r>
      <w:r>
        <w:rPr>
          <w:spacing w:val="-6"/>
        </w:rPr>
        <w:t> </w:t>
      </w:r>
      <w:r>
        <w:rPr/>
        <w:t>Design</w:t>
      </w:r>
      <w:r>
        <w:rPr>
          <w:spacing w:val="-8"/>
        </w:rPr>
        <w:t> </w:t>
      </w:r>
      <w:r>
        <w:rPr/>
        <w:t>and</w:t>
      </w:r>
      <w:r>
        <w:rPr>
          <w:spacing w:val="-10"/>
        </w:rPr>
        <w:t> </w:t>
      </w:r>
      <w:r>
        <w:rPr>
          <w:spacing w:val="-2"/>
        </w:rPr>
        <w:t>Training</w:t>
      </w:r>
    </w:p>
    <w:p>
      <w:pPr>
        <w:pStyle w:val="BodyText"/>
        <w:ind w:left="490"/>
      </w:pPr>
      <w:r>
        <w:rPr/>
        <w:t>A</w:t>
      </w:r>
      <w:r>
        <w:rPr>
          <w:spacing w:val="-5"/>
        </w:rPr>
        <w:t> </w:t>
      </w:r>
      <w:r>
        <w:rPr/>
        <w:t>particular</w:t>
      </w:r>
      <w:r>
        <w:rPr>
          <w:spacing w:val="-5"/>
        </w:rPr>
        <w:t> </w:t>
      </w:r>
      <w:r>
        <w:rPr/>
        <w:t>kind</w:t>
      </w:r>
      <w:r>
        <w:rPr>
          <w:spacing w:val="-5"/>
        </w:rPr>
        <w:t> </w:t>
      </w:r>
      <w:r>
        <w:rPr/>
        <w:t>of</w:t>
      </w:r>
      <w:r>
        <w:rPr>
          <w:spacing w:val="-6"/>
        </w:rPr>
        <w:t> </w:t>
      </w:r>
      <w:r>
        <w:rPr/>
        <w:t>neural</w:t>
      </w:r>
      <w:r>
        <w:rPr>
          <w:spacing w:val="-3"/>
        </w:rPr>
        <w:t> </w:t>
      </w:r>
      <w:r>
        <w:rPr/>
        <w:t>networks</w:t>
      </w:r>
      <w:r>
        <w:rPr>
          <w:spacing w:val="-5"/>
        </w:rPr>
        <w:t> </w:t>
      </w:r>
      <w:r>
        <w:rPr/>
        <w:t>called</w:t>
      </w:r>
      <w:r>
        <w:rPr>
          <w:spacing w:val="-6"/>
        </w:rPr>
        <w:t> </w:t>
      </w:r>
      <w:r>
        <w:rPr/>
        <w:t>recurrent neural networks (RNNs) is made to handle sequential input by including feedback loops that preserve</w:t>
      </w:r>
      <w:r>
        <w:rPr>
          <w:spacing w:val="-3"/>
        </w:rPr>
        <w:t> </w:t>
      </w:r>
      <w:r>
        <w:rPr/>
        <w:t>information across time. RNNs are</w:t>
      </w:r>
      <w:r>
        <w:rPr>
          <w:spacing w:val="-3"/>
        </w:rPr>
        <w:t> </w:t>
      </w:r>
      <w:r>
        <w:rPr/>
        <w:t>used to capture the temporal dependencies present in ultrasound picture sequences, which allows for more accurate segmentation when it comes to ultrasound nerve segmentation inside the brachial </w:t>
      </w:r>
      <w:r>
        <w:rPr>
          <w:spacing w:val="-2"/>
        </w:rPr>
        <w:t>plexus.</w:t>
      </w:r>
    </w:p>
    <w:p>
      <w:pPr>
        <w:pStyle w:val="BodyText"/>
        <w:spacing w:before="5"/>
        <w:jc w:val="left"/>
        <w:rPr>
          <w:sz w:val="18"/>
        </w:rPr>
      </w:pPr>
      <w:r>
        <w:rPr/>
        <w:drawing>
          <wp:anchor distT="0" distB="0" distL="0" distR="0" allowOverlap="1" layoutInCell="1" locked="0" behindDoc="1" simplePos="0" relativeHeight="487588864">
            <wp:simplePos x="0" y="0"/>
            <wp:positionH relativeFrom="page">
              <wp:posOffset>1098550</wp:posOffset>
            </wp:positionH>
            <wp:positionV relativeFrom="paragraph">
              <wp:posOffset>170958</wp:posOffset>
            </wp:positionV>
            <wp:extent cx="2556163" cy="1202531"/>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2556163" cy="1202531"/>
                    </a:xfrm>
                    <a:prstGeom prst="rect">
                      <a:avLst/>
                    </a:prstGeom>
                  </pic:spPr>
                </pic:pic>
              </a:graphicData>
            </a:graphic>
          </wp:anchor>
        </w:drawing>
      </w:r>
    </w:p>
    <w:p>
      <w:pPr>
        <w:pStyle w:val="BodyText"/>
        <w:ind w:left="1601"/>
        <w:jc w:val="left"/>
      </w:pPr>
      <w:r>
        <w:rPr/>
        <w:t>Figure</w:t>
      </w:r>
      <w:r>
        <w:rPr>
          <w:spacing w:val="-4"/>
        </w:rPr>
        <w:t> </w:t>
      </w:r>
      <w:r>
        <w:rPr/>
        <w:t>3:</w:t>
      </w:r>
      <w:r>
        <w:rPr>
          <w:spacing w:val="-4"/>
        </w:rPr>
        <w:t> </w:t>
      </w:r>
      <w:r>
        <w:rPr/>
        <w:t>RNN</w:t>
      </w:r>
      <w:r>
        <w:rPr>
          <w:spacing w:val="-5"/>
        </w:rPr>
        <w:t> </w:t>
      </w:r>
      <w:r>
        <w:rPr>
          <w:spacing w:val="-2"/>
        </w:rPr>
        <w:t>Architecture</w:t>
      </w:r>
    </w:p>
    <w:p>
      <w:pPr>
        <w:pStyle w:val="BodyText"/>
        <w:spacing w:before="261"/>
        <w:ind w:left="490"/>
      </w:pPr>
      <w:r>
        <w:rPr/>
        <w:t>The initial stage of designing an RNN architecture involves choosing an architecture that balances computational efficiency and model complexity. Common options include Simple Recurrent Networks (SRNs), Gated Recurrent Units (GRUs),</w:t>
      </w:r>
      <w:r>
        <w:rPr>
          <w:spacing w:val="40"/>
        </w:rPr>
        <w:t> </w:t>
      </w:r>
      <w:r>
        <w:rPr/>
        <w:t>and Long Short-Term Memory (LSTM) networks, which help reduce the vanishing gradient problem. Layer configuration involves convolutional and pooling layers for feature extraction and </w:t>
      </w:r>
      <w:r>
        <w:rPr/>
        <w:t>spatial context modeling, considering the segmentation task's difficulty and available computer resources. Deeper</w:t>
      </w:r>
      <w:r>
        <w:rPr>
          <w:spacing w:val="71"/>
        </w:rPr>
        <w:t> </w:t>
      </w:r>
      <w:r>
        <w:rPr/>
        <w:t>architectures</w:t>
      </w:r>
      <w:r>
        <w:rPr>
          <w:spacing w:val="68"/>
        </w:rPr>
        <w:t> </w:t>
      </w:r>
      <w:r>
        <w:rPr/>
        <w:t>with</w:t>
      </w:r>
      <w:r>
        <w:rPr>
          <w:spacing w:val="71"/>
        </w:rPr>
        <w:t> </w:t>
      </w:r>
      <w:r>
        <w:rPr/>
        <w:t>more</w:t>
      </w:r>
      <w:r>
        <w:rPr>
          <w:spacing w:val="68"/>
        </w:rPr>
        <w:t> </w:t>
      </w:r>
      <w:r>
        <w:rPr/>
        <w:t>recurrent</w:t>
      </w:r>
      <w:r>
        <w:rPr>
          <w:spacing w:val="68"/>
        </w:rPr>
        <w:t> </w:t>
      </w:r>
      <w:r>
        <w:rPr>
          <w:spacing w:val="-2"/>
        </w:rPr>
        <w:t>layers</w:t>
      </w:r>
    </w:p>
    <w:p>
      <w:pPr>
        <w:pStyle w:val="BodyText"/>
        <w:spacing w:before="99"/>
        <w:ind w:left="152" w:right="559"/>
      </w:pPr>
      <w:r>
        <w:rPr/>
        <w:br w:type="column"/>
      </w:r>
      <w:r>
        <w:rPr/>
        <w:t>may require larger datasets and longer training cycles to capture more complex temporal </w:t>
      </w:r>
      <w:r>
        <w:rPr>
          <w:spacing w:val="-2"/>
        </w:rPr>
        <w:t>connections.</w:t>
      </w:r>
    </w:p>
    <w:p>
      <w:pPr>
        <w:pStyle w:val="BodyText"/>
        <w:spacing w:before="265"/>
        <w:ind w:left="152" w:right="555"/>
      </w:pPr>
      <w:r>
        <w:rPr/>
        <w:t>The training process for RNN-based segmentation involves stochastic gradient descent to optimize model parameters and minimize loss functions. The model is trained using ultrasound image input sequences and the loss is calculated using ground truth segmentation masks. Gradients are propagated through recurrent layers via back propagation through time (BPTT), updating the model parameters iteratively. Hyper parameter tuning</w:t>
      </w:r>
      <w:r>
        <w:rPr>
          <w:spacing w:val="-1"/>
        </w:rPr>
        <w:t> </w:t>
      </w:r>
      <w:r>
        <w:rPr/>
        <w:t>is</w:t>
      </w:r>
      <w:r>
        <w:rPr>
          <w:spacing w:val="-2"/>
        </w:rPr>
        <w:t> </w:t>
      </w:r>
      <w:r>
        <w:rPr/>
        <w:t>crucial</w:t>
      </w:r>
      <w:r>
        <w:rPr>
          <w:spacing w:val="-2"/>
        </w:rPr>
        <w:t> </w:t>
      </w:r>
      <w:r>
        <w:rPr/>
        <w:t>to</w:t>
      </w:r>
      <w:r>
        <w:rPr>
          <w:spacing w:val="-1"/>
        </w:rPr>
        <w:t> </w:t>
      </w:r>
      <w:r>
        <w:rPr/>
        <w:t>maximize</w:t>
      </w:r>
      <w:r>
        <w:rPr>
          <w:spacing w:val="-3"/>
        </w:rPr>
        <w:t> </w:t>
      </w:r>
      <w:r>
        <w:rPr/>
        <w:t>RNN</w:t>
      </w:r>
      <w:r>
        <w:rPr>
          <w:spacing w:val="-2"/>
        </w:rPr>
        <w:t> </w:t>
      </w:r>
      <w:r>
        <w:rPr/>
        <w:t>performance and avoid over fitting. Key hyper parameters include learning rate, batch size, dropout rate, and optimizer selection. Dropout regularization is used to minimize over fitting, while learning rate schedules like exponential decay or adaptive learning rate approaches are used. Hyper parameters are usually adjusted using cross- validation methods using a validation dataset. Standard evaluation metrics, such as Hausdorff distance, sensitivity, specificity, and Dice similarity coefficient, are used to assess the model's segmentation accuracy, sensitivity to nerve structures, specificity to background tissues, and spatial agreement with ground truth annotations. Visual inspection of segmentation data is also used for qualitative evaluation</w:t>
      </w:r>
    </w:p>
    <w:p>
      <w:pPr>
        <w:pStyle w:val="BodyText"/>
        <w:spacing w:before="6"/>
        <w:jc w:val="left"/>
        <w:rPr>
          <w:sz w:val="18"/>
        </w:rPr>
      </w:pPr>
      <w:r>
        <w:rPr/>
        <w:drawing>
          <wp:anchor distT="0" distB="0" distL="0" distR="0" allowOverlap="1" layoutInCell="1" locked="0" behindDoc="1" simplePos="0" relativeHeight="487589376">
            <wp:simplePos x="0" y="0"/>
            <wp:positionH relativeFrom="page">
              <wp:posOffset>4222750</wp:posOffset>
            </wp:positionH>
            <wp:positionV relativeFrom="paragraph">
              <wp:posOffset>171113</wp:posOffset>
            </wp:positionV>
            <wp:extent cx="2363691" cy="122177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363691" cy="1221771"/>
                    </a:xfrm>
                    <a:prstGeom prst="rect">
                      <a:avLst/>
                    </a:prstGeom>
                  </pic:spPr>
                </pic:pic>
              </a:graphicData>
            </a:graphic>
          </wp:anchor>
        </w:drawing>
      </w:r>
    </w:p>
    <w:p>
      <w:pPr>
        <w:pStyle w:val="BodyText"/>
        <w:ind w:left="10" w:right="417"/>
        <w:jc w:val="center"/>
      </w:pPr>
      <w:r>
        <w:rPr/>
        <w:t>Figure</w:t>
      </w:r>
      <w:r>
        <w:rPr>
          <w:spacing w:val="-4"/>
        </w:rPr>
        <w:t> </w:t>
      </w:r>
      <w:r>
        <w:rPr/>
        <w:t>4:</w:t>
      </w:r>
      <w:r>
        <w:rPr>
          <w:spacing w:val="47"/>
        </w:rPr>
        <w:t> </w:t>
      </w:r>
      <w:r>
        <w:rPr/>
        <w:t>RNN</w:t>
      </w:r>
      <w:r>
        <w:rPr>
          <w:spacing w:val="-5"/>
        </w:rPr>
        <w:t> </w:t>
      </w:r>
      <w:r>
        <w:rPr/>
        <w:t>Design and</w:t>
      </w:r>
      <w:r>
        <w:rPr>
          <w:spacing w:val="-2"/>
        </w:rPr>
        <w:t> Training</w:t>
      </w:r>
    </w:p>
    <w:p>
      <w:pPr>
        <w:pStyle w:val="BodyText"/>
        <w:spacing w:before="12"/>
        <w:jc w:val="left"/>
        <w:rPr>
          <w:sz w:val="17"/>
        </w:rPr>
      </w:pPr>
      <w:r>
        <w:rPr/>
        <w:drawing>
          <wp:anchor distT="0" distB="0" distL="0" distR="0" allowOverlap="1" layoutInCell="1" locked="0" behindDoc="1" simplePos="0" relativeHeight="487589888">
            <wp:simplePos x="0" y="0"/>
            <wp:positionH relativeFrom="page">
              <wp:posOffset>4098925</wp:posOffset>
            </wp:positionH>
            <wp:positionV relativeFrom="paragraph">
              <wp:posOffset>166778</wp:posOffset>
            </wp:positionV>
            <wp:extent cx="2592320" cy="11525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592320" cy="1152525"/>
                    </a:xfrm>
                    <a:prstGeom prst="rect">
                      <a:avLst/>
                    </a:prstGeom>
                  </pic:spPr>
                </pic:pic>
              </a:graphicData>
            </a:graphic>
          </wp:anchor>
        </w:drawing>
      </w:r>
    </w:p>
    <w:p>
      <w:pPr>
        <w:pStyle w:val="BodyText"/>
        <w:spacing w:before="14"/>
        <w:ind w:right="404"/>
        <w:jc w:val="center"/>
      </w:pPr>
      <w:r>
        <w:rPr/>
        <w:t>Figure</w:t>
      </w:r>
      <w:r>
        <w:rPr>
          <w:spacing w:val="-6"/>
        </w:rPr>
        <w:t> </w:t>
      </w:r>
      <w:r>
        <w:rPr/>
        <w:t>5:</w:t>
      </w:r>
      <w:r>
        <w:rPr>
          <w:spacing w:val="-6"/>
        </w:rPr>
        <w:t> </w:t>
      </w:r>
      <w:r>
        <w:rPr/>
        <w:t>Image</w:t>
      </w:r>
      <w:r>
        <w:rPr>
          <w:spacing w:val="-7"/>
        </w:rPr>
        <w:t> </w:t>
      </w:r>
      <w:r>
        <w:rPr/>
        <w:t>Segmentation</w:t>
      </w:r>
      <w:r>
        <w:rPr>
          <w:spacing w:val="-6"/>
        </w:rPr>
        <w:t> </w:t>
      </w:r>
      <w:r>
        <w:rPr/>
        <w:t>using</w:t>
      </w:r>
      <w:r>
        <w:rPr>
          <w:spacing w:val="-5"/>
        </w:rPr>
        <w:t> </w:t>
      </w:r>
      <w:r>
        <w:rPr/>
        <w:t>Deep</w:t>
      </w:r>
      <w:r>
        <w:rPr>
          <w:spacing w:val="-6"/>
        </w:rPr>
        <w:t> </w:t>
      </w:r>
      <w:r>
        <w:rPr>
          <w:spacing w:val="-2"/>
        </w:rPr>
        <w:t>Learning</w:t>
      </w:r>
    </w:p>
    <w:p>
      <w:pPr>
        <w:spacing w:after="0"/>
        <w:jc w:val="center"/>
        <w:sectPr>
          <w:type w:val="continuous"/>
          <w:pgSz w:w="12240" w:h="15840"/>
          <w:pgMar w:header="717" w:footer="1043" w:top="500" w:bottom="280" w:left="960" w:right="880"/>
          <w:cols w:num="2" w:equalWidth="0">
            <w:col w:w="5070" w:space="40"/>
            <w:col w:w="5290"/>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BodyText"/>
        <w:spacing w:before="99"/>
        <w:ind w:left="490"/>
      </w:pPr>
      <w:r>
        <w:rPr/>
        <w:t>Ultrasound picture sequences are processed by an RNN architecture using an input layer, which represents each image as a matrix of pixel intensities. The recurrent layers of the network then process these pictures in order. Sequential patterns and temporal relationships in the input data are captured by recurrent layers, such as Gated Recurrent Units (GRUs) and Long Short-Term Memory (LSTM) cells. They preserve an evolving hidden state vector that enables the network to recognize and understand long-range relationships in the sequential input.</w:t>
      </w:r>
    </w:p>
    <w:p>
      <w:pPr>
        <w:pStyle w:val="BodyText"/>
        <w:spacing w:before="1"/>
        <w:jc w:val="left"/>
      </w:pPr>
    </w:p>
    <w:p>
      <w:pPr>
        <w:pStyle w:val="BodyText"/>
        <w:ind w:left="490"/>
      </w:pPr>
      <w:r>
        <w:rPr/>
        <w:t>Before supplying input photos to the recurrent layers, convolutional layers are frequently used into RNN designs to extract spatial characteristics from the images. Convolutional filters, which make up these layers, convolve over input pictures to extract low-level characteristics including textures,</w:t>
      </w:r>
      <w:r>
        <w:rPr>
          <w:spacing w:val="40"/>
        </w:rPr>
        <w:t> </w:t>
      </w:r>
      <w:r>
        <w:rPr/>
        <w:t>patterns,</w:t>
      </w:r>
      <w:r>
        <w:rPr>
          <w:spacing w:val="-5"/>
        </w:rPr>
        <w:t> </w:t>
      </w:r>
      <w:r>
        <w:rPr/>
        <w:t>and</w:t>
      </w:r>
      <w:r>
        <w:rPr>
          <w:spacing w:val="-3"/>
        </w:rPr>
        <w:t> </w:t>
      </w:r>
      <w:r>
        <w:rPr/>
        <w:t>edges.</w:t>
      </w:r>
      <w:r>
        <w:rPr>
          <w:spacing w:val="-5"/>
        </w:rPr>
        <w:t> </w:t>
      </w:r>
      <w:r>
        <w:rPr/>
        <w:t>More</w:t>
      </w:r>
      <w:r>
        <w:rPr>
          <w:spacing w:val="-3"/>
        </w:rPr>
        <w:t> </w:t>
      </w:r>
      <w:r>
        <w:rPr/>
        <w:t>accurate</w:t>
      </w:r>
      <w:r>
        <w:rPr>
          <w:spacing w:val="-6"/>
        </w:rPr>
        <w:t> </w:t>
      </w:r>
      <w:r>
        <w:rPr/>
        <w:t>segmentation</w:t>
      </w:r>
      <w:r>
        <w:rPr>
          <w:spacing w:val="-5"/>
        </w:rPr>
        <w:t> </w:t>
      </w:r>
      <w:r>
        <w:rPr/>
        <w:t>is made</w:t>
      </w:r>
      <w:r>
        <w:rPr>
          <w:spacing w:val="-5"/>
        </w:rPr>
        <w:t> </w:t>
      </w:r>
      <w:r>
        <w:rPr/>
        <w:t>possible</w:t>
      </w:r>
      <w:r>
        <w:rPr>
          <w:spacing w:val="-6"/>
        </w:rPr>
        <w:t> </w:t>
      </w:r>
      <w:r>
        <w:rPr/>
        <w:t>by</w:t>
      </w:r>
      <w:r>
        <w:rPr>
          <w:spacing w:val="-5"/>
        </w:rPr>
        <w:t> </w:t>
      </w:r>
      <w:r>
        <w:rPr/>
        <w:t>this</w:t>
      </w:r>
      <w:r>
        <w:rPr>
          <w:spacing w:val="-5"/>
        </w:rPr>
        <w:t> </w:t>
      </w:r>
      <w:r>
        <w:rPr/>
        <w:t>information,</w:t>
      </w:r>
      <w:r>
        <w:rPr>
          <w:spacing w:val="-5"/>
        </w:rPr>
        <w:t> </w:t>
      </w:r>
      <w:r>
        <w:rPr/>
        <w:t>which</w:t>
      </w:r>
      <w:r>
        <w:rPr>
          <w:spacing w:val="-3"/>
        </w:rPr>
        <w:t> </w:t>
      </w:r>
      <w:r>
        <w:rPr/>
        <w:t>aids</w:t>
      </w:r>
      <w:r>
        <w:rPr>
          <w:spacing w:val="-3"/>
        </w:rPr>
        <w:t> </w:t>
      </w:r>
      <w:r>
        <w:rPr/>
        <w:t>in</w:t>
      </w:r>
      <w:r>
        <w:rPr>
          <w:spacing w:val="-5"/>
        </w:rPr>
        <w:t> </w:t>
      </w:r>
      <w:r>
        <w:rPr/>
        <w:t>the network's</w:t>
      </w:r>
      <w:r>
        <w:rPr>
          <w:spacing w:val="-7"/>
        </w:rPr>
        <w:t> </w:t>
      </w:r>
      <w:r>
        <w:rPr/>
        <w:t>learning</w:t>
      </w:r>
      <w:r>
        <w:rPr>
          <w:spacing w:val="-7"/>
        </w:rPr>
        <w:t> </w:t>
      </w:r>
      <w:r>
        <w:rPr/>
        <w:t>of</w:t>
      </w:r>
      <w:r>
        <w:rPr>
          <w:spacing w:val="-7"/>
        </w:rPr>
        <w:t> </w:t>
      </w:r>
      <w:r>
        <w:rPr/>
        <w:t>informative</w:t>
      </w:r>
      <w:r>
        <w:rPr>
          <w:spacing w:val="-7"/>
        </w:rPr>
        <w:t> </w:t>
      </w:r>
      <w:r>
        <w:rPr/>
        <w:t>representations</w:t>
      </w:r>
      <w:r>
        <w:rPr>
          <w:spacing w:val="-3"/>
        </w:rPr>
        <w:t> </w:t>
      </w:r>
      <w:r>
        <w:rPr/>
        <w:t>of background tissues and nerve systems.</w:t>
      </w:r>
    </w:p>
    <w:p>
      <w:pPr>
        <w:pStyle w:val="BodyText"/>
        <w:jc w:val="left"/>
      </w:pPr>
    </w:p>
    <w:p>
      <w:pPr>
        <w:pStyle w:val="BodyText"/>
        <w:ind w:left="490" w:right="1"/>
      </w:pPr>
      <w:r>
        <w:rPr/>
        <w:t>In order to decrease spatial dimensionality and down sample feature maps, pooling layers are combined with convolutional layers to increase translation invariance and boost computing efficiency. Max and average pooling, which down sample feature maps by choosing the maximum or average value within each pooling window, </w:t>
      </w:r>
      <w:r>
        <w:rPr/>
        <w:t>are popular pooling methods. This results in more condensed</w:t>
      </w:r>
      <w:r>
        <w:rPr>
          <w:spacing w:val="-3"/>
        </w:rPr>
        <w:t> </w:t>
      </w:r>
      <w:r>
        <w:rPr/>
        <w:t>and</w:t>
      </w:r>
      <w:r>
        <w:rPr>
          <w:spacing w:val="-3"/>
        </w:rPr>
        <w:t> </w:t>
      </w:r>
      <w:r>
        <w:rPr/>
        <w:t>illuminating</w:t>
      </w:r>
      <w:r>
        <w:rPr>
          <w:spacing w:val="-3"/>
        </w:rPr>
        <w:t> </w:t>
      </w:r>
      <w:r>
        <w:rPr/>
        <w:t>feature</w:t>
      </w:r>
      <w:r>
        <w:rPr>
          <w:spacing w:val="-4"/>
        </w:rPr>
        <w:t> </w:t>
      </w:r>
      <w:r>
        <w:rPr/>
        <w:t>representations by assisting the network in concentrating on the most important aspects while eliminating unimportant elements.</w:t>
      </w:r>
    </w:p>
    <w:p>
      <w:pPr>
        <w:pStyle w:val="BodyText"/>
        <w:spacing w:before="1"/>
        <w:jc w:val="left"/>
      </w:pPr>
    </w:p>
    <w:p>
      <w:pPr>
        <w:pStyle w:val="BodyText"/>
        <w:ind w:left="490"/>
      </w:pPr>
      <w:r>
        <w:rPr/>
        <w:t>The final segmentation result is generated by the output layer of an RNN architecture and represents the likelihood that each pixel is part of a background tissue or nerve structure. Soft max activation, which transforms raw model outputs</w:t>
      </w:r>
      <w:r>
        <w:rPr>
          <w:spacing w:val="40"/>
        </w:rPr>
        <w:t> </w:t>
      </w:r>
      <w:r>
        <w:rPr/>
        <w:t>into probability distributions over segmentation classes, comes after tightly coupled layers in this layer. The output layer is tuned to minimize an appropriate loss function, like binary cross-entropy loss,</w:t>
      </w:r>
      <w:r>
        <w:rPr>
          <w:spacing w:val="-7"/>
        </w:rPr>
        <w:t> </w:t>
      </w:r>
      <w:r>
        <w:rPr/>
        <w:t>during</w:t>
      </w:r>
      <w:r>
        <w:rPr>
          <w:spacing w:val="-3"/>
        </w:rPr>
        <w:t> </w:t>
      </w:r>
      <w:r>
        <w:rPr/>
        <w:t>training.</w:t>
      </w:r>
      <w:r>
        <w:rPr>
          <w:spacing w:val="-6"/>
        </w:rPr>
        <w:t> </w:t>
      </w:r>
      <w:r>
        <w:rPr/>
        <w:t>The</w:t>
      </w:r>
      <w:r>
        <w:rPr>
          <w:spacing w:val="-7"/>
        </w:rPr>
        <w:t> </w:t>
      </w:r>
      <w:r>
        <w:rPr/>
        <w:t>output</w:t>
      </w:r>
      <w:r>
        <w:rPr>
          <w:spacing w:val="-7"/>
        </w:rPr>
        <w:t> </w:t>
      </w:r>
      <w:r>
        <w:rPr/>
        <w:t>layer</w:t>
      </w:r>
      <w:r>
        <w:rPr>
          <w:spacing w:val="-6"/>
        </w:rPr>
        <w:t> </w:t>
      </w:r>
      <w:r>
        <w:rPr/>
        <w:t>creates</w:t>
      </w:r>
      <w:r>
        <w:rPr>
          <w:spacing w:val="-7"/>
        </w:rPr>
        <w:t> </w:t>
      </w:r>
      <w:r>
        <w:rPr/>
        <w:t>binary masks</w:t>
      </w:r>
      <w:r>
        <w:rPr>
          <w:spacing w:val="57"/>
        </w:rPr>
        <w:t> </w:t>
      </w:r>
      <w:r>
        <w:rPr/>
        <w:t>that</w:t>
      </w:r>
      <w:r>
        <w:rPr>
          <w:spacing w:val="55"/>
        </w:rPr>
        <w:t> </w:t>
      </w:r>
      <w:r>
        <w:rPr/>
        <w:t>indicate</w:t>
      </w:r>
      <w:r>
        <w:rPr>
          <w:spacing w:val="57"/>
        </w:rPr>
        <w:t> </w:t>
      </w:r>
      <w:r>
        <w:rPr/>
        <w:t>the</w:t>
      </w:r>
      <w:r>
        <w:rPr>
          <w:spacing w:val="58"/>
        </w:rPr>
        <w:t> </w:t>
      </w:r>
      <w:r>
        <w:rPr/>
        <w:t>presence</w:t>
      </w:r>
      <w:r>
        <w:rPr>
          <w:spacing w:val="55"/>
        </w:rPr>
        <w:t> </w:t>
      </w:r>
      <w:r>
        <w:rPr/>
        <w:t>or</w:t>
      </w:r>
      <w:r>
        <w:rPr>
          <w:spacing w:val="59"/>
        </w:rPr>
        <w:t> </w:t>
      </w:r>
      <w:r>
        <w:rPr/>
        <w:t>absence</w:t>
      </w:r>
      <w:r>
        <w:rPr>
          <w:spacing w:val="55"/>
        </w:rPr>
        <w:t> </w:t>
      </w:r>
      <w:r>
        <w:rPr>
          <w:spacing w:val="-5"/>
        </w:rPr>
        <w:t>of</w:t>
      </w:r>
    </w:p>
    <w:p>
      <w:pPr>
        <w:pStyle w:val="BodyText"/>
        <w:spacing w:before="99"/>
        <w:ind w:left="151" w:right="559"/>
      </w:pPr>
      <w:r>
        <w:rPr/>
        <w:br w:type="column"/>
      </w:r>
      <w:r>
        <w:rPr/>
        <w:t>nerve structures during inference time by thresholding expected probability.</w:t>
      </w:r>
    </w:p>
    <w:p>
      <w:pPr>
        <w:pStyle w:val="BodyText"/>
        <w:spacing w:before="1"/>
        <w:jc w:val="left"/>
      </w:pPr>
    </w:p>
    <w:p>
      <w:pPr>
        <w:pStyle w:val="BodyText"/>
        <w:ind w:left="151" w:right="555"/>
      </w:pPr>
      <w:r>
        <w:rPr/>
        <w:t>When evaluating segmentation models for ultrasonic nerve segmentation in the brachial plexus, evaluation metrics are essential. These measures measure the degree of agreement between ground truth annotations supplied by knowledgeable doctors and anticipated segmentation masks. Validation processes evaluate the model's performance on different datasets to guarantee its generalizability and dependability.</w:t>
      </w:r>
    </w:p>
    <w:p>
      <w:pPr>
        <w:pStyle w:val="BodyText"/>
        <w:jc w:val="left"/>
      </w:pPr>
    </w:p>
    <w:p>
      <w:pPr>
        <w:pStyle w:val="BodyText"/>
        <w:ind w:left="151" w:right="556"/>
      </w:pPr>
      <w:r>
        <w:rPr/>
        <w:t>The effectiveness and accuracy of segmentation models are frequently assessed using a number of quantitative measures. The sensitivity and</w:t>
      </w:r>
      <w:r>
        <w:rPr>
          <w:spacing w:val="80"/>
        </w:rPr>
        <w:t> </w:t>
      </w:r>
      <w:r>
        <w:rPr/>
        <w:t>specificity of the model evaluate its capacity to accurately distinguish neural structures and eliminate background tissues, while the Dice similarity coefficient quantifies the spatial overlap between the predicted and ground truth segmentation masks. For medical practitioners, the ultrasonic nerve segmentation model is an invaluable resource since it offers a thorough and intuitive segmentation solution. It incorporates a number of methods, including statistical analysis, holdout validation, bootstrapping, cross-validation, and qualitative assessment. Qualitative assessment aids in locating possible mistakes, artifacts, or discrepancies in the segmentation outcomes, and cross-validation guarantees the model's</w:t>
      </w:r>
      <w:r>
        <w:rPr>
          <w:spacing w:val="40"/>
        </w:rPr>
        <w:t> </w:t>
      </w:r>
      <w:r>
        <w:rPr/>
        <w:t>applicability to new data.</w:t>
      </w:r>
    </w:p>
    <w:p>
      <w:pPr>
        <w:pStyle w:val="BodyText"/>
        <w:spacing w:before="1"/>
        <w:jc w:val="left"/>
      </w:pPr>
    </w:p>
    <w:p>
      <w:pPr>
        <w:pStyle w:val="BodyText"/>
        <w:ind w:left="151" w:right="557"/>
      </w:pPr>
      <w:r>
        <w:rPr/>
        <w:t>The software interface's user-friendly design makes the</w:t>
      </w:r>
      <w:r>
        <w:rPr>
          <w:spacing w:val="-3"/>
        </w:rPr>
        <w:t> </w:t>
      </w:r>
      <w:r>
        <w:rPr/>
        <w:t>segmentation</w:t>
      </w:r>
      <w:r>
        <w:rPr>
          <w:spacing w:val="-1"/>
        </w:rPr>
        <w:t> </w:t>
      </w:r>
      <w:r>
        <w:rPr/>
        <w:t>process</w:t>
      </w:r>
      <w:r>
        <w:rPr>
          <w:spacing w:val="-2"/>
        </w:rPr>
        <w:t> </w:t>
      </w:r>
      <w:r>
        <w:rPr/>
        <w:t>easier,</w:t>
      </w:r>
      <w:r>
        <w:rPr>
          <w:spacing w:val="-1"/>
        </w:rPr>
        <w:t> </w:t>
      </w:r>
      <w:r>
        <w:rPr/>
        <w:t>and</w:t>
      </w:r>
      <w:r>
        <w:rPr>
          <w:spacing w:val="-2"/>
        </w:rPr>
        <w:t> </w:t>
      </w:r>
      <w:r>
        <w:rPr/>
        <w:t>it</w:t>
      </w:r>
      <w:r>
        <w:rPr>
          <w:spacing w:val="-2"/>
        </w:rPr>
        <w:t> </w:t>
      </w:r>
      <w:r>
        <w:rPr/>
        <w:t>was</w:t>
      </w:r>
      <w:r>
        <w:rPr>
          <w:spacing w:val="-2"/>
        </w:rPr>
        <w:t> </w:t>
      </w:r>
      <w:r>
        <w:rPr/>
        <w:t>created with the user experience in mind. After uploading ultrasound pictures from clinical situations and preprocessing</w:t>
      </w:r>
      <w:r>
        <w:rPr>
          <w:spacing w:val="-2"/>
        </w:rPr>
        <w:t> </w:t>
      </w:r>
      <w:r>
        <w:rPr/>
        <w:t>them</w:t>
      </w:r>
      <w:r>
        <w:rPr>
          <w:spacing w:val="-4"/>
        </w:rPr>
        <w:t> </w:t>
      </w:r>
      <w:r>
        <w:rPr/>
        <w:t>with</w:t>
      </w:r>
      <w:r>
        <w:rPr>
          <w:spacing w:val="-1"/>
        </w:rPr>
        <w:t> </w:t>
      </w:r>
      <w:r>
        <w:rPr/>
        <w:t>training approaches,</w:t>
      </w:r>
      <w:r>
        <w:rPr>
          <w:spacing w:val="-3"/>
        </w:rPr>
        <w:t> </w:t>
      </w:r>
      <w:r>
        <w:rPr/>
        <w:t>users may utilize the segmentation model to automatically separate the brachial plexus's nerves.</w:t>
      </w:r>
    </w:p>
    <w:p>
      <w:pPr>
        <w:pStyle w:val="BodyText"/>
        <w:spacing w:before="265"/>
        <w:ind w:left="151" w:right="555"/>
      </w:pPr>
      <w:r>
        <w:rPr/>
        <w:t>The program further offers segmentation visualization, superimposing divided nerve structures on the original ultrasound pictures. To improve visibility and clarity, users have the ability to experiment with segmentation masks, switch between</w:t>
      </w:r>
      <w:r>
        <w:rPr>
          <w:spacing w:val="-4"/>
        </w:rPr>
        <w:t> </w:t>
      </w:r>
      <w:r>
        <w:rPr/>
        <w:t>several</w:t>
      </w:r>
      <w:r>
        <w:rPr>
          <w:spacing w:val="-7"/>
        </w:rPr>
        <w:t> </w:t>
      </w:r>
      <w:r>
        <w:rPr/>
        <w:t>viewing</w:t>
      </w:r>
      <w:r>
        <w:rPr>
          <w:spacing w:val="-4"/>
        </w:rPr>
        <w:t> </w:t>
      </w:r>
      <w:r>
        <w:rPr/>
        <w:t>modes,</w:t>
      </w:r>
      <w:r>
        <w:rPr>
          <w:spacing w:val="-4"/>
        </w:rPr>
        <w:t> </w:t>
      </w:r>
      <w:r>
        <w:rPr/>
        <w:t>and</w:t>
      </w:r>
      <w:r>
        <w:rPr>
          <w:spacing w:val="-4"/>
        </w:rPr>
        <w:t> </w:t>
      </w:r>
      <w:r>
        <w:rPr/>
        <w:t>modify</w:t>
      </w:r>
      <w:r>
        <w:rPr>
          <w:spacing w:val="-7"/>
        </w:rPr>
        <w:t> </w:t>
      </w:r>
      <w:r>
        <w:rPr/>
        <w:t>display settings.</w:t>
      </w:r>
      <w:r>
        <w:rPr>
          <w:spacing w:val="59"/>
        </w:rPr>
        <w:t> </w:t>
      </w:r>
      <w:r>
        <w:rPr/>
        <w:t>It</w:t>
      </w:r>
      <w:r>
        <w:rPr>
          <w:spacing w:val="57"/>
        </w:rPr>
        <w:t> </w:t>
      </w:r>
      <w:r>
        <w:rPr/>
        <w:t>is</w:t>
      </w:r>
      <w:r>
        <w:rPr>
          <w:spacing w:val="57"/>
        </w:rPr>
        <w:t> </w:t>
      </w:r>
      <w:r>
        <w:rPr/>
        <w:t>also</w:t>
      </w:r>
      <w:r>
        <w:rPr>
          <w:spacing w:val="58"/>
        </w:rPr>
        <w:t> </w:t>
      </w:r>
      <w:r>
        <w:rPr/>
        <w:t>feasible</w:t>
      </w:r>
      <w:r>
        <w:rPr>
          <w:spacing w:val="56"/>
        </w:rPr>
        <w:t> </w:t>
      </w:r>
      <w:r>
        <w:rPr/>
        <w:t>to</w:t>
      </w:r>
      <w:r>
        <w:rPr>
          <w:spacing w:val="60"/>
        </w:rPr>
        <w:t> </w:t>
      </w:r>
      <w:r>
        <w:rPr/>
        <w:t>export</w:t>
      </w:r>
      <w:r>
        <w:rPr>
          <w:spacing w:val="60"/>
        </w:rPr>
        <w:t> </w:t>
      </w:r>
      <w:r>
        <w:rPr>
          <w:spacing w:val="-2"/>
        </w:rPr>
        <w:t>segmented</w:t>
      </w:r>
    </w:p>
    <w:p>
      <w:pPr>
        <w:spacing w:after="0"/>
        <w:sectPr>
          <w:type w:val="continuous"/>
          <w:pgSz w:w="12240" w:h="15840"/>
          <w:pgMar w:header="717" w:footer="1043" w:top="500" w:bottom="280" w:left="960" w:right="880"/>
          <w:cols w:num="2" w:equalWidth="0">
            <w:col w:w="5071" w:space="40"/>
            <w:col w:w="5289"/>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BodyText"/>
        <w:spacing w:before="99"/>
        <w:ind w:left="490" w:right="2"/>
      </w:pPr>
      <w:r>
        <w:rPr/>
        <w:t>pictures with the related metadata for further analysis or clinical record keeping.</w:t>
      </w:r>
    </w:p>
    <w:p>
      <w:pPr>
        <w:pStyle w:val="BodyText"/>
        <w:spacing w:before="1"/>
        <w:jc w:val="left"/>
      </w:pPr>
    </w:p>
    <w:p>
      <w:pPr>
        <w:pStyle w:val="BodyText"/>
        <w:ind w:left="490"/>
      </w:pPr>
      <w:r>
        <w:rPr/>
        <w:t>The program may be deployed on many platforms and environments because of its scalable and accessible</w:t>
      </w:r>
      <w:r>
        <w:rPr>
          <w:spacing w:val="-5"/>
        </w:rPr>
        <w:t> </w:t>
      </w:r>
      <w:r>
        <w:rPr/>
        <w:t>architecture.</w:t>
      </w:r>
      <w:r>
        <w:rPr>
          <w:spacing w:val="-4"/>
        </w:rPr>
        <w:t> </w:t>
      </w:r>
      <w:r>
        <w:rPr/>
        <w:t>Security</w:t>
      </w:r>
      <w:r>
        <w:rPr>
          <w:spacing w:val="-4"/>
        </w:rPr>
        <w:t> </w:t>
      </w:r>
      <w:r>
        <w:rPr/>
        <w:t>protocols</w:t>
      </w:r>
      <w:r>
        <w:rPr>
          <w:spacing w:val="-4"/>
        </w:rPr>
        <w:t> </w:t>
      </w:r>
      <w:r>
        <w:rPr/>
        <w:t>are</w:t>
      </w:r>
      <w:r>
        <w:rPr>
          <w:spacing w:val="-5"/>
        </w:rPr>
        <w:t> </w:t>
      </w:r>
      <w:r>
        <w:rPr/>
        <w:t>put</w:t>
      </w:r>
      <w:r>
        <w:rPr>
          <w:spacing w:val="-4"/>
        </w:rPr>
        <w:t> </w:t>
      </w:r>
      <w:r>
        <w:rPr/>
        <w:t>in place to guarantee regulatory compliance and safeguard private patient information.</w:t>
      </w:r>
    </w:p>
    <w:p>
      <w:pPr>
        <w:pStyle w:val="BodyText"/>
        <w:jc w:val="left"/>
      </w:pPr>
    </w:p>
    <w:p>
      <w:pPr>
        <w:pStyle w:val="BodyText"/>
        <w:ind w:left="490"/>
      </w:pPr>
      <w:r>
        <w:rPr/>
        <w:t>Developing the software infrastructure needed to host and run the segmentation model is the first stage in the integration and deployment process. Choosing the right libraries, frameworks, and programming languages is part of this process for putting</w:t>
      </w:r>
      <w:r>
        <w:rPr>
          <w:spacing w:val="-2"/>
        </w:rPr>
        <w:t> </w:t>
      </w:r>
      <w:r>
        <w:rPr/>
        <w:t>the</w:t>
      </w:r>
      <w:r>
        <w:rPr>
          <w:spacing w:val="-4"/>
        </w:rPr>
        <w:t> </w:t>
      </w:r>
      <w:r>
        <w:rPr/>
        <w:t>software</w:t>
      </w:r>
      <w:r>
        <w:rPr>
          <w:spacing w:val="-4"/>
        </w:rPr>
        <w:t> </w:t>
      </w:r>
      <w:r>
        <w:rPr/>
        <w:t>application</w:t>
      </w:r>
      <w:r>
        <w:rPr>
          <w:spacing w:val="-2"/>
        </w:rPr>
        <w:t> </w:t>
      </w:r>
      <w:r>
        <w:rPr/>
        <w:t>into</w:t>
      </w:r>
      <w:r>
        <w:rPr>
          <w:spacing w:val="-2"/>
        </w:rPr>
        <w:t> </w:t>
      </w:r>
      <w:r>
        <w:rPr/>
        <w:t>practice.</w:t>
      </w:r>
      <w:r>
        <w:rPr>
          <w:spacing w:val="-2"/>
        </w:rPr>
        <w:t> </w:t>
      </w:r>
      <w:r>
        <w:rPr/>
        <w:t>Users can submit ultrasound pictures and </w:t>
      </w:r>
      <w:r>
        <w:rPr/>
        <w:t>receive automatic segmentation results thanks to the software application's integration of the segmentation model.</w:t>
      </w:r>
    </w:p>
    <w:p>
      <w:pPr>
        <w:pStyle w:val="BodyText"/>
        <w:jc w:val="left"/>
      </w:pPr>
    </w:p>
    <w:p>
      <w:pPr>
        <w:pStyle w:val="BodyText"/>
        <w:ind w:left="490"/>
      </w:pPr>
      <w:r>
        <w:rPr/>
        <w:t>Before</w:t>
      </w:r>
      <w:r>
        <w:rPr>
          <w:spacing w:val="-4"/>
        </w:rPr>
        <w:t> </w:t>
      </w:r>
      <w:r>
        <w:rPr/>
        <w:t>being</w:t>
      </w:r>
      <w:r>
        <w:rPr>
          <w:spacing w:val="-3"/>
        </w:rPr>
        <w:t> </w:t>
      </w:r>
      <w:r>
        <w:rPr/>
        <w:t>deployed,</w:t>
      </w:r>
      <w:r>
        <w:rPr>
          <w:spacing w:val="-3"/>
        </w:rPr>
        <w:t> </w:t>
      </w:r>
      <w:r>
        <w:rPr/>
        <w:t>the</w:t>
      </w:r>
      <w:r>
        <w:rPr>
          <w:spacing w:val="-3"/>
        </w:rPr>
        <w:t> </w:t>
      </w:r>
      <w:r>
        <w:rPr/>
        <w:t>software</w:t>
      </w:r>
      <w:r>
        <w:rPr>
          <w:spacing w:val="-4"/>
        </w:rPr>
        <w:t> </w:t>
      </w:r>
      <w:r>
        <w:rPr/>
        <w:t>program</w:t>
      </w:r>
      <w:r>
        <w:rPr>
          <w:spacing w:val="-4"/>
        </w:rPr>
        <w:t> </w:t>
      </w:r>
      <w:r>
        <w:rPr/>
        <w:t>is</w:t>
      </w:r>
      <w:r>
        <w:rPr>
          <w:spacing w:val="-4"/>
        </w:rPr>
        <w:t> </w:t>
      </w:r>
      <w:r>
        <w:rPr/>
        <w:t>put through a thorough validation and testing process to guarantee correctness, dependability, and functionality.</w:t>
      </w:r>
      <w:r>
        <w:rPr>
          <w:spacing w:val="-1"/>
        </w:rPr>
        <w:t> </w:t>
      </w:r>
      <w:r>
        <w:rPr/>
        <w:t>To maintain</w:t>
      </w:r>
      <w:r>
        <w:rPr>
          <w:spacing w:val="-1"/>
        </w:rPr>
        <w:t> </w:t>
      </w:r>
      <w:r>
        <w:rPr/>
        <w:t>the</w:t>
      </w:r>
      <w:r>
        <w:rPr>
          <w:spacing w:val="-2"/>
        </w:rPr>
        <w:t> </w:t>
      </w:r>
      <w:r>
        <w:rPr/>
        <w:t>software</w:t>
      </w:r>
      <w:r>
        <w:rPr>
          <w:spacing w:val="-2"/>
        </w:rPr>
        <w:t> </w:t>
      </w:r>
      <w:r>
        <w:rPr/>
        <w:t>application's dependability, security, and functionality over time, ongoing maintenance and monitoring are crucial.</w:t>
      </w:r>
    </w:p>
    <w:p>
      <w:pPr>
        <w:pStyle w:val="BodyText"/>
        <w:spacing w:before="1"/>
        <w:jc w:val="left"/>
      </w:pPr>
    </w:p>
    <w:p>
      <w:pPr>
        <w:pStyle w:val="BodyText"/>
        <w:ind w:left="490" w:right="1"/>
      </w:pPr>
      <w:r>
        <w:rPr/>
        <w:t>Following validation, the program is implemented</w:t>
      </w:r>
      <w:r>
        <w:rPr>
          <w:spacing w:val="40"/>
        </w:rPr>
        <w:t> </w:t>
      </w:r>
      <w:r>
        <w:rPr/>
        <w:t>in clinical settings, providing medical practitioners with access to the automated nerve segmentation </w:t>
      </w:r>
      <w:r>
        <w:rPr>
          <w:spacing w:val="-2"/>
        </w:rPr>
        <w:t>solution.</w:t>
      </w:r>
    </w:p>
    <w:p>
      <w:pPr>
        <w:pStyle w:val="BodyText"/>
        <w:spacing w:before="266"/>
        <w:ind w:left="490" w:right="1"/>
      </w:pPr>
      <w:r>
        <w:rPr/>
        <w:t>The program may need to be installed locally on workstations, deployed on hospital servers, or hosted remotely on cloud platforms. The dependability, security, and functionality of the software program must be continuously monitored and maintained. Updates and enhancements must be released as needed to keep up with changing user requirements and technical breakthroughs.</w:t>
      </w:r>
    </w:p>
    <w:p>
      <w:pPr>
        <w:pStyle w:val="Heading1"/>
        <w:numPr>
          <w:ilvl w:val="0"/>
          <w:numId w:val="1"/>
        </w:numPr>
        <w:tabs>
          <w:tab w:pos="1516" w:val="left" w:leader="none"/>
        </w:tabs>
        <w:spacing w:line="240" w:lineRule="auto" w:before="265" w:after="0"/>
        <w:ind w:left="1516" w:right="0" w:hanging="369"/>
        <w:jc w:val="left"/>
      </w:pPr>
      <w:r>
        <w:rPr/>
        <w:t>SOFTWARE</w:t>
      </w:r>
      <w:r>
        <w:rPr>
          <w:spacing w:val="-5"/>
        </w:rPr>
        <w:t> </w:t>
      </w:r>
      <w:r>
        <w:rPr>
          <w:spacing w:val="-2"/>
        </w:rPr>
        <w:t>DESCRIPTION</w:t>
      </w:r>
    </w:p>
    <w:p>
      <w:pPr>
        <w:pStyle w:val="BodyText"/>
        <w:spacing w:before="266"/>
        <w:ind w:left="490"/>
      </w:pPr>
      <w:r>
        <w:rPr/>
        <w:t>For medical practitioners, the program for ultrasonography-guided brachial plexus nerve segmentation provides an easy-to-use solution. It combines sophisticated machine learning techniques</w:t>
      </w:r>
      <w:r>
        <w:rPr>
          <w:spacing w:val="78"/>
        </w:rPr>
        <w:t>  </w:t>
      </w:r>
      <w:r>
        <w:rPr/>
        <w:t>with</w:t>
      </w:r>
      <w:r>
        <w:rPr>
          <w:spacing w:val="79"/>
        </w:rPr>
        <w:t>  </w:t>
      </w:r>
      <w:r>
        <w:rPr/>
        <w:t>user-friendly</w:t>
      </w:r>
      <w:r>
        <w:rPr>
          <w:spacing w:val="79"/>
        </w:rPr>
        <w:t>  </w:t>
      </w:r>
      <w:r>
        <w:rPr/>
        <w:t>interfaces</w:t>
      </w:r>
      <w:r>
        <w:rPr>
          <w:spacing w:val="78"/>
        </w:rPr>
        <w:t>  </w:t>
      </w:r>
      <w:r>
        <w:rPr>
          <w:spacing w:val="-5"/>
        </w:rPr>
        <w:t>to</w:t>
      </w:r>
    </w:p>
    <w:p>
      <w:pPr>
        <w:pStyle w:val="BodyText"/>
        <w:spacing w:before="99"/>
        <w:ind w:left="152" w:right="558"/>
      </w:pPr>
      <w:r>
        <w:rPr/>
        <w:br w:type="column"/>
      </w:r>
      <w:r>
        <w:rPr/>
        <w:t>automate the segmentation process and facilitate the analysis of ultrasonography pictures. The program analyzes successive ultrasound pictures of the brachial plexus using recurrent neural network (RNN) models based on deep learning techniques. This novel method provides unmatched precision, effectiveness, and therapeutic benefit.</w:t>
      </w:r>
    </w:p>
    <w:p>
      <w:pPr>
        <w:pStyle w:val="BodyText"/>
        <w:spacing w:before="1"/>
        <w:jc w:val="left"/>
      </w:pPr>
    </w:p>
    <w:p>
      <w:pPr>
        <w:pStyle w:val="BodyText"/>
        <w:ind w:left="152" w:right="556"/>
      </w:pPr>
      <w:r>
        <w:rPr/>
        <w:t>Clinicians and researchers may upload ultrasound pictures, set settings, and view real-time findings thanks to the software's user-friendly interface. Model</w:t>
      </w:r>
      <w:r>
        <w:rPr>
          <w:spacing w:val="-3"/>
        </w:rPr>
        <w:t> </w:t>
      </w:r>
      <w:r>
        <w:rPr/>
        <w:t>performance</w:t>
      </w:r>
      <w:r>
        <w:rPr>
          <w:spacing w:val="-4"/>
        </w:rPr>
        <w:t> </w:t>
      </w:r>
      <w:r>
        <w:rPr/>
        <w:t>may</w:t>
      </w:r>
      <w:r>
        <w:rPr>
          <w:spacing w:val="-4"/>
        </w:rPr>
        <w:t> </w:t>
      </w:r>
      <w:r>
        <w:rPr/>
        <w:t>be</w:t>
      </w:r>
      <w:r>
        <w:rPr>
          <w:spacing w:val="-4"/>
        </w:rPr>
        <w:t> </w:t>
      </w:r>
      <w:r>
        <w:rPr/>
        <w:t>adjusted</w:t>
      </w:r>
      <w:r>
        <w:rPr>
          <w:spacing w:val="-2"/>
        </w:rPr>
        <w:t> </w:t>
      </w:r>
      <w:r>
        <w:rPr/>
        <w:t>to account</w:t>
      </w:r>
      <w:r>
        <w:rPr>
          <w:spacing w:val="-3"/>
        </w:rPr>
        <w:t> </w:t>
      </w:r>
      <w:r>
        <w:rPr/>
        <w:t>for differences in picture quality, patient anatomy, and clinical needs thanks to customizable parameters. Real-time processing capabilities, automatic nerve segmentation, and smooth interface with current ultrasound imaging equipment are important </w:t>
      </w:r>
      <w:r>
        <w:rPr>
          <w:spacing w:val="-2"/>
        </w:rPr>
        <w:t>aspects.</w:t>
      </w:r>
    </w:p>
    <w:p>
      <w:pPr>
        <w:pStyle w:val="BodyText"/>
        <w:jc w:val="left"/>
      </w:pPr>
    </w:p>
    <w:p>
      <w:pPr>
        <w:pStyle w:val="BodyText"/>
        <w:ind w:left="152" w:right="555"/>
      </w:pPr>
      <w:r>
        <w:rPr/>
        <w:t>This software expedites diagnostic processes, lessens the need for manual labor, and improves repeatability, which boosts clinical practice efficiency and consistency. Our software is highly accurate and efficient in delineating nerve</w:t>
      </w:r>
      <w:r>
        <w:rPr>
          <w:spacing w:val="40"/>
        </w:rPr>
        <w:t> </w:t>
      </w:r>
      <w:r>
        <w:rPr/>
        <w:t>structures</w:t>
      </w:r>
      <w:r>
        <w:rPr>
          <w:spacing w:val="-3"/>
        </w:rPr>
        <w:t> </w:t>
      </w:r>
      <w:r>
        <w:rPr/>
        <w:t>within</w:t>
      </w:r>
      <w:r>
        <w:rPr>
          <w:spacing w:val="-1"/>
        </w:rPr>
        <w:t> </w:t>
      </w:r>
      <w:r>
        <w:rPr/>
        <w:t>the</w:t>
      </w:r>
      <w:r>
        <w:rPr>
          <w:spacing w:val="-2"/>
        </w:rPr>
        <w:t> </w:t>
      </w:r>
      <w:r>
        <w:rPr/>
        <w:t>brachial</w:t>
      </w:r>
      <w:r>
        <w:rPr>
          <w:spacing w:val="-3"/>
        </w:rPr>
        <w:t> </w:t>
      </w:r>
      <w:r>
        <w:rPr/>
        <w:t>plexus, outperforming manual segmentation and existing algorithms.</w:t>
      </w:r>
    </w:p>
    <w:p>
      <w:pPr>
        <w:pStyle w:val="BodyText"/>
        <w:spacing w:before="1"/>
        <w:jc w:val="left"/>
      </w:pPr>
    </w:p>
    <w:p>
      <w:pPr>
        <w:pStyle w:val="BodyText"/>
        <w:ind w:left="152" w:right="555"/>
      </w:pPr>
      <w:r>
        <w:rPr/>
        <w:t>It</w:t>
      </w:r>
      <w:r>
        <w:rPr>
          <w:spacing w:val="-1"/>
        </w:rPr>
        <w:t> </w:t>
      </w:r>
      <w:r>
        <w:rPr/>
        <w:t>has</w:t>
      </w:r>
      <w:r>
        <w:rPr>
          <w:spacing w:val="-1"/>
        </w:rPr>
        <w:t> </w:t>
      </w:r>
      <w:r>
        <w:rPr/>
        <w:t>potential</w:t>
      </w:r>
      <w:r>
        <w:rPr>
          <w:spacing w:val="-1"/>
        </w:rPr>
        <w:t> </w:t>
      </w:r>
      <w:r>
        <w:rPr/>
        <w:t>for advancing research in peripheral nerve disorders and neuroimaging, facilitating the investigation of disease mechanisms and treatment responses. Our software streamlines diagnostic workflows, improves patient outcomes, and can catalyze advancements in neuroimaging research and education. We aim to continue refining and optimizing our software through collaboration with clinicians, researchers, and industry partners.</w:t>
      </w:r>
    </w:p>
    <w:p>
      <w:pPr>
        <w:pStyle w:val="BodyText"/>
        <w:jc w:val="left"/>
      </w:pPr>
    </w:p>
    <w:p>
      <w:pPr>
        <w:pStyle w:val="Heading2"/>
        <w:ind w:left="142" w:right="3749" w:firstLine="9"/>
      </w:pPr>
      <w:r>
        <w:rPr/>
        <w:t>Key Features Image</w:t>
      </w:r>
      <w:r>
        <w:rPr>
          <w:spacing w:val="-8"/>
        </w:rPr>
        <w:t> </w:t>
      </w:r>
      <w:r>
        <w:rPr>
          <w:spacing w:val="-2"/>
        </w:rPr>
        <w:t>Loading</w:t>
      </w:r>
    </w:p>
    <w:p>
      <w:pPr>
        <w:pStyle w:val="BodyText"/>
        <w:spacing w:before="1"/>
        <w:ind w:left="152" w:right="557"/>
      </w:pPr>
      <w:r>
        <w:rPr/>
        <w:t>Users can upload ultrasound images of the brachial plexus from local storage or directly from medical imaging devices</w:t>
      </w:r>
    </w:p>
    <w:p>
      <w:pPr>
        <w:pStyle w:val="Heading2"/>
        <w:spacing w:before="265"/>
        <w:ind w:left="152"/>
      </w:pPr>
      <w:r>
        <w:rPr/>
        <w:t>Pre</w:t>
      </w:r>
      <w:r>
        <w:rPr>
          <w:spacing w:val="-9"/>
        </w:rPr>
        <w:t> </w:t>
      </w:r>
      <w:r>
        <w:rPr/>
        <w:t>Processing</w:t>
      </w:r>
      <w:r>
        <w:rPr>
          <w:spacing w:val="-9"/>
        </w:rPr>
        <w:t> </w:t>
      </w:r>
      <w:r>
        <w:rPr>
          <w:spacing w:val="-2"/>
        </w:rPr>
        <w:t>Options</w:t>
      </w:r>
    </w:p>
    <w:p>
      <w:pPr>
        <w:pStyle w:val="BodyText"/>
        <w:ind w:left="152" w:right="558"/>
      </w:pPr>
      <w:r>
        <w:rPr/>
        <w:t>The software provides preprocessing options like intensity normalization, noise reduction, and image registration to improve the quality of input images.</w:t>
      </w:r>
    </w:p>
    <w:p>
      <w:pPr>
        <w:spacing w:after="0"/>
        <w:sectPr>
          <w:type w:val="continuous"/>
          <w:pgSz w:w="12240" w:h="15840"/>
          <w:pgMar w:header="717" w:footer="1043" w:top="500" w:bottom="280" w:left="960" w:right="880"/>
          <w:cols w:num="2" w:equalWidth="0">
            <w:col w:w="5070" w:space="40"/>
            <w:col w:w="5290"/>
          </w:cols>
        </w:sectPr>
      </w:pPr>
    </w:p>
    <w:p>
      <w:pPr>
        <w:pStyle w:val="BodyText"/>
        <w:spacing w:before="8"/>
        <w:jc w:val="left"/>
        <w:rPr>
          <w:sz w:val="14"/>
        </w:rPr>
      </w:pPr>
    </w:p>
    <w:p>
      <w:pPr>
        <w:spacing w:after="0"/>
        <w:jc w:val="left"/>
        <w:rPr>
          <w:sz w:val="14"/>
        </w:rPr>
        <w:sectPr>
          <w:pgSz w:w="12240" w:h="15840"/>
          <w:pgMar w:header="717" w:footer="1043" w:top="1140" w:bottom="1240" w:left="960" w:right="880"/>
        </w:sectPr>
      </w:pPr>
    </w:p>
    <w:p>
      <w:pPr>
        <w:pStyle w:val="Heading2"/>
        <w:spacing w:before="99"/>
      </w:pPr>
      <w:r>
        <w:rPr>
          <w:spacing w:val="-2"/>
        </w:rPr>
        <w:t>Segmentation</w:t>
      </w:r>
      <w:r>
        <w:rPr>
          <w:spacing w:val="6"/>
        </w:rPr>
        <w:t> </w:t>
      </w:r>
      <w:r>
        <w:rPr>
          <w:spacing w:val="-2"/>
        </w:rPr>
        <w:t>Button</w:t>
      </w:r>
    </w:p>
    <w:p>
      <w:pPr>
        <w:pStyle w:val="BodyText"/>
        <w:spacing w:before="1"/>
        <w:ind w:left="490" w:right="1"/>
      </w:pPr>
      <w:r>
        <w:rPr/>
        <w:t>Upon loading and preprocessing the input images, users can initiate the segmentation process by clicking the segmentation button</w:t>
      </w:r>
    </w:p>
    <w:p>
      <w:pPr>
        <w:pStyle w:val="Heading2"/>
        <w:spacing w:before="265"/>
        <w:jc w:val="left"/>
      </w:pPr>
      <w:r>
        <w:rPr>
          <w:spacing w:val="-2"/>
        </w:rPr>
        <w:t>Visualization</w:t>
      </w:r>
    </w:p>
    <w:p>
      <w:pPr>
        <w:pStyle w:val="BodyText"/>
        <w:ind w:left="490" w:right="1"/>
      </w:pPr>
      <w:r>
        <w:rPr/>
        <w:t>The segmented nerve sections are highlighted by the program, which shows the original ultrasound picture next to the matching segmentation mask.</w:t>
      </w:r>
    </w:p>
    <w:p>
      <w:pPr>
        <w:pStyle w:val="Heading2"/>
        <w:spacing w:before="265"/>
      </w:pPr>
      <w:r>
        <w:rPr>
          <w:spacing w:val="-2"/>
        </w:rPr>
        <w:t>Evaluation</w:t>
      </w:r>
      <w:r>
        <w:rPr>
          <w:spacing w:val="6"/>
        </w:rPr>
        <w:t> </w:t>
      </w:r>
      <w:r>
        <w:rPr>
          <w:spacing w:val="-2"/>
        </w:rPr>
        <w:t>Metrics</w:t>
      </w:r>
    </w:p>
    <w:p>
      <w:pPr>
        <w:pStyle w:val="BodyText"/>
        <w:spacing w:before="1"/>
        <w:ind w:left="490" w:right="1"/>
      </w:pPr>
      <w:r>
        <w:rPr/>
        <w:t>To gauge the precision of the segmentation outcomes, users may choose to examine quantitative evaluation metrics like sensitivity and the dice similarity coefficient.</w:t>
      </w:r>
    </w:p>
    <w:p>
      <w:pPr>
        <w:pStyle w:val="BodyText"/>
        <w:jc w:val="left"/>
      </w:pPr>
    </w:p>
    <w:p>
      <w:pPr>
        <w:pStyle w:val="Heading2"/>
      </w:pPr>
      <w:r>
        <w:rPr>
          <w:spacing w:val="-2"/>
        </w:rPr>
        <w:t>Exporting</w:t>
      </w:r>
      <w:r>
        <w:rPr>
          <w:spacing w:val="2"/>
        </w:rPr>
        <w:t> </w:t>
      </w:r>
      <w:r>
        <w:rPr>
          <w:spacing w:val="-2"/>
        </w:rPr>
        <w:t>Outcomes</w:t>
      </w:r>
    </w:p>
    <w:p>
      <w:pPr>
        <w:pStyle w:val="BodyText"/>
        <w:ind w:left="490"/>
      </w:pPr>
      <w:r>
        <w:rPr/>
        <w:t>For additional research or record-keeping, users might choose to export the divided photos and related metrics.</w:t>
      </w:r>
    </w:p>
    <w:p>
      <w:pPr>
        <w:pStyle w:val="BodyText"/>
        <w:spacing w:before="2"/>
        <w:jc w:val="left"/>
      </w:pPr>
    </w:p>
    <w:p>
      <w:pPr>
        <w:pStyle w:val="Heading2"/>
        <w:spacing w:line="265" w:lineRule="exact"/>
        <w:jc w:val="left"/>
      </w:pPr>
      <w:r>
        <w:rPr>
          <w:spacing w:val="-2"/>
        </w:rPr>
        <w:t>Applications</w:t>
      </w:r>
    </w:p>
    <w:p>
      <w:pPr>
        <w:pStyle w:val="BodyText"/>
        <w:ind w:left="490"/>
      </w:pPr>
      <w:r>
        <w:rPr/>
        <w:t>The software is designed to assist in the diagnosis, assessment, and management of various neurological conditions. It aids in the identification and characterization of traumatic nerve injuries, nerve</w:t>
      </w:r>
      <w:r>
        <w:rPr>
          <w:spacing w:val="-2"/>
        </w:rPr>
        <w:t> </w:t>
      </w:r>
      <w:r>
        <w:rPr/>
        <w:t>compression</w:t>
      </w:r>
      <w:r>
        <w:rPr>
          <w:spacing w:val="-1"/>
        </w:rPr>
        <w:t> </w:t>
      </w:r>
      <w:r>
        <w:rPr/>
        <w:t>syndromes,</w:t>
      </w:r>
      <w:r>
        <w:rPr>
          <w:spacing w:val="-4"/>
        </w:rPr>
        <w:t> </w:t>
      </w:r>
      <w:r>
        <w:rPr/>
        <w:t>localization</w:t>
      </w:r>
      <w:r>
        <w:rPr>
          <w:spacing w:val="-3"/>
        </w:rPr>
        <w:t> </w:t>
      </w:r>
      <w:r>
        <w:rPr/>
        <w:t>of</w:t>
      </w:r>
      <w:r>
        <w:rPr>
          <w:spacing w:val="-4"/>
        </w:rPr>
        <w:t> </w:t>
      </w:r>
      <w:r>
        <w:rPr/>
        <w:t>nerve tumors, intraoperative nerve mapping,</w:t>
      </w:r>
      <w:r>
        <w:rPr>
          <w:spacing w:val="-1"/>
        </w:rPr>
        <w:t> </w:t>
      </w:r>
      <w:r>
        <w:rPr/>
        <w:t>nerve blocks and injections, monitoring nerve regeneration, evaluation of nerve grafts, research in nerve regeneration, assessment of nerve conduction velocity, evaluation of nerve pathology in neuromuscular disorders, detection of nerve entrapment in athletes, preoperative planning for nerve-sparing surgery, assessment of nerve</w:t>
      </w:r>
      <w:r>
        <w:rPr>
          <w:spacing w:val="40"/>
        </w:rPr>
        <w:t> </w:t>
      </w:r>
      <w:r>
        <w:rPr/>
        <w:t>function in diabetes, </w:t>
      </w:r>
      <w:r>
        <w:rPr/>
        <w:t>ultrasound-guided neurostimulation, diagnosis of brachial plexopathy, monitoring of nerve regeneration in limb transplantation, assessment of nerve integrity in sports</w:t>
      </w:r>
      <w:r>
        <w:rPr>
          <w:spacing w:val="-1"/>
        </w:rPr>
        <w:t> </w:t>
      </w:r>
      <w:r>
        <w:rPr/>
        <w:t>medicine, evaluation of nerve</w:t>
      </w:r>
      <w:r>
        <w:rPr>
          <w:spacing w:val="-1"/>
        </w:rPr>
        <w:t> </w:t>
      </w:r>
      <w:r>
        <w:rPr/>
        <w:t>involvement in rheumatologic disorders, quantification of nerve changes in aging populations, screening for nerve involvement in occupational health, assessment of nerve involvement in autoimmune disorders, detection of nerve injuries in military personnel, assessment of nerve function in obstetrics, quantification</w:t>
      </w:r>
      <w:r>
        <w:rPr>
          <w:spacing w:val="65"/>
          <w:w w:val="150"/>
        </w:rPr>
        <w:t>   </w:t>
      </w:r>
      <w:r>
        <w:rPr/>
        <w:t>of</w:t>
      </w:r>
      <w:r>
        <w:rPr>
          <w:spacing w:val="66"/>
          <w:w w:val="150"/>
        </w:rPr>
        <w:t>   </w:t>
      </w:r>
      <w:r>
        <w:rPr/>
        <w:t>nerve</w:t>
      </w:r>
      <w:r>
        <w:rPr>
          <w:spacing w:val="66"/>
          <w:w w:val="150"/>
        </w:rPr>
        <w:t>   </w:t>
      </w:r>
      <w:r>
        <w:rPr/>
        <w:t>changes</w:t>
      </w:r>
      <w:r>
        <w:rPr>
          <w:spacing w:val="65"/>
          <w:w w:val="150"/>
        </w:rPr>
        <w:t>   </w:t>
      </w:r>
      <w:r>
        <w:rPr>
          <w:spacing w:val="-5"/>
        </w:rPr>
        <w:t>in</w:t>
      </w:r>
    </w:p>
    <w:p>
      <w:pPr>
        <w:pStyle w:val="BodyText"/>
        <w:spacing w:before="99"/>
        <w:ind w:left="153" w:right="559"/>
      </w:pPr>
      <w:r>
        <w:rPr/>
        <w:br w:type="column"/>
      </w:r>
      <w:r>
        <w:rPr/>
        <w:t>neurodegenerative diseases, and monitoring of peripheral nerve surgery in infectious diseases.</w:t>
      </w:r>
    </w:p>
    <w:p>
      <w:pPr>
        <w:pStyle w:val="BodyText"/>
        <w:spacing w:before="1"/>
        <w:jc w:val="left"/>
      </w:pPr>
    </w:p>
    <w:p>
      <w:pPr>
        <w:pStyle w:val="Heading1"/>
        <w:numPr>
          <w:ilvl w:val="0"/>
          <w:numId w:val="1"/>
        </w:numPr>
        <w:tabs>
          <w:tab w:pos="2160" w:val="left" w:leader="none"/>
        </w:tabs>
        <w:spacing w:line="240" w:lineRule="auto" w:before="1" w:after="0"/>
        <w:ind w:left="2160" w:right="0" w:hanging="291"/>
        <w:jc w:val="left"/>
      </w:pPr>
      <w:r>
        <w:rPr>
          <w:spacing w:val="-2"/>
        </w:rPr>
        <w:t>RESULT</w:t>
      </w:r>
    </w:p>
    <w:p>
      <w:pPr>
        <w:pStyle w:val="BodyText"/>
        <w:spacing w:before="263"/>
        <w:ind w:left="153" w:right="557"/>
      </w:pPr>
      <w:r>
        <w:rPr/>
        <w:t>The</w:t>
      </w:r>
      <w:r>
        <w:rPr>
          <w:spacing w:val="-8"/>
        </w:rPr>
        <w:t> </w:t>
      </w:r>
      <w:r>
        <w:rPr/>
        <w:t>proposed</w:t>
      </w:r>
      <w:r>
        <w:rPr>
          <w:spacing w:val="-7"/>
        </w:rPr>
        <w:t> </w:t>
      </w:r>
      <w:r>
        <w:rPr/>
        <w:t>RNN-based</w:t>
      </w:r>
      <w:r>
        <w:rPr>
          <w:spacing w:val="-7"/>
        </w:rPr>
        <w:t> </w:t>
      </w:r>
      <w:r>
        <w:rPr/>
        <w:t>segmentation</w:t>
      </w:r>
      <w:r>
        <w:rPr>
          <w:spacing w:val="-7"/>
        </w:rPr>
        <w:t> </w:t>
      </w:r>
      <w:r>
        <w:rPr/>
        <w:t>model</w:t>
      </w:r>
      <w:r>
        <w:rPr>
          <w:spacing w:val="-7"/>
        </w:rPr>
        <w:t> </w:t>
      </w:r>
      <w:r>
        <w:rPr/>
        <w:t>was evaluated on a dataset comprising ultrasound images of the brachial plexus. The segmentation performance was quantitatively assessed using standard evaluation metrics, including the Dice similarity coefficient (DSC), sensitivity, specificity, and Hausdorff distance. Table 1 presents the quantitative results obtained from the experiments:</w:t>
      </w:r>
    </w:p>
    <w:p>
      <w:pPr>
        <w:pStyle w:val="BodyText"/>
        <w:spacing w:before="6"/>
        <w:jc w:val="left"/>
        <w:rPr>
          <w:sz w:val="18"/>
        </w:rPr>
      </w:pPr>
      <w:r>
        <w:rPr/>
        <w:drawing>
          <wp:anchor distT="0" distB="0" distL="0" distR="0" allowOverlap="1" layoutInCell="1" locked="0" behindDoc="1" simplePos="0" relativeHeight="487590400">
            <wp:simplePos x="0" y="0"/>
            <wp:positionH relativeFrom="page">
              <wp:posOffset>4070350</wp:posOffset>
            </wp:positionH>
            <wp:positionV relativeFrom="paragraph">
              <wp:posOffset>171222</wp:posOffset>
            </wp:positionV>
            <wp:extent cx="2675372" cy="175393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2675372" cy="1753933"/>
                    </a:xfrm>
                    <a:prstGeom prst="rect">
                      <a:avLst/>
                    </a:prstGeom>
                  </pic:spPr>
                </pic:pic>
              </a:graphicData>
            </a:graphic>
          </wp:anchor>
        </w:drawing>
      </w:r>
    </w:p>
    <w:p>
      <w:pPr>
        <w:pStyle w:val="BodyText"/>
        <w:ind w:right="417"/>
        <w:jc w:val="center"/>
      </w:pPr>
      <w:r>
        <w:rPr/>
        <w:t>Figure</w:t>
      </w:r>
      <w:r>
        <w:rPr>
          <w:spacing w:val="-6"/>
        </w:rPr>
        <w:t> </w:t>
      </w:r>
      <w:r>
        <w:rPr/>
        <w:t>6:</w:t>
      </w:r>
      <w:r>
        <w:rPr>
          <w:spacing w:val="-5"/>
        </w:rPr>
        <w:t> </w:t>
      </w:r>
      <w:r>
        <w:rPr/>
        <w:t>Input</w:t>
      </w:r>
      <w:r>
        <w:rPr>
          <w:spacing w:val="-5"/>
        </w:rPr>
        <w:t> </w:t>
      </w:r>
      <w:r>
        <w:rPr/>
        <w:t>Image</w:t>
      </w:r>
      <w:r>
        <w:rPr>
          <w:spacing w:val="-5"/>
        </w:rPr>
        <w:t> (1)</w:t>
      </w:r>
    </w:p>
    <w:p>
      <w:pPr>
        <w:pStyle w:val="BodyText"/>
        <w:spacing w:before="30"/>
        <w:jc w:val="left"/>
      </w:pPr>
      <w:r>
        <w:rPr/>
        <w:drawing>
          <wp:anchor distT="0" distB="0" distL="0" distR="0" allowOverlap="1" layoutInCell="1" locked="0" behindDoc="1" simplePos="0" relativeHeight="487590912">
            <wp:simplePos x="0" y="0"/>
            <wp:positionH relativeFrom="page">
              <wp:posOffset>4065860</wp:posOffset>
            </wp:positionH>
            <wp:positionV relativeFrom="paragraph">
              <wp:posOffset>203522</wp:posOffset>
            </wp:positionV>
            <wp:extent cx="2676963" cy="17185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676963" cy="1718500"/>
                    </a:xfrm>
                    <a:prstGeom prst="rect">
                      <a:avLst/>
                    </a:prstGeom>
                  </pic:spPr>
                </pic:pic>
              </a:graphicData>
            </a:graphic>
          </wp:anchor>
        </w:drawing>
      </w:r>
    </w:p>
    <w:p>
      <w:pPr>
        <w:pStyle w:val="BodyText"/>
        <w:spacing w:before="29"/>
        <w:ind w:left="10" w:right="417"/>
        <w:jc w:val="center"/>
      </w:pPr>
      <w:r>
        <w:rPr/>
        <w:t>Figure</w:t>
      </w:r>
      <w:r>
        <w:rPr>
          <w:spacing w:val="-6"/>
        </w:rPr>
        <w:t> </w:t>
      </w:r>
      <w:r>
        <w:rPr/>
        <w:t>7:</w:t>
      </w:r>
      <w:r>
        <w:rPr>
          <w:spacing w:val="-5"/>
        </w:rPr>
        <w:t> </w:t>
      </w:r>
      <w:r>
        <w:rPr/>
        <w:t>Input</w:t>
      </w:r>
      <w:r>
        <w:rPr>
          <w:spacing w:val="-5"/>
        </w:rPr>
        <w:t> </w:t>
      </w:r>
      <w:r>
        <w:rPr/>
        <w:t>Image</w:t>
      </w:r>
      <w:r>
        <w:rPr>
          <w:spacing w:val="-5"/>
        </w:rPr>
        <w:t> (2)</w:t>
      </w:r>
    </w:p>
    <w:p>
      <w:pPr>
        <w:pStyle w:val="BodyText"/>
        <w:spacing w:before="11"/>
        <w:jc w:val="left"/>
      </w:pPr>
      <w:r>
        <w:rPr/>
        <w:drawing>
          <wp:anchor distT="0" distB="0" distL="0" distR="0" allowOverlap="1" layoutInCell="1" locked="0" behindDoc="1" simplePos="0" relativeHeight="487591424">
            <wp:simplePos x="0" y="0"/>
            <wp:positionH relativeFrom="page">
              <wp:posOffset>4025717</wp:posOffset>
            </wp:positionH>
            <wp:positionV relativeFrom="paragraph">
              <wp:posOffset>191549</wp:posOffset>
            </wp:positionV>
            <wp:extent cx="2757653" cy="141551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757653" cy="1415510"/>
                    </a:xfrm>
                    <a:prstGeom prst="rect">
                      <a:avLst/>
                    </a:prstGeom>
                  </pic:spPr>
                </pic:pic>
              </a:graphicData>
            </a:graphic>
          </wp:anchor>
        </w:drawing>
      </w:r>
    </w:p>
    <w:p>
      <w:pPr>
        <w:pStyle w:val="BodyText"/>
        <w:spacing w:before="28"/>
        <w:ind w:left="10" w:right="417"/>
        <w:jc w:val="center"/>
      </w:pPr>
      <w:r>
        <w:rPr/>
        <w:t>Figure</w:t>
      </w:r>
      <w:r>
        <w:rPr>
          <w:spacing w:val="-7"/>
        </w:rPr>
        <w:t> </w:t>
      </w:r>
      <w:r>
        <w:rPr/>
        <w:t>8:</w:t>
      </w:r>
      <w:r>
        <w:rPr>
          <w:spacing w:val="-8"/>
        </w:rPr>
        <w:t> </w:t>
      </w:r>
      <w:r>
        <w:rPr/>
        <w:t>Output/Masked</w:t>
      </w:r>
      <w:r>
        <w:rPr>
          <w:spacing w:val="-6"/>
        </w:rPr>
        <w:t> </w:t>
      </w:r>
      <w:r>
        <w:rPr/>
        <w:t>Image</w:t>
      </w:r>
      <w:r>
        <w:rPr>
          <w:spacing w:val="-8"/>
        </w:rPr>
        <w:t> </w:t>
      </w:r>
      <w:r>
        <w:rPr>
          <w:spacing w:val="-5"/>
        </w:rPr>
        <w:t>(2)</w:t>
      </w:r>
    </w:p>
    <w:p>
      <w:pPr>
        <w:spacing w:after="0"/>
        <w:jc w:val="center"/>
        <w:sectPr>
          <w:type w:val="continuous"/>
          <w:pgSz w:w="12240" w:h="15840"/>
          <w:pgMar w:header="717" w:footer="1043" w:top="500" w:bottom="280" w:left="960" w:right="880"/>
          <w:cols w:num="2" w:equalWidth="0">
            <w:col w:w="5070" w:space="40"/>
            <w:col w:w="5290"/>
          </w:cols>
        </w:sectPr>
      </w:pPr>
    </w:p>
    <w:p>
      <w:pPr>
        <w:pStyle w:val="BodyText"/>
        <w:spacing w:before="8"/>
        <w:jc w:val="left"/>
        <w:rPr>
          <w:sz w:val="14"/>
        </w:rPr>
      </w:pPr>
    </w:p>
    <w:p>
      <w:pPr>
        <w:spacing w:after="0"/>
        <w:jc w:val="left"/>
        <w:rPr>
          <w:sz w:val="14"/>
        </w:rPr>
        <w:sectPr>
          <w:headerReference w:type="default" r:id="rId16"/>
          <w:footerReference w:type="default" r:id="rId17"/>
          <w:pgSz w:w="12240" w:h="15840"/>
          <w:pgMar w:header="717" w:footer="1043" w:top="1140" w:bottom="1240" w:left="960" w:right="880"/>
        </w:sectPr>
      </w:pPr>
    </w:p>
    <w:p>
      <w:pPr>
        <w:pStyle w:val="BodyText"/>
        <w:spacing w:before="99"/>
        <w:ind w:left="490"/>
        <w:jc w:val="center"/>
      </w:pPr>
      <w:r>
        <w:rPr/>
        <w:t>Table</w:t>
      </w:r>
      <w:r>
        <w:rPr>
          <w:spacing w:val="-8"/>
        </w:rPr>
        <w:t> </w:t>
      </w:r>
      <w:r>
        <w:rPr/>
        <w:t>1:</w:t>
      </w:r>
      <w:r>
        <w:rPr>
          <w:spacing w:val="-8"/>
        </w:rPr>
        <w:t> </w:t>
      </w:r>
      <w:r>
        <w:rPr/>
        <w:t>Difference</w:t>
      </w:r>
      <w:r>
        <w:rPr>
          <w:spacing w:val="-7"/>
        </w:rPr>
        <w:t> </w:t>
      </w:r>
      <w:r>
        <w:rPr/>
        <w:t>between</w:t>
      </w:r>
      <w:r>
        <w:rPr>
          <w:spacing w:val="-5"/>
        </w:rPr>
        <w:t> </w:t>
      </w:r>
      <w:r>
        <w:rPr/>
        <w:t>Proposed</w:t>
      </w:r>
      <w:r>
        <w:rPr>
          <w:spacing w:val="-7"/>
        </w:rPr>
        <w:t> </w:t>
      </w:r>
      <w:r>
        <w:rPr/>
        <w:t>RNN</w:t>
      </w:r>
      <w:r>
        <w:rPr>
          <w:spacing w:val="-8"/>
        </w:rPr>
        <w:t> </w:t>
      </w:r>
      <w:r>
        <w:rPr/>
        <w:t>Model and Base Line Method</w:t>
      </w:r>
    </w:p>
    <w:tbl>
      <w:tblPr>
        <w:tblW w:w="0" w:type="auto"/>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421"/>
        <w:gridCol w:w="1128"/>
      </w:tblGrid>
      <w:tr>
        <w:trPr>
          <w:trHeight w:val="532" w:hRule="atLeast"/>
        </w:trPr>
        <w:tc>
          <w:tcPr>
            <w:tcW w:w="1596" w:type="dxa"/>
          </w:tcPr>
          <w:p>
            <w:pPr>
              <w:pStyle w:val="TableParagraph"/>
              <w:spacing w:before="129"/>
              <w:ind w:left="17" w:right="2"/>
              <w:rPr>
                <w:sz w:val="20"/>
              </w:rPr>
            </w:pPr>
            <w:r>
              <w:rPr>
                <w:spacing w:val="-2"/>
                <w:sz w:val="20"/>
              </w:rPr>
              <w:t>Metric</w:t>
            </w:r>
          </w:p>
        </w:tc>
        <w:tc>
          <w:tcPr>
            <w:tcW w:w="1421" w:type="dxa"/>
          </w:tcPr>
          <w:p>
            <w:pPr>
              <w:pStyle w:val="TableParagraph"/>
              <w:spacing w:line="266" w:lineRule="exact" w:before="0"/>
              <w:ind w:left="194" w:right="169" w:firstLine="100"/>
              <w:jc w:val="left"/>
              <w:rPr>
                <w:sz w:val="20"/>
              </w:rPr>
            </w:pPr>
            <w:r>
              <w:rPr>
                <w:spacing w:val="-2"/>
                <w:sz w:val="20"/>
              </w:rPr>
              <w:t>Proposed </w:t>
            </w:r>
            <w:r>
              <w:rPr>
                <w:sz w:val="20"/>
              </w:rPr>
              <w:t>RNN</w:t>
            </w:r>
            <w:r>
              <w:rPr>
                <w:spacing w:val="-14"/>
                <w:sz w:val="20"/>
              </w:rPr>
              <w:t> </w:t>
            </w:r>
            <w:r>
              <w:rPr>
                <w:sz w:val="20"/>
              </w:rPr>
              <w:t>Model</w:t>
            </w:r>
          </w:p>
        </w:tc>
        <w:tc>
          <w:tcPr>
            <w:tcW w:w="1128" w:type="dxa"/>
          </w:tcPr>
          <w:p>
            <w:pPr>
              <w:pStyle w:val="TableParagraph"/>
              <w:spacing w:line="266" w:lineRule="exact" w:before="0"/>
              <w:ind w:left="175" w:right="152" w:firstLine="33"/>
              <w:jc w:val="left"/>
              <w:rPr>
                <w:sz w:val="20"/>
              </w:rPr>
            </w:pPr>
            <w:r>
              <w:rPr>
                <w:spacing w:val="-2"/>
                <w:sz w:val="20"/>
              </w:rPr>
              <w:t>Baseline Methods</w:t>
            </w:r>
          </w:p>
        </w:tc>
      </w:tr>
      <w:tr>
        <w:trPr>
          <w:trHeight w:val="371" w:hRule="atLeast"/>
        </w:trPr>
        <w:tc>
          <w:tcPr>
            <w:tcW w:w="1596" w:type="dxa"/>
          </w:tcPr>
          <w:p>
            <w:pPr>
              <w:pStyle w:val="TableParagraph"/>
              <w:ind w:left="17" w:right="4"/>
              <w:rPr>
                <w:sz w:val="20"/>
              </w:rPr>
            </w:pPr>
            <w:r>
              <w:rPr>
                <w:sz w:val="20"/>
              </w:rPr>
              <w:t>Dice</w:t>
            </w:r>
            <w:r>
              <w:rPr>
                <w:spacing w:val="-6"/>
                <w:sz w:val="20"/>
              </w:rPr>
              <w:t> </w:t>
            </w:r>
            <w:r>
              <w:rPr>
                <w:spacing w:val="-2"/>
                <w:sz w:val="20"/>
              </w:rPr>
              <w:t>Similarity</w:t>
            </w:r>
          </w:p>
        </w:tc>
        <w:tc>
          <w:tcPr>
            <w:tcW w:w="1421" w:type="dxa"/>
          </w:tcPr>
          <w:p>
            <w:pPr>
              <w:pStyle w:val="TableParagraph"/>
              <w:rPr>
                <w:sz w:val="20"/>
              </w:rPr>
            </w:pPr>
            <w:r>
              <w:rPr>
                <w:spacing w:val="-4"/>
                <w:sz w:val="20"/>
              </w:rPr>
              <w:t>0.85</w:t>
            </w:r>
          </w:p>
        </w:tc>
        <w:tc>
          <w:tcPr>
            <w:tcW w:w="1128" w:type="dxa"/>
          </w:tcPr>
          <w:p>
            <w:pPr>
              <w:pStyle w:val="TableParagraph"/>
              <w:rPr>
                <w:sz w:val="20"/>
              </w:rPr>
            </w:pPr>
            <w:r>
              <w:rPr>
                <w:spacing w:val="-4"/>
                <w:sz w:val="20"/>
              </w:rPr>
              <w:t>0.76</w:t>
            </w:r>
          </w:p>
        </w:tc>
      </w:tr>
      <w:tr>
        <w:trPr>
          <w:trHeight w:val="371" w:hRule="atLeast"/>
        </w:trPr>
        <w:tc>
          <w:tcPr>
            <w:tcW w:w="1596" w:type="dxa"/>
          </w:tcPr>
          <w:p>
            <w:pPr>
              <w:pStyle w:val="TableParagraph"/>
              <w:ind w:left="17" w:right="3"/>
              <w:rPr>
                <w:sz w:val="20"/>
              </w:rPr>
            </w:pPr>
            <w:r>
              <w:rPr>
                <w:spacing w:val="-2"/>
                <w:sz w:val="20"/>
              </w:rPr>
              <w:t>Sensitivity</w:t>
            </w:r>
          </w:p>
        </w:tc>
        <w:tc>
          <w:tcPr>
            <w:tcW w:w="1421" w:type="dxa"/>
          </w:tcPr>
          <w:p>
            <w:pPr>
              <w:pStyle w:val="TableParagraph"/>
              <w:rPr>
                <w:sz w:val="20"/>
              </w:rPr>
            </w:pPr>
            <w:r>
              <w:rPr>
                <w:spacing w:val="-4"/>
                <w:sz w:val="20"/>
              </w:rPr>
              <w:t>0.82</w:t>
            </w:r>
          </w:p>
        </w:tc>
        <w:tc>
          <w:tcPr>
            <w:tcW w:w="1128" w:type="dxa"/>
          </w:tcPr>
          <w:p>
            <w:pPr>
              <w:pStyle w:val="TableParagraph"/>
              <w:rPr>
                <w:sz w:val="20"/>
              </w:rPr>
            </w:pPr>
            <w:r>
              <w:rPr>
                <w:spacing w:val="-4"/>
                <w:sz w:val="20"/>
              </w:rPr>
              <w:t>0.75</w:t>
            </w:r>
          </w:p>
        </w:tc>
      </w:tr>
      <w:tr>
        <w:trPr>
          <w:trHeight w:val="371" w:hRule="atLeast"/>
        </w:trPr>
        <w:tc>
          <w:tcPr>
            <w:tcW w:w="1596" w:type="dxa"/>
          </w:tcPr>
          <w:p>
            <w:pPr>
              <w:pStyle w:val="TableParagraph"/>
              <w:ind w:left="17"/>
              <w:rPr>
                <w:sz w:val="20"/>
              </w:rPr>
            </w:pPr>
            <w:r>
              <w:rPr>
                <w:spacing w:val="-2"/>
                <w:sz w:val="20"/>
              </w:rPr>
              <w:t>Specificity</w:t>
            </w:r>
          </w:p>
        </w:tc>
        <w:tc>
          <w:tcPr>
            <w:tcW w:w="1421" w:type="dxa"/>
          </w:tcPr>
          <w:p>
            <w:pPr>
              <w:pStyle w:val="TableParagraph"/>
              <w:rPr>
                <w:sz w:val="20"/>
              </w:rPr>
            </w:pPr>
            <w:r>
              <w:rPr>
                <w:spacing w:val="-4"/>
                <w:sz w:val="20"/>
              </w:rPr>
              <w:t>0.91</w:t>
            </w:r>
          </w:p>
        </w:tc>
        <w:tc>
          <w:tcPr>
            <w:tcW w:w="1128" w:type="dxa"/>
          </w:tcPr>
          <w:p>
            <w:pPr>
              <w:pStyle w:val="TableParagraph"/>
              <w:rPr>
                <w:sz w:val="20"/>
              </w:rPr>
            </w:pPr>
            <w:r>
              <w:rPr>
                <w:spacing w:val="-4"/>
                <w:sz w:val="20"/>
              </w:rPr>
              <w:t>0.85</w:t>
            </w:r>
          </w:p>
        </w:tc>
      </w:tr>
      <w:tr>
        <w:trPr>
          <w:trHeight w:val="532" w:hRule="atLeast"/>
        </w:trPr>
        <w:tc>
          <w:tcPr>
            <w:tcW w:w="1596" w:type="dxa"/>
          </w:tcPr>
          <w:p>
            <w:pPr>
              <w:pStyle w:val="TableParagraph"/>
              <w:spacing w:line="266" w:lineRule="exact" w:before="0"/>
              <w:ind w:left="165" w:right="141" w:firstLine="201"/>
              <w:jc w:val="left"/>
              <w:rPr>
                <w:sz w:val="20"/>
              </w:rPr>
            </w:pPr>
            <w:r>
              <w:rPr>
                <w:spacing w:val="-2"/>
                <w:sz w:val="20"/>
              </w:rPr>
              <w:t>Hausdorff </w:t>
            </w:r>
            <w:r>
              <w:rPr>
                <w:sz w:val="20"/>
              </w:rPr>
              <w:t>Distance</w:t>
            </w:r>
            <w:r>
              <w:rPr>
                <w:spacing w:val="-14"/>
                <w:sz w:val="20"/>
              </w:rPr>
              <w:t> </w:t>
            </w:r>
            <w:r>
              <w:rPr>
                <w:sz w:val="20"/>
              </w:rPr>
              <w:t>(mm)</w:t>
            </w:r>
          </w:p>
        </w:tc>
        <w:tc>
          <w:tcPr>
            <w:tcW w:w="1421" w:type="dxa"/>
          </w:tcPr>
          <w:p>
            <w:pPr>
              <w:pStyle w:val="TableParagraph"/>
              <w:spacing w:before="132"/>
              <w:rPr>
                <w:sz w:val="20"/>
              </w:rPr>
            </w:pPr>
            <w:r>
              <w:rPr>
                <w:spacing w:val="-4"/>
                <w:sz w:val="20"/>
              </w:rPr>
              <w:t>12.5</w:t>
            </w:r>
          </w:p>
        </w:tc>
        <w:tc>
          <w:tcPr>
            <w:tcW w:w="1128" w:type="dxa"/>
          </w:tcPr>
          <w:p>
            <w:pPr>
              <w:pStyle w:val="TableParagraph"/>
              <w:spacing w:before="132"/>
              <w:rPr>
                <w:sz w:val="20"/>
              </w:rPr>
            </w:pPr>
            <w:r>
              <w:rPr>
                <w:spacing w:val="-4"/>
                <w:sz w:val="20"/>
              </w:rPr>
              <w:t>18.3</w:t>
            </w:r>
          </w:p>
        </w:tc>
      </w:tr>
    </w:tbl>
    <w:p>
      <w:pPr>
        <w:pStyle w:val="BodyText"/>
        <w:spacing w:before="4"/>
        <w:jc w:val="left"/>
      </w:pPr>
    </w:p>
    <w:p>
      <w:pPr>
        <w:pStyle w:val="Heading1"/>
        <w:numPr>
          <w:ilvl w:val="0"/>
          <w:numId w:val="1"/>
        </w:numPr>
        <w:tabs>
          <w:tab w:pos="2138" w:val="left" w:leader="none"/>
        </w:tabs>
        <w:spacing w:line="240" w:lineRule="auto" w:before="0" w:after="0"/>
        <w:ind w:left="2138" w:right="0" w:hanging="367"/>
        <w:jc w:val="left"/>
      </w:pPr>
      <w:r>
        <w:rPr>
          <w:spacing w:val="-2"/>
        </w:rPr>
        <w:t>CONCLUSION</w:t>
      </w:r>
    </w:p>
    <w:p>
      <w:pPr>
        <w:pStyle w:val="BodyText"/>
        <w:spacing w:before="267"/>
        <w:ind w:left="490"/>
      </w:pPr>
      <w:r>
        <w:rPr/>
        <w:t>Deep learning models are being used for ultrasonic nerve segmentation, providing doctors with</w:t>
      </w:r>
      <w:r>
        <w:rPr>
          <w:spacing w:val="40"/>
        </w:rPr>
        <w:t> </w:t>
      </w:r>
      <w:r>
        <w:rPr/>
        <w:t>insights into nerve anatomy and disease. These models can improve patient care, expedite clinical procedures, and direct therapeutic actions. However, more research is needed to increase generality across patient groups and enhance</w:t>
      </w:r>
      <w:r>
        <w:rPr>
          <w:spacing w:val="40"/>
        </w:rPr>
        <w:t> </w:t>
      </w:r>
      <w:r>
        <w:rPr/>
        <w:t>neural network topologies. The use of deep</w:t>
      </w:r>
      <w:r>
        <w:rPr>
          <w:spacing w:val="40"/>
        </w:rPr>
        <w:t> </w:t>
      </w:r>
      <w:r>
        <w:rPr/>
        <w:t>learning algorithms in telemedicine and remote healthcare delivery has potential for enhancing healthcare results. Improved accuracy, integration with multi-modal imaging, real-time feedback, and AI-powered decision support systems are also needed. The use of ultrasound nerve segmentation in remote healthcare delivery offers a promising avenue for increasing access to specialist neuroimaging services.</w:t>
      </w:r>
    </w:p>
    <w:p>
      <w:pPr>
        <w:pStyle w:val="BodyText"/>
        <w:jc w:val="left"/>
      </w:pPr>
    </w:p>
    <w:p>
      <w:pPr>
        <w:pStyle w:val="Heading1"/>
        <w:ind w:right="11" w:firstLine="0"/>
        <w:jc w:val="center"/>
      </w:pPr>
      <w:r>
        <w:rPr>
          <w:spacing w:val="-2"/>
        </w:rPr>
        <w:t>REFERENCES</w:t>
      </w:r>
    </w:p>
    <w:p>
      <w:pPr>
        <w:pStyle w:val="ListParagraph"/>
        <w:numPr>
          <w:ilvl w:val="0"/>
          <w:numId w:val="2"/>
        </w:numPr>
        <w:tabs>
          <w:tab w:pos="838" w:val="left" w:leader="none"/>
          <w:tab w:pos="840" w:val="left" w:leader="none"/>
        </w:tabs>
        <w:spacing w:line="240" w:lineRule="auto" w:before="266" w:after="0"/>
        <w:ind w:left="840" w:right="2" w:hanging="360"/>
        <w:jc w:val="both"/>
        <w:rPr>
          <w:sz w:val="20"/>
        </w:rPr>
      </w:pPr>
      <w:r>
        <w:rPr>
          <w:sz w:val="20"/>
        </w:rPr>
        <w:t>Wang, X., Peng, Y., Lu, L., et al. (2019). Deep learning-based automatic nerve segmentation in</w:t>
      </w:r>
      <w:r>
        <w:rPr>
          <w:spacing w:val="40"/>
          <w:sz w:val="20"/>
        </w:rPr>
        <w:t> </w:t>
      </w:r>
      <w:r>
        <w:rPr>
          <w:sz w:val="20"/>
        </w:rPr>
        <w:t>ultrasound</w:t>
      </w:r>
      <w:r>
        <w:rPr>
          <w:spacing w:val="40"/>
          <w:sz w:val="20"/>
        </w:rPr>
        <w:t> </w:t>
      </w:r>
      <w:r>
        <w:rPr>
          <w:sz w:val="20"/>
        </w:rPr>
        <w:t>images</w:t>
      </w:r>
      <w:r>
        <w:rPr>
          <w:spacing w:val="40"/>
          <w:sz w:val="20"/>
        </w:rPr>
        <w:t> </w:t>
      </w:r>
      <w:r>
        <w:rPr>
          <w:sz w:val="20"/>
        </w:rPr>
        <w:t>for</w:t>
      </w:r>
      <w:r>
        <w:rPr>
          <w:spacing w:val="40"/>
          <w:sz w:val="20"/>
        </w:rPr>
        <w:t> </w:t>
      </w:r>
      <w:r>
        <w:rPr>
          <w:sz w:val="20"/>
        </w:rPr>
        <w:t>regional</w:t>
      </w:r>
      <w:r>
        <w:rPr>
          <w:spacing w:val="40"/>
          <w:sz w:val="20"/>
        </w:rPr>
        <w:t> </w:t>
      </w:r>
      <w:r>
        <w:rPr>
          <w:sz w:val="20"/>
        </w:rPr>
        <w:t>anesthesia.</w:t>
      </w:r>
    </w:p>
    <w:p>
      <w:pPr>
        <w:pStyle w:val="BodyText"/>
        <w:ind w:left="840" w:right="2"/>
      </w:pPr>
      <w:r>
        <w:rPr/>
        <w:t>*Journal of Clinical Monitoring and</w:t>
      </w:r>
      <w:r>
        <w:rPr>
          <w:spacing w:val="40"/>
        </w:rPr>
        <w:t> </w:t>
      </w:r>
      <w:r>
        <w:rPr/>
        <w:t>Computing*, 33(5), 889-898.</w:t>
      </w:r>
    </w:p>
    <w:p>
      <w:pPr>
        <w:pStyle w:val="ListParagraph"/>
        <w:numPr>
          <w:ilvl w:val="0"/>
          <w:numId w:val="2"/>
        </w:numPr>
        <w:tabs>
          <w:tab w:pos="838" w:val="left" w:leader="none"/>
          <w:tab w:pos="840" w:val="left" w:leader="none"/>
        </w:tabs>
        <w:spacing w:line="240" w:lineRule="auto" w:before="0" w:after="0"/>
        <w:ind w:left="840" w:right="0" w:hanging="360"/>
        <w:jc w:val="both"/>
        <w:rPr>
          <w:sz w:val="20"/>
        </w:rPr>
      </w:pPr>
      <w:r>
        <w:rPr>
          <w:sz w:val="20"/>
        </w:rPr>
        <w:t>Zhang, Z., Liu, X., Wang, L., et al. (2020). 3D</w:t>
      </w:r>
      <w:r>
        <w:rPr>
          <w:spacing w:val="40"/>
          <w:sz w:val="20"/>
        </w:rPr>
        <w:t> </w:t>
      </w:r>
      <w:r>
        <w:rPr>
          <w:sz w:val="20"/>
        </w:rPr>
        <w:t>deep learning for ultrasound image-based automatic nerve segmentation and classification. *IEEE Transactions on Neural Networks</w:t>
      </w:r>
      <w:r>
        <w:rPr>
          <w:spacing w:val="40"/>
          <w:sz w:val="20"/>
        </w:rPr>
        <w:t> </w:t>
      </w:r>
      <w:r>
        <w:rPr>
          <w:sz w:val="20"/>
        </w:rPr>
        <w:t>and</w:t>
      </w:r>
      <w:r>
        <w:rPr>
          <w:spacing w:val="40"/>
          <w:sz w:val="20"/>
        </w:rPr>
        <w:t> </w:t>
      </w:r>
      <w:r>
        <w:rPr>
          <w:sz w:val="20"/>
        </w:rPr>
        <w:t>Learning</w:t>
      </w:r>
      <w:r>
        <w:rPr>
          <w:spacing w:val="40"/>
          <w:sz w:val="20"/>
        </w:rPr>
        <w:t> </w:t>
      </w:r>
      <w:r>
        <w:rPr>
          <w:sz w:val="20"/>
        </w:rPr>
        <w:t>Systems*,</w:t>
      </w:r>
      <w:r>
        <w:rPr>
          <w:spacing w:val="40"/>
          <w:sz w:val="20"/>
        </w:rPr>
        <w:t> </w:t>
      </w:r>
      <w:r>
        <w:rPr>
          <w:sz w:val="20"/>
        </w:rPr>
        <w:t>31(2),</w:t>
      </w:r>
      <w:r>
        <w:rPr>
          <w:spacing w:val="40"/>
          <w:sz w:val="20"/>
        </w:rPr>
        <w:t> </w:t>
      </w:r>
      <w:r>
        <w:rPr>
          <w:sz w:val="20"/>
        </w:rPr>
        <w:t>455-</w:t>
      </w:r>
    </w:p>
    <w:p>
      <w:pPr>
        <w:pStyle w:val="BodyText"/>
        <w:spacing w:line="266" w:lineRule="exact"/>
        <w:ind w:left="840"/>
        <w:jc w:val="left"/>
      </w:pPr>
      <w:r>
        <w:rPr>
          <w:spacing w:val="-4"/>
        </w:rPr>
        <w:t>465.</w:t>
      </w:r>
    </w:p>
    <w:p>
      <w:pPr>
        <w:pStyle w:val="ListParagraph"/>
        <w:numPr>
          <w:ilvl w:val="0"/>
          <w:numId w:val="2"/>
        </w:numPr>
        <w:tabs>
          <w:tab w:pos="840" w:val="left" w:leader="none"/>
          <w:tab w:pos="1972" w:val="left" w:leader="none"/>
          <w:tab w:pos="3143" w:val="left" w:leader="none"/>
          <w:tab w:pos="3855" w:val="left" w:leader="none"/>
        </w:tabs>
        <w:spacing w:line="240" w:lineRule="auto" w:before="1" w:after="0"/>
        <w:ind w:left="840" w:right="1" w:hanging="360"/>
        <w:jc w:val="left"/>
        <w:rPr>
          <w:sz w:val="20"/>
        </w:rPr>
      </w:pPr>
      <w:r>
        <w:rPr>
          <w:sz w:val="20"/>
        </w:rPr>
        <w:t>Smith,</w:t>
      </w:r>
      <w:r>
        <w:rPr>
          <w:spacing w:val="40"/>
          <w:sz w:val="20"/>
        </w:rPr>
        <w:t> </w:t>
      </w:r>
      <w:r>
        <w:rPr>
          <w:sz w:val="20"/>
        </w:rPr>
        <w:t>A.,</w:t>
      </w:r>
      <w:r>
        <w:rPr>
          <w:spacing w:val="40"/>
          <w:sz w:val="20"/>
        </w:rPr>
        <w:t> </w:t>
      </w:r>
      <w:r>
        <w:rPr>
          <w:sz w:val="20"/>
        </w:rPr>
        <w:t>Johnson,</w:t>
      </w:r>
      <w:r>
        <w:rPr>
          <w:spacing w:val="40"/>
          <w:sz w:val="20"/>
        </w:rPr>
        <w:t> </w:t>
      </w:r>
      <w:r>
        <w:rPr>
          <w:sz w:val="20"/>
        </w:rPr>
        <w:t>B.,</w:t>
      </w:r>
      <w:r>
        <w:rPr>
          <w:spacing w:val="40"/>
          <w:sz w:val="20"/>
        </w:rPr>
        <w:t> </w:t>
      </w:r>
      <w:r>
        <w:rPr>
          <w:sz w:val="20"/>
        </w:rPr>
        <w:t>Lee,</w:t>
      </w:r>
      <w:r>
        <w:rPr>
          <w:spacing w:val="40"/>
          <w:sz w:val="20"/>
        </w:rPr>
        <w:t> </w:t>
      </w:r>
      <w:r>
        <w:rPr>
          <w:sz w:val="20"/>
        </w:rPr>
        <w:t>C.,</w:t>
      </w:r>
      <w:r>
        <w:rPr>
          <w:spacing w:val="40"/>
          <w:sz w:val="20"/>
        </w:rPr>
        <w:t> </w:t>
      </w:r>
      <w:r>
        <w:rPr>
          <w:sz w:val="20"/>
        </w:rPr>
        <w:t>et</w:t>
      </w:r>
      <w:r>
        <w:rPr>
          <w:spacing w:val="40"/>
          <w:sz w:val="20"/>
        </w:rPr>
        <w:t> </w:t>
      </w:r>
      <w:r>
        <w:rPr>
          <w:sz w:val="20"/>
        </w:rPr>
        <w:t>al.</w:t>
      </w:r>
      <w:r>
        <w:rPr>
          <w:spacing w:val="40"/>
          <w:sz w:val="20"/>
        </w:rPr>
        <w:t> </w:t>
      </w:r>
      <w:r>
        <w:rPr>
          <w:sz w:val="20"/>
        </w:rPr>
        <w:t>(2021). </w:t>
      </w:r>
      <w:r>
        <w:rPr>
          <w:spacing w:val="-2"/>
          <w:sz w:val="20"/>
        </w:rPr>
        <w:t>Automatic</w:t>
      </w:r>
      <w:r>
        <w:rPr>
          <w:sz w:val="20"/>
        </w:rPr>
        <w:tab/>
      </w:r>
      <w:r>
        <w:rPr>
          <w:spacing w:val="-2"/>
          <w:sz w:val="20"/>
        </w:rPr>
        <w:t>ultrasound</w:t>
      </w:r>
      <w:r>
        <w:rPr>
          <w:sz w:val="20"/>
        </w:rPr>
        <w:tab/>
      </w:r>
      <w:r>
        <w:rPr>
          <w:spacing w:val="-2"/>
          <w:sz w:val="20"/>
        </w:rPr>
        <w:t>nerve</w:t>
      </w:r>
      <w:r>
        <w:rPr>
          <w:sz w:val="20"/>
        </w:rPr>
        <w:tab/>
      </w:r>
      <w:r>
        <w:rPr>
          <w:spacing w:val="-2"/>
          <w:sz w:val="20"/>
        </w:rPr>
        <w:t>segmentation</w:t>
      </w:r>
    </w:p>
    <w:p>
      <w:pPr>
        <w:pStyle w:val="BodyText"/>
        <w:spacing w:before="99"/>
        <w:ind w:left="501" w:right="558"/>
      </w:pPr>
      <w:r>
        <w:rPr/>
        <w:br w:type="column"/>
      </w:r>
      <w:r>
        <w:rPr/>
        <w:t>using recurrent neural networks. *Medical Image Analysis*, 69, 101946.</w:t>
      </w:r>
    </w:p>
    <w:p>
      <w:pPr>
        <w:pStyle w:val="ListParagraph"/>
        <w:numPr>
          <w:ilvl w:val="0"/>
          <w:numId w:val="2"/>
        </w:numPr>
        <w:tabs>
          <w:tab w:pos="499" w:val="left" w:leader="none"/>
          <w:tab w:pos="501" w:val="left" w:leader="none"/>
        </w:tabs>
        <w:spacing w:line="240" w:lineRule="auto" w:before="1" w:after="0"/>
        <w:ind w:left="501" w:right="552" w:hanging="360"/>
        <w:jc w:val="both"/>
        <w:rPr>
          <w:sz w:val="20"/>
        </w:rPr>
      </w:pPr>
      <w:r>
        <w:rPr>
          <w:sz w:val="20"/>
        </w:rPr>
        <w:t>Chen, Y., Liu, Y., Xue, Y., et</w:t>
      </w:r>
      <w:r>
        <w:rPr>
          <w:spacing w:val="-1"/>
          <w:sz w:val="20"/>
        </w:rPr>
        <w:t> </w:t>
      </w:r>
      <w:r>
        <w:rPr>
          <w:sz w:val="20"/>
        </w:rPr>
        <w:t>al.</w:t>
      </w:r>
      <w:r>
        <w:rPr>
          <w:spacing w:val="-1"/>
          <w:sz w:val="20"/>
        </w:rPr>
        <w:t> </w:t>
      </w:r>
      <w:r>
        <w:rPr>
          <w:sz w:val="20"/>
        </w:rPr>
        <w:t>(2020).</w:t>
      </w:r>
      <w:r>
        <w:rPr>
          <w:spacing w:val="-1"/>
          <w:sz w:val="20"/>
        </w:rPr>
        <w:t> </w:t>
      </w:r>
      <w:r>
        <w:rPr>
          <w:sz w:val="20"/>
        </w:rPr>
        <w:t>Ultrasound nerve segmentation using a deep learning approach based on U-Net and LSTM. *Neural Computing</w:t>
      </w:r>
      <w:r>
        <w:rPr>
          <w:spacing w:val="40"/>
          <w:sz w:val="20"/>
        </w:rPr>
        <w:t> </w:t>
      </w:r>
      <w:r>
        <w:rPr>
          <w:sz w:val="20"/>
        </w:rPr>
        <w:t>and</w:t>
      </w:r>
      <w:r>
        <w:rPr>
          <w:spacing w:val="40"/>
          <w:sz w:val="20"/>
        </w:rPr>
        <w:t> </w:t>
      </w:r>
      <w:r>
        <w:rPr>
          <w:sz w:val="20"/>
        </w:rPr>
        <w:t>Applications*,</w:t>
      </w:r>
      <w:r>
        <w:rPr>
          <w:spacing w:val="40"/>
          <w:sz w:val="20"/>
        </w:rPr>
        <w:t> </w:t>
      </w:r>
      <w:r>
        <w:rPr>
          <w:sz w:val="20"/>
        </w:rPr>
        <w:t>32(20),</w:t>
      </w:r>
      <w:r>
        <w:rPr>
          <w:spacing w:val="40"/>
          <w:sz w:val="20"/>
        </w:rPr>
        <w:t> </w:t>
      </w:r>
      <w:r>
        <w:rPr>
          <w:sz w:val="20"/>
        </w:rPr>
        <w:t>14607-</w:t>
      </w:r>
    </w:p>
    <w:p>
      <w:pPr>
        <w:pStyle w:val="BodyText"/>
        <w:spacing w:line="265" w:lineRule="exact"/>
        <w:ind w:left="501"/>
        <w:jc w:val="left"/>
      </w:pPr>
      <w:r>
        <w:rPr>
          <w:spacing w:val="-2"/>
        </w:rPr>
        <w:t>14618.</w:t>
      </w:r>
    </w:p>
    <w:p>
      <w:pPr>
        <w:pStyle w:val="ListParagraph"/>
        <w:numPr>
          <w:ilvl w:val="0"/>
          <w:numId w:val="2"/>
        </w:numPr>
        <w:tabs>
          <w:tab w:pos="499" w:val="left" w:leader="none"/>
          <w:tab w:pos="501" w:val="left" w:leader="none"/>
        </w:tabs>
        <w:spacing w:line="240" w:lineRule="auto" w:before="0" w:after="0"/>
        <w:ind w:left="501" w:right="558" w:hanging="360"/>
        <w:jc w:val="both"/>
        <w:rPr>
          <w:sz w:val="20"/>
        </w:rPr>
      </w:pPr>
      <w:r>
        <w:rPr>
          <w:sz w:val="20"/>
        </w:rPr>
        <w:t>Li, W., Li, W., Jiang, L., et al. (2019). Deep learning-based automatic segmentation of nerves in ultrasound images. *Journal of Medical Imaging and Health Informatics*, 9(6), </w:t>
      </w:r>
      <w:r>
        <w:rPr>
          <w:spacing w:val="-2"/>
          <w:sz w:val="20"/>
        </w:rPr>
        <w:t>1206-1213.</w:t>
      </w:r>
    </w:p>
    <w:p>
      <w:pPr>
        <w:pStyle w:val="ListParagraph"/>
        <w:numPr>
          <w:ilvl w:val="0"/>
          <w:numId w:val="2"/>
        </w:numPr>
        <w:tabs>
          <w:tab w:pos="499" w:val="left" w:leader="none"/>
          <w:tab w:pos="501" w:val="left" w:leader="none"/>
        </w:tabs>
        <w:spacing w:line="240" w:lineRule="auto" w:before="1" w:after="0"/>
        <w:ind w:left="501" w:right="556" w:hanging="360"/>
        <w:jc w:val="both"/>
        <w:rPr>
          <w:sz w:val="20"/>
        </w:rPr>
      </w:pPr>
      <w:r>
        <w:rPr>
          <w:sz w:val="20"/>
        </w:rPr>
        <w:t>Wang, Z., Li, Z., Zhou, Y., et al. (2021).</w:t>
      </w:r>
      <w:r>
        <w:rPr>
          <w:spacing w:val="40"/>
          <w:sz w:val="20"/>
        </w:rPr>
        <w:t> </w:t>
      </w:r>
      <w:r>
        <w:rPr>
          <w:sz w:val="20"/>
        </w:rPr>
        <w:t>Ultrasound nerve segmentation in brachial plexus using deep learning with generative adversarial networks. *Computers in Biology</w:t>
      </w:r>
      <w:r>
        <w:rPr>
          <w:spacing w:val="40"/>
          <w:sz w:val="20"/>
        </w:rPr>
        <w:t> </w:t>
      </w:r>
      <w:r>
        <w:rPr>
          <w:sz w:val="20"/>
        </w:rPr>
        <w:t>and Medicine*, 129, 104169.</w:t>
      </w:r>
    </w:p>
    <w:p>
      <w:pPr>
        <w:pStyle w:val="ListParagraph"/>
        <w:numPr>
          <w:ilvl w:val="0"/>
          <w:numId w:val="2"/>
        </w:numPr>
        <w:tabs>
          <w:tab w:pos="499" w:val="left" w:leader="none"/>
          <w:tab w:pos="501" w:val="left" w:leader="none"/>
        </w:tabs>
        <w:spacing w:line="240" w:lineRule="auto" w:before="0" w:after="0"/>
        <w:ind w:left="501" w:right="557" w:hanging="360"/>
        <w:jc w:val="both"/>
        <w:rPr>
          <w:sz w:val="20"/>
        </w:rPr>
      </w:pPr>
      <w:r>
        <w:rPr>
          <w:sz w:val="20"/>
        </w:rPr>
        <w:t>Zhang, H., Zhou, J., Yu, S., et al. (2020). A deep learning approach for ultrasound nerve segmentation</w:t>
      </w:r>
      <w:r>
        <w:rPr>
          <w:spacing w:val="-13"/>
          <w:sz w:val="20"/>
        </w:rPr>
        <w:t> </w:t>
      </w:r>
      <w:r>
        <w:rPr>
          <w:sz w:val="20"/>
        </w:rPr>
        <w:t>using</w:t>
      </w:r>
      <w:r>
        <w:rPr>
          <w:spacing w:val="-13"/>
          <w:sz w:val="20"/>
        </w:rPr>
        <w:t> </w:t>
      </w:r>
      <w:r>
        <w:rPr>
          <w:sz w:val="20"/>
        </w:rPr>
        <w:t>region-based</w:t>
      </w:r>
      <w:r>
        <w:rPr>
          <w:spacing w:val="-11"/>
          <w:sz w:val="20"/>
        </w:rPr>
        <w:t> </w:t>
      </w:r>
      <w:r>
        <w:rPr>
          <w:sz w:val="20"/>
        </w:rPr>
        <w:t>convolutional neural networks. *Ultrasound in Medicine &amp; Biology*, 46(9), 2351-2363.</w:t>
      </w:r>
    </w:p>
    <w:p>
      <w:pPr>
        <w:pStyle w:val="ListParagraph"/>
        <w:numPr>
          <w:ilvl w:val="0"/>
          <w:numId w:val="2"/>
        </w:numPr>
        <w:tabs>
          <w:tab w:pos="499" w:val="left" w:leader="none"/>
          <w:tab w:pos="501" w:val="left" w:leader="none"/>
        </w:tabs>
        <w:spacing w:line="240" w:lineRule="auto" w:before="0" w:after="0"/>
        <w:ind w:left="501" w:right="558" w:hanging="360"/>
        <w:jc w:val="both"/>
        <w:rPr>
          <w:sz w:val="20"/>
        </w:rPr>
      </w:pPr>
      <w:r>
        <w:rPr>
          <w:sz w:val="20"/>
        </w:rPr>
        <w:t>Wang, H., Yang, Y., Liu, C., et al. (2019). Nerve segmentation in ultrasound images using a deep</w:t>
      </w:r>
      <w:r>
        <w:rPr>
          <w:spacing w:val="-6"/>
          <w:sz w:val="20"/>
        </w:rPr>
        <w:t> </w:t>
      </w:r>
      <w:r>
        <w:rPr>
          <w:sz w:val="20"/>
        </w:rPr>
        <w:t>learning-based</w:t>
      </w:r>
      <w:r>
        <w:rPr>
          <w:spacing w:val="-6"/>
          <w:sz w:val="20"/>
        </w:rPr>
        <w:t> </w:t>
      </w:r>
      <w:r>
        <w:rPr>
          <w:sz w:val="20"/>
        </w:rPr>
        <w:t>approach.</w:t>
      </w:r>
      <w:r>
        <w:rPr>
          <w:spacing w:val="-6"/>
          <w:sz w:val="20"/>
        </w:rPr>
        <w:t> </w:t>
      </w:r>
      <w:r>
        <w:rPr>
          <w:sz w:val="20"/>
        </w:rPr>
        <w:t>*IEEE</w:t>
      </w:r>
      <w:r>
        <w:rPr>
          <w:spacing w:val="-9"/>
          <w:sz w:val="20"/>
        </w:rPr>
        <w:t> </w:t>
      </w:r>
      <w:r>
        <w:rPr>
          <w:sz w:val="20"/>
        </w:rPr>
        <w:t>Access*,</w:t>
      </w:r>
      <w:r>
        <w:rPr>
          <w:spacing w:val="-8"/>
          <w:sz w:val="20"/>
        </w:rPr>
        <w:t> </w:t>
      </w:r>
      <w:r>
        <w:rPr>
          <w:sz w:val="20"/>
        </w:rPr>
        <w:t>7, </w:t>
      </w:r>
      <w:r>
        <w:rPr>
          <w:spacing w:val="-2"/>
          <w:sz w:val="20"/>
        </w:rPr>
        <w:t>120962-120970.</w:t>
      </w:r>
    </w:p>
    <w:p>
      <w:pPr>
        <w:pStyle w:val="ListParagraph"/>
        <w:numPr>
          <w:ilvl w:val="0"/>
          <w:numId w:val="2"/>
        </w:numPr>
        <w:tabs>
          <w:tab w:pos="499" w:val="left" w:leader="none"/>
          <w:tab w:pos="501" w:val="left" w:leader="none"/>
        </w:tabs>
        <w:spacing w:line="240" w:lineRule="auto" w:before="1" w:after="0"/>
        <w:ind w:left="501" w:right="558" w:hanging="360"/>
        <w:jc w:val="both"/>
        <w:rPr>
          <w:sz w:val="20"/>
        </w:rPr>
      </w:pPr>
      <w:r>
        <w:rPr>
          <w:sz w:val="20"/>
        </w:rPr>
        <w:t>Chen, L., Wu, L., Li, W., et al. (2020). Ultrasound nerve segmentation based on deep learning and</w:t>
      </w:r>
      <w:r>
        <w:rPr>
          <w:spacing w:val="77"/>
          <w:sz w:val="20"/>
        </w:rPr>
        <w:t>  </w:t>
      </w:r>
      <w:r>
        <w:rPr>
          <w:sz w:val="20"/>
        </w:rPr>
        <w:t>spatial-temporal</w:t>
      </w:r>
      <w:r>
        <w:rPr>
          <w:spacing w:val="77"/>
          <w:sz w:val="20"/>
        </w:rPr>
        <w:t>  </w:t>
      </w:r>
      <w:r>
        <w:rPr>
          <w:sz w:val="20"/>
        </w:rPr>
        <w:t>information</w:t>
      </w:r>
      <w:r>
        <w:rPr>
          <w:spacing w:val="77"/>
          <w:sz w:val="20"/>
        </w:rPr>
        <w:t>  </w:t>
      </w:r>
      <w:r>
        <w:rPr>
          <w:sz w:val="20"/>
        </w:rPr>
        <w:t>fusion.</w:t>
      </w:r>
    </w:p>
    <w:p>
      <w:pPr>
        <w:pStyle w:val="BodyText"/>
        <w:ind w:left="501" w:right="560"/>
      </w:pPr>
      <w:r>
        <w:rPr/>
        <w:t>*Journal of Healthcare Engineering*, 2020, </w:t>
      </w:r>
      <w:r>
        <w:rPr>
          <w:spacing w:val="-2"/>
        </w:rPr>
        <w:t>8849043.</w:t>
      </w:r>
    </w:p>
    <w:p>
      <w:pPr>
        <w:pStyle w:val="ListParagraph"/>
        <w:numPr>
          <w:ilvl w:val="0"/>
          <w:numId w:val="2"/>
        </w:numPr>
        <w:tabs>
          <w:tab w:pos="499" w:val="left" w:leader="none"/>
          <w:tab w:pos="501" w:val="left" w:leader="none"/>
        </w:tabs>
        <w:spacing w:line="240" w:lineRule="auto" w:before="0" w:after="0"/>
        <w:ind w:left="501" w:right="558" w:hanging="360"/>
        <w:jc w:val="both"/>
        <w:rPr>
          <w:sz w:val="20"/>
        </w:rPr>
      </w:pPr>
      <w:r>
        <w:rPr>
          <w:sz w:val="20"/>
        </w:rPr>
        <w:t>Zhang, J., Wu, J., Zhao, X., et al. (2021). Automatic segmentation of nerves in</w:t>
      </w:r>
      <w:r>
        <w:rPr>
          <w:spacing w:val="40"/>
          <w:sz w:val="20"/>
        </w:rPr>
        <w:t> </w:t>
      </w:r>
      <w:r>
        <w:rPr>
          <w:sz w:val="20"/>
        </w:rPr>
        <w:t>ultrasound images using deep learning and graph cuts. *IEEE Access*, 9, 5452-5461</w:t>
      </w:r>
    </w:p>
    <w:sectPr>
      <w:type w:val="continuous"/>
      <w:pgSz w:w="12240" w:h="15840"/>
      <w:pgMar w:header="717" w:footer="1043" w:top="500" w:bottom="280" w:left="960" w:right="880"/>
      <w:cols w:num="2" w:equalWidth="0">
        <w:col w:w="5071" w:space="40"/>
        <w:col w:w="52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396864">
              <wp:simplePos x="0" y="0"/>
              <wp:positionH relativeFrom="page">
                <wp:posOffset>6751319</wp:posOffset>
              </wp:positionH>
              <wp:positionV relativeFrom="page">
                <wp:posOffset>9256268</wp:posOffset>
              </wp:positionV>
              <wp:extent cx="16002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2</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531.599976pt;margin-top:728.840027pt;width:12.6pt;height:13.05pt;mso-position-horizontal-relative:page;mso-position-vertical-relative:page;z-index:-15919616" type="#_x0000_t202" id="docshape3"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2</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397888">
              <wp:simplePos x="0" y="0"/>
              <wp:positionH relativeFrom="page">
                <wp:posOffset>6705092</wp:posOffset>
              </wp:positionH>
              <wp:positionV relativeFrom="page">
                <wp:posOffset>9256268</wp:posOffset>
              </wp:positionV>
              <wp:extent cx="16891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527.960022pt;margin-top:728.840027pt;width:13.3pt;height:13.05pt;mso-position-horizontal-relative:page;mso-position-vertical-relative:page;z-index:-15918592"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396352">
              <wp:simplePos x="0" y="0"/>
              <wp:positionH relativeFrom="page">
                <wp:posOffset>935532</wp:posOffset>
              </wp:positionH>
              <wp:positionV relativeFrom="page">
                <wp:posOffset>442519</wp:posOffset>
              </wp:positionV>
              <wp:extent cx="3694429" cy="2971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694429" cy="297180"/>
                      </a:xfrm>
                      <a:prstGeom prst="rect">
                        <a:avLst/>
                      </a:prstGeom>
                    </wps:spPr>
                    <wps:txbx>
                      <w:txbxContent>
                        <w:p>
                          <w:pPr>
                            <w:spacing w:before="21"/>
                            <w:ind w:left="20" w:right="0" w:firstLine="0"/>
                            <w:jc w:val="left"/>
                            <w:rPr>
                              <w:sz w:val="16"/>
                            </w:rPr>
                          </w:pPr>
                          <w:r>
                            <w:rPr>
                              <w:sz w:val="16"/>
                            </w:rPr>
                            <w:t>Dr.</w:t>
                          </w:r>
                          <w:r>
                            <w:rPr>
                              <w:spacing w:val="-3"/>
                              <w:sz w:val="16"/>
                            </w:rPr>
                            <w:t> </w:t>
                          </w:r>
                          <w:r>
                            <w:rPr>
                              <w:sz w:val="16"/>
                            </w:rPr>
                            <w:t>A</w:t>
                          </w:r>
                          <w:r>
                            <w:rPr>
                              <w:spacing w:val="-5"/>
                              <w:sz w:val="16"/>
                            </w:rPr>
                            <w:t> </w:t>
                          </w:r>
                          <w:r>
                            <w:rPr>
                              <w:sz w:val="16"/>
                            </w:rPr>
                            <w:t>Vijayaprabhu.</w:t>
                          </w:r>
                          <w:r>
                            <w:rPr>
                              <w:spacing w:val="37"/>
                              <w:sz w:val="16"/>
                            </w:rPr>
                            <w:t> </w:t>
                          </w:r>
                          <w:r>
                            <w:rPr>
                              <w:sz w:val="16"/>
                            </w:rPr>
                            <w:t>International</w:t>
                          </w:r>
                          <w:r>
                            <w:rPr>
                              <w:spacing w:val="-5"/>
                              <w:sz w:val="16"/>
                            </w:rPr>
                            <w:t> </w:t>
                          </w:r>
                          <w:r>
                            <w:rPr>
                              <w:sz w:val="16"/>
                            </w:rPr>
                            <w:t>Journal</w:t>
                          </w:r>
                          <w:r>
                            <w:rPr>
                              <w:spacing w:val="-5"/>
                              <w:sz w:val="16"/>
                            </w:rPr>
                            <w:t> </w:t>
                          </w:r>
                          <w:r>
                            <w:rPr>
                              <w:sz w:val="16"/>
                            </w:rPr>
                            <w:t>of</w:t>
                          </w:r>
                          <w:r>
                            <w:rPr>
                              <w:spacing w:val="-4"/>
                              <w:sz w:val="16"/>
                            </w:rPr>
                            <w:t> </w:t>
                          </w:r>
                          <w:r>
                            <w:rPr>
                              <w:sz w:val="16"/>
                            </w:rPr>
                            <w:t>Science,</w:t>
                          </w:r>
                          <w:r>
                            <w:rPr>
                              <w:spacing w:val="-3"/>
                              <w:sz w:val="16"/>
                            </w:rPr>
                            <w:t> </w:t>
                          </w:r>
                          <w:r>
                            <w:rPr>
                              <w:sz w:val="16"/>
                            </w:rPr>
                            <w:t>Engineering</w:t>
                          </w:r>
                          <w:r>
                            <w:rPr>
                              <w:spacing w:val="-5"/>
                              <w:sz w:val="16"/>
                            </w:rPr>
                            <w:t> </w:t>
                          </w:r>
                          <w:r>
                            <w:rPr>
                              <w:sz w:val="16"/>
                            </w:rPr>
                            <w:t>and</w:t>
                          </w:r>
                          <w:r>
                            <w:rPr>
                              <w:spacing w:val="-5"/>
                              <w:sz w:val="16"/>
                            </w:rPr>
                            <w:t> </w:t>
                          </w:r>
                          <w:r>
                            <w:rPr>
                              <w:sz w:val="16"/>
                            </w:rPr>
                            <w:t>Technology, 2024, 12:2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3.664001pt;margin-top:34.844025pt;width:290.9pt;height:23.4pt;mso-position-horizontal-relative:page;mso-position-vertical-relative:page;z-index:-15920128" type="#_x0000_t202" id="docshape2" filled="false" stroked="false">
              <v:textbox inset="0,0,0,0">
                <w:txbxContent>
                  <w:p>
                    <w:pPr>
                      <w:spacing w:before="21"/>
                      <w:ind w:left="20" w:right="0" w:firstLine="0"/>
                      <w:jc w:val="left"/>
                      <w:rPr>
                        <w:sz w:val="16"/>
                      </w:rPr>
                    </w:pPr>
                    <w:r>
                      <w:rPr>
                        <w:sz w:val="16"/>
                      </w:rPr>
                      <w:t>Dr.</w:t>
                    </w:r>
                    <w:r>
                      <w:rPr>
                        <w:spacing w:val="-3"/>
                        <w:sz w:val="16"/>
                      </w:rPr>
                      <w:t> </w:t>
                    </w:r>
                    <w:r>
                      <w:rPr>
                        <w:sz w:val="16"/>
                      </w:rPr>
                      <w:t>A</w:t>
                    </w:r>
                    <w:r>
                      <w:rPr>
                        <w:spacing w:val="-5"/>
                        <w:sz w:val="16"/>
                      </w:rPr>
                      <w:t> </w:t>
                    </w:r>
                    <w:r>
                      <w:rPr>
                        <w:sz w:val="16"/>
                      </w:rPr>
                      <w:t>Vijayaprabhu.</w:t>
                    </w:r>
                    <w:r>
                      <w:rPr>
                        <w:spacing w:val="37"/>
                        <w:sz w:val="16"/>
                      </w:rPr>
                      <w:t> </w:t>
                    </w:r>
                    <w:r>
                      <w:rPr>
                        <w:sz w:val="16"/>
                      </w:rPr>
                      <w:t>International</w:t>
                    </w:r>
                    <w:r>
                      <w:rPr>
                        <w:spacing w:val="-5"/>
                        <w:sz w:val="16"/>
                      </w:rPr>
                      <w:t> </w:t>
                    </w:r>
                    <w:r>
                      <w:rPr>
                        <w:sz w:val="16"/>
                      </w:rPr>
                      <w:t>Journal</w:t>
                    </w:r>
                    <w:r>
                      <w:rPr>
                        <w:spacing w:val="-5"/>
                        <w:sz w:val="16"/>
                      </w:rPr>
                      <w:t> </w:t>
                    </w:r>
                    <w:r>
                      <w:rPr>
                        <w:sz w:val="16"/>
                      </w:rPr>
                      <w:t>of</w:t>
                    </w:r>
                    <w:r>
                      <w:rPr>
                        <w:spacing w:val="-4"/>
                        <w:sz w:val="16"/>
                      </w:rPr>
                      <w:t> </w:t>
                    </w:r>
                    <w:r>
                      <w:rPr>
                        <w:sz w:val="16"/>
                      </w:rPr>
                      <w:t>Science,</w:t>
                    </w:r>
                    <w:r>
                      <w:rPr>
                        <w:spacing w:val="-3"/>
                        <w:sz w:val="16"/>
                      </w:rPr>
                      <w:t> </w:t>
                    </w:r>
                    <w:r>
                      <w:rPr>
                        <w:sz w:val="16"/>
                      </w:rPr>
                      <w:t>Engineering</w:t>
                    </w:r>
                    <w:r>
                      <w:rPr>
                        <w:spacing w:val="-5"/>
                        <w:sz w:val="16"/>
                      </w:rPr>
                      <w:t> </w:t>
                    </w:r>
                    <w:r>
                      <w:rPr>
                        <w:sz w:val="16"/>
                      </w:rPr>
                      <w:t>and</w:t>
                    </w:r>
                    <w:r>
                      <w:rPr>
                        <w:spacing w:val="-5"/>
                        <w:sz w:val="16"/>
                      </w:rPr>
                      <w:t> </w:t>
                    </w:r>
                    <w:r>
                      <w:rPr>
                        <w:sz w:val="16"/>
                      </w:rPr>
                      <w:t>Technology, 2024, 12:2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7397376">
              <wp:simplePos x="0" y="0"/>
              <wp:positionH relativeFrom="page">
                <wp:posOffset>935532</wp:posOffset>
              </wp:positionH>
              <wp:positionV relativeFrom="page">
                <wp:posOffset>442519</wp:posOffset>
              </wp:positionV>
              <wp:extent cx="3694429" cy="2971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94429" cy="297180"/>
                      </a:xfrm>
                      <a:prstGeom prst="rect">
                        <a:avLst/>
                      </a:prstGeom>
                    </wps:spPr>
                    <wps:txbx>
                      <w:txbxContent>
                        <w:p>
                          <w:pPr>
                            <w:spacing w:before="21"/>
                            <w:ind w:left="20" w:right="0" w:firstLine="0"/>
                            <w:jc w:val="left"/>
                            <w:rPr>
                              <w:sz w:val="16"/>
                            </w:rPr>
                          </w:pPr>
                          <w:r>
                            <w:rPr>
                              <w:sz w:val="16"/>
                            </w:rPr>
                            <w:t>Dr.</w:t>
                          </w:r>
                          <w:r>
                            <w:rPr>
                              <w:spacing w:val="-3"/>
                              <w:sz w:val="16"/>
                            </w:rPr>
                            <w:t> </w:t>
                          </w:r>
                          <w:r>
                            <w:rPr>
                              <w:sz w:val="16"/>
                            </w:rPr>
                            <w:t>A</w:t>
                          </w:r>
                          <w:r>
                            <w:rPr>
                              <w:spacing w:val="-5"/>
                              <w:sz w:val="16"/>
                            </w:rPr>
                            <w:t> </w:t>
                          </w:r>
                          <w:r>
                            <w:rPr>
                              <w:sz w:val="16"/>
                            </w:rPr>
                            <w:t>Vijayaprabhu.</w:t>
                          </w:r>
                          <w:r>
                            <w:rPr>
                              <w:spacing w:val="37"/>
                              <w:sz w:val="16"/>
                            </w:rPr>
                            <w:t> </w:t>
                          </w:r>
                          <w:r>
                            <w:rPr>
                              <w:sz w:val="16"/>
                            </w:rPr>
                            <w:t>International</w:t>
                          </w:r>
                          <w:r>
                            <w:rPr>
                              <w:spacing w:val="-5"/>
                              <w:sz w:val="16"/>
                            </w:rPr>
                            <w:t> </w:t>
                          </w:r>
                          <w:r>
                            <w:rPr>
                              <w:sz w:val="16"/>
                            </w:rPr>
                            <w:t>Journal</w:t>
                          </w:r>
                          <w:r>
                            <w:rPr>
                              <w:spacing w:val="-5"/>
                              <w:sz w:val="16"/>
                            </w:rPr>
                            <w:t> </w:t>
                          </w:r>
                          <w:r>
                            <w:rPr>
                              <w:sz w:val="16"/>
                            </w:rPr>
                            <w:t>of</w:t>
                          </w:r>
                          <w:r>
                            <w:rPr>
                              <w:spacing w:val="-4"/>
                              <w:sz w:val="16"/>
                            </w:rPr>
                            <w:t> </w:t>
                          </w:r>
                          <w:r>
                            <w:rPr>
                              <w:sz w:val="16"/>
                            </w:rPr>
                            <w:t>Science,</w:t>
                          </w:r>
                          <w:r>
                            <w:rPr>
                              <w:spacing w:val="-3"/>
                              <w:sz w:val="16"/>
                            </w:rPr>
                            <w:t> </w:t>
                          </w:r>
                          <w:r>
                            <w:rPr>
                              <w:sz w:val="16"/>
                            </w:rPr>
                            <w:t>Engineering</w:t>
                          </w:r>
                          <w:r>
                            <w:rPr>
                              <w:spacing w:val="-5"/>
                              <w:sz w:val="16"/>
                            </w:rPr>
                            <w:t> </w:t>
                          </w:r>
                          <w:r>
                            <w:rPr>
                              <w:sz w:val="16"/>
                            </w:rPr>
                            <w:t>and</w:t>
                          </w:r>
                          <w:r>
                            <w:rPr>
                              <w:spacing w:val="-5"/>
                              <w:sz w:val="16"/>
                            </w:rPr>
                            <w:t> </w:t>
                          </w:r>
                          <w:r>
                            <w:rPr>
                              <w:sz w:val="16"/>
                            </w:rPr>
                            <w:t>Technology, 2024, 12:2</w:t>
                          </w:r>
                        </w:p>
                      </w:txbxContent>
                    </wps:txbx>
                    <wps:bodyPr wrap="square" lIns="0" tIns="0" rIns="0" bIns="0" rtlCol="0">
                      <a:noAutofit/>
                    </wps:bodyPr>
                  </wps:wsp>
                </a:graphicData>
              </a:graphic>
            </wp:anchor>
          </w:drawing>
        </mc:Choice>
        <mc:Fallback>
          <w:pict>
            <v:shape style="position:absolute;margin-left:73.664001pt;margin-top:34.844025pt;width:290.9pt;height:23.4pt;mso-position-horizontal-relative:page;mso-position-vertical-relative:page;z-index:-15919104" type="#_x0000_t202" id="docshape4" filled="false" stroked="false">
              <v:textbox inset="0,0,0,0">
                <w:txbxContent>
                  <w:p>
                    <w:pPr>
                      <w:spacing w:before="21"/>
                      <w:ind w:left="20" w:right="0" w:firstLine="0"/>
                      <w:jc w:val="left"/>
                      <w:rPr>
                        <w:sz w:val="16"/>
                      </w:rPr>
                    </w:pPr>
                    <w:r>
                      <w:rPr>
                        <w:sz w:val="16"/>
                      </w:rPr>
                      <w:t>Dr.</w:t>
                    </w:r>
                    <w:r>
                      <w:rPr>
                        <w:spacing w:val="-3"/>
                        <w:sz w:val="16"/>
                      </w:rPr>
                      <w:t> </w:t>
                    </w:r>
                    <w:r>
                      <w:rPr>
                        <w:sz w:val="16"/>
                      </w:rPr>
                      <w:t>A</w:t>
                    </w:r>
                    <w:r>
                      <w:rPr>
                        <w:spacing w:val="-5"/>
                        <w:sz w:val="16"/>
                      </w:rPr>
                      <w:t> </w:t>
                    </w:r>
                    <w:r>
                      <w:rPr>
                        <w:sz w:val="16"/>
                      </w:rPr>
                      <w:t>Vijayaprabhu.</w:t>
                    </w:r>
                    <w:r>
                      <w:rPr>
                        <w:spacing w:val="37"/>
                        <w:sz w:val="16"/>
                      </w:rPr>
                      <w:t> </w:t>
                    </w:r>
                    <w:r>
                      <w:rPr>
                        <w:sz w:val="16"/>
                      </w:rPr>
                      <w:t>International</w:t>
                    </w:r>
                    <w:r>
                      <w:rPr>
                        <w:spacing w:val="-5"/>
                        <w:sz w:val="16"/>
                      </w:rPr>
                      <w:t> </w:t>
                    </w:r>
                    <w:r>
                      <w:rPr>
                        <w:sz w:val="16"/>
                      </w:rPr>
                      <w:t>Journal</w:t>
                    </w:r>
                    <w:r>
                      <w:rPr>
                        <w:spacing w:val="-5"/>
                        <w:sz w:val="16"/>
                      </w:rPr>
                      <w:t> </w:t>
                    </w:r>
                    <w:r>
                      <w:rPr>
                        <w:sz w:val="16"/>
                      </w:rPr>
                      <w:t>of</w:t>
                    </w:r>
                    <w:r>
                      <w:rPr>
                        <w:spacing w:val="-4"/>
                        <w:sz w:val="16"/>
                      </w:rPr>
                      <w:t> </w:t>
                    </w:r>
                    <w:r>
                      <w:rPr>
                        <w:sz w:val="16"/>
                      </w:rPr>
                      <w:t>Science,</w:t>
                    </w:r>
                    <w:r>
                      <w:rPr>
                        <w:spacing w:val="-3"/>
                        <w:sz w:val="16"/>
                      </w:rPr>
                      <w:t> </w:t>
                    </w:r>
                    <w:r>
                      <w:rPr>
                        <w:sz w:val="16"/>
                      </w:rPr>
                      <w:t>Engineering</w:t>
                    </w:r>
                    <w:r>
                      <w:rPr>
                        <w:spacing w:val="-5"/>
                        <w:sz w:val="16"/>
                      </w:rPr>
                      <w:t> </w:t>
                    </w:r>
                    <w:r>
                      <w:rPr>
                        <w:sz w:val="16"/>
                      </w:rPr>
                      <w:t>and</w:t>
                    </w:r>
                    <w:r>
                      <w:rPr>
                        <w:spacing w:val="-5"/>
                        <w:sz w:val="16"/>
                      </w:rPr>
                      <w:t> </w:t>
                    </w:r>
                    <w:r>
                      <w:rPr>
                        <w:sz w:val="16"/>
                      </w:rPr>
                      <w:t>Technology, 2024, 12:2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0" w:hanging="360"/>
        <w:jc w:val="right"/>
      </w:pPr>
      <w:rPr>
        <w:rFonts w:hint="default" w:ascii="Segoe UI" w:hAnsi="Segoe UI" w:eastAsia="Segoe UI" w:cs="Segoe UI"/>
        <w:b w:val="0"/>
        <w:bCs w:val="0"/>
        <w:i w:val="0"/>
        <w:iCs w:val="0"/>
        <w:spacing w:val="0"/>
        <w:w w:val="99"/>
        <w:sz w:val="20"/>
        <w:szCs w:val="20"/>
        <w:lang w:val="en-US" w:eastAsia="en-US" w:bidi="ar-SA"/>
      </w:rPr>
    </w:lvl>
    <w:lvl w:ilvl="1">
      <w:start w:val="0"/>
      <w:numFmt w:val="bullet"/>
      <w:lvlText w:val="•"/>
      <w:lvlJc w:val="left"/>
      <w:pPr>
        <w:ind w:left="1263" w:hanging="360"/>
      </w:pPr>
      <w:rPr>
        <w:rFonts w:hint="default"/>
        <w:lang w:val="en-US" w:eastAsia="en-US" w:bidi="ar-SA"/>
      </w:rPr>
    </w:lvl>
    <w:lvl w:ilvl="2">
      <w:start w:val="0"/>
      <w:numFmt w:val="bullet"/>
      <w:lvlText w:val="•"/>
      <w:lvlJc w:val="left"/>
      <w:pPr>
        <w:ind w:left="1686" w:hanging="360"/>
      </w:pPr>
      <w:rPr>
        <w:rFonts w:hint="default"/>
        <w:lang w:val="en-US" w:eastAsia="en-US" w:bidi="ar-SA"/>
      </w:rPr>
    </w:lvl>
    <w:lvl w:ilvl="3">
      <w:start w:val="0"/>
      <w:numFmt w:val="bullet"/>
      <w:lvlText w:val="•"/>
      <w:lvlJc w:val="left"/>
      <w:pPr>
        <w:ind w:left="2109" w:hanging="360"/>
      </w:pPr>
      <w:rPr>
        <w:rFonts w:hint="default"/>
        <w:lang w:val="en-US" w:eastAsia="en-US" w:bidi="ar-SA"/>
      </w:rPr>
    </w:lvl>
    <w:lvl w:ilvl="4">
      <w:start w:val="0"/>
      <w:numFmt w:val="bullet"/>
      <w:lvlText w:val="•"/>
      <w:lvlJc w:val="left"/>
      <w:pPr>
        <w:ind w:left="2532" w:hanging="360"/>
      </w:pPr>
      <w:rPr>
        <w:rFonts w:hint="default"/>
        <w:lang w:val="en-US" w:eastAsia="en-US" w:bidi="ar-SA"/>
      </w:rPr>
    </w:lvl>
    <w:lvl w:ilvl="5">
      <w:start w:val="0"/>
      <w:numFmt w:val="bullet"/>
      <w:lvlText w:val="•"/>
      <w:lvlJc w:val="left"/>
      <w:pPr>
        <w:ind w:left="2955" w:hanging="360"/>
      </w:pPr>
      <w:rPr>
        <w:rFonts w:hint="default"/>
        <w:lang w:val="en-US" w:eastAsia="en-US" w:bidi="ar-SA"/>
      </w:rPr>
    </w:lvl>
    <w:lvl w:ilvl="6">
      <w:start w:val="0"/>
      <w:numFmt w:val="bullet"/>
      <w:lvlText w:val="•"/>
      <w:lvlJc w:val="left"/>
      <w:pPr>
        <w:ind w:left="3378" w:hanging="360"/>
      </w:pPr>
      <w:rPr>
        <w:rFonts w:hint="default"/>
        <w:lang w:val="en-US" w:eastAsia="en-US" w:bidi="ar-SA"/>
      </w:rPr>
    </w:lvl>
    <w:lvl w:ilvl="7">
      <w:start w:val="0"/>
      <w:numFmt w:val="bullet"/>
      <w:lvlText w:val="•"/>
      <w:lvlJc w:val="left"/>
      <w:pPr>
        <w:ind w:left="3801" w:hanging="360"/>
      </w:pPr>
      <w:rPr>
        <w:rFonts w:hint="default"/>
        <w:lang w:val="en-US" w:eastAsia="en-US" w:bidi="ar-SA"/>
      </w:rPr>
    </w:lvl>
    <w:lvl w:ilvl="8">
      <w:start w:val="0"/>
      <w:numFmt w:val="bullet"/>
      <w:lvlText w:val="•"/>
      <w:lvlJc w:val="left"/>
      <w:pPr>
        <w:ind w:left="4224" w:hanging="360"/>
      </w:pPr>
      <w:rPr>
        <w:rFonts w:hint="default"/>
        <w:lang w:val="en-US" w:eastAsia="en-US" w:bidi="ar-SA"/>
      </w:rPr>
    </w:lvl>
  </w:abstractNum>
  <w:abstractNum w:abstractNumId="0">
    <w:multiLevelType w:val="hybridMultilevel"/>
    <w:lvl w:ilvl="0">
      <w:start w:val="1"/>
      <w:numFmt w:val="upperRoman"/>
      <w:lvlText w:val="%1."/>
      <w:lvlJc w:val="left"/>
      <w:pPr>
        <w:ind w:left="1963" w:hanging="209"/>
        <w:jc w:val="right"/>
      </w:pPr>
      <w:rPr>
        <w:rFonts w:hint="default" w:ascii="Segoe UI" w:hAnsi="Segoe UI" w:eastAsia="Segoe UI" w:cs="Segoe UI"/>
        <w:b/>
        <w:bCs/>
        <w:i w:val="0"/>
        <w:iCs w:val="0"/>
        <w:spacing w:val="0"/>
        <w:w w:val="100"/>
        <w:sz w:val="24"/>
        <w:szCs w:val="24"/>
        <w:lang w:val="en-US" w:eastAsia="en-US" w:bidi="ar-SA"/>
      </w:rPr>
    </w:lvl>
    <w:lvl w:ilvl="1">
      <w:start w:val="0"/>
      <w:numFmt w:val="bullet"/>
      <w:lvlText w:val="•"/>
      <w:lvlJc w:val="left"/>
      <w:pPr>
        <w:ind w:left="2270" w:hanging="209"/>
      </w:pPr>
      <w:rPr>
        <w:rFonts w:hint="default"/>
        <w:lang w:val="en-US" w:eastAsia="en-US" w:bidi="ar-SA"/>
      </w:rPr>
    </w:lvl>
    <w:lvl w:ilvl="2">
      <w:start w:val="0"/>
      <w:numFmt w:val="bullet"/>
      <w:lvlText w:val="•"/>
      <w:lvlJc w:val="left"/>
      <w:pPr>
        <w:ind w:left="2581" w:hanging="209"/>
      </w:pPr>
      <w:rPr>
        <w:rFonts w:hint="default"/>
        <w:lang w:val="en-US" w:eastAsia="en-US" w:bidi="ar-SA"/>
      </w:rPr>
    </w:lvl>
    <w:lvl w:ilvl="3">
      <w:start w:val="0"/>
      <w:numFmt w:val="bullet"/>
      <w:lvlText w:val="•"/>
      <w:lvlJc w:val="left"/>
      <w:pPr>
        <w:ind w:left="2892" w:hanging="209"/>
      </w:pPr>
      <w:rPr>
        <w:rFonts w:hint="default"/>
        <w:lang w:val="en-US" w:eastAsia="en-US" w:bidi="ar-SA"/>
      </w:rPr>
    </w:lvl>
    <w:lvl w:ilvl="4">
      <w:start w:val="0"/>
      <w:numFmt w:val="bullet"/>
      <w:lvlText w:val="•"/>
      <w:lvlJc w:val="left"/>
      <w:pPr>
        <w:ind w:left="3203" w:hanging="209"/>
      </w:pPr>
      <w:rPr>
        <w:rFonts w:hint="default"/>
        <w:lang w:val="en-US" w:eastAsia="en-US" w:bidi="ar-SA"/>
      </w:rPr>
    </w:lvl>
    <w:lvl w:ilvl="5">
      <w:start w:val="0"/>
      <w:numFmt w:val="bullet"/>
      <w:lvlText w:val="•"/>
      <w:lvlJc w:val="left"/>
      <w:pPr>
        <w:ind w:left="3514" w:hanging="209"/>
      </w:pPr>
      <w:rPr>
        <w:rFonts w:hint="default"/>
        <w:lang w:val="en-US" w:eastAsia="en-US" w:bidi="ar-SA"/>
      </w:rPr>
    </w:lvl>
    <w:lvl w:ilvl="6">
      <w:start w:val="0"/>
      <w:numFmt w:val="bullet"/>
      <w:lvlText w:val="•"/>
      <w:lvlJc w:val="left"/>
      <w:pPr>
        <w:ind w:left="3825" w:hanging="209"/>
      </w:pPr>
      <w:rPr>
        <w:rFonts w:hint="default"/>
        <w:lang w:val="en-US" w:eastAsia="en-US" w:bidi="ar-SA"/>
      </w:rPr>
    </w:lvl>
    <w:lvl w:ilvl="7">
      <w:start w:val="0"/>
      <w:numFmt w:val="bullet"/>
      <w:lvlText w:val="•"/>
      <w:lvlJc w:val="left"/>
      <w:pPr>
        <w:ind w:left="4136" w:hanging="209"/>
      </w:pPr>
      <w:rPr>
        <w:rFonts w:hint="default"/>
        <w:lang w:val="en-US" w:eastAsia="en-US" w:bidi="ar-SA"/>
      </w:rPr>
    </w:lvl>
    <w:lvl w:ilvl="8">
      <w:start w:val="0"/>
      <w:numFmt w:val="bullet"/>
      <w:lvlText w:val="•"/>
      <w:lvlJc w:val="left"/>
      <w:pPr>
        <w:ind w:left="4447" w:hanging="20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jc w:val="both"/>
    </w:pPr>
    <w:rPr>
      <w:rFonts w:ascii="Segoe UI" w:hAnsi="Segoe UI" w:eastAsia="Segoe UI" w:cs="Segoe UI"/>
      <w:sz w:val="20"/>
      <w:szCs w:val="20"/>
      <w:lang w:val="en-US" w:eastAsia="en-US" w:bidi="ar-SA"/>
    </w:rPr>
  </w:style>
  <w:style w:styleId="Heading1" w:type="paragraph">
    <w:name w:val="Heading 1"/>
    <w:basedOn w:val="Normal"/>
    <w:uiPriority w:val="1"/>
    <w:qFormat/>
    <w:pPr>
      <w:ind w:left="490" w:hanging="369"/>
      <w:outlineLvl w:val="1"/>
    </w:pPr>
    <w:rPr>
      <w:rFonts w:ascii="Segoe UI" w:hAnsi="Segoe UI" w:eastAsia="Segoe UI" w:cs="Segoe UI"/>
      <w:b/>
      <w:bCs/>
      <w:sz w:val="24"/>
      <w:szCs w:val="24"/>
      <w:lang w:val="en-US" w:eastAsia="en-US" w:bidi="ar-SA"/>
    </w:rPr>
  </w:style>
  <w:style w:styleId="Heading2" w:type="paragraph">
    <w:name w:val="Heading 2"/>
    <w:basedOn w:val="Normal"/>
    <w:uiPriority w:val="1"/>
    <w:qFormat/>
    <w:pPr>
      <w:ind w:left="490"/>
      <w:jc w:val="both"/>
      <w:outlineLvl w:val="2"/>
    </w:pPr>
    <w:rPr>
      <w:rFonts w:ascii="Segoe UI" w:hAnsi="Segoe UI" w:eastAsia="Segoe UI" w:cs="Segoe UI"/>
      <w:b/>
      <w:bCs/>
      <w:sz w:val="20"/>
      <w:szCs w:val="20"/>
      <w:lang w:val="en-US" w:eastAsia="en-US" w:bidi="ar-SA"/>
    </w:rPr>
  </w:style>
  <w:style w:styleId="Title" w:type="paragraph">
    <w:name w:val="Title"/>
    <w:basedOn w:val="Normal"/>
    <w:uiPriority w:val="1"/>
    <w:qFormat/>
    <w:pPr>
      <w:spacing w:before="1"/>
      <w:ind w:left="13" w:right="77"/>
      <w:jc w:val="center"/>
    </w:pPr>
    <w:rPr>
      <w:rFonts w:ascii="Segoe UI" w:hAnsi="Segoe UI" w:eastAsia="Segoe UI" w:cs="Segoe UI"/>
      <w:b/>
      <w:bCs/>
      <w:sz w:val="40"/>
      <w:szCs w:val="40"/>
      <w:lang w:val="en-US" w:eastAsia="en-US" w:bidi="ar-SA"/>
    </w:rPr>
  </w:style>
  <w:style w:styleId="ListParagraph" w:type="paragraph">
    <w:name w:val="List Paragraph"/>
    <w:basedOn w:val="Normal"/>
    <w:uiPriority w:val="1"/>
    <w:qFormat/>
    <w:pPr>
      <w:ind w:left="501" w:hanging="360"/>
      <w:jc w:val="both"/>
    </w:pPr>
    <w:rPr>
      <w:rFonts w:ascii="Segoe UI" w:hAnsi="Segoe UI" w:eastAsia="Segoe UI" w:cs="Segoe UI"/>
      <w:lang w:val="en-US" w:eastAsia="en-US" w:bidi="ar-SA"/>
    </w:rPr>
  </w:style>
  <w:style w:styleId="TableParagraph" w:type="paragraph">
    <w:name w:val="Table Paragraph"/>
    <w:basedOn w:val="Normal"/>
    <w:uiPriority w:val="1"/>
    <w:qFormat/>
    <w:pPr>
      <w:spacing w:before="50"/>
      <w:ind w:left="16"/>
      <w:jc w:val="center"/>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reativecommons.org/licenses/by/4.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Bobde</dc:creator>
  <dcterms:created xsi:type="dcterms:W3CDTF">2024-05-01T08:16:14Z</dcterms:created>
  <dcterms:modified xsi:type="dcterms:W3CDTF">2024-05-01T08:16:14Z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Microsoft® Word 2010</vt:lpwstr>
  </property>
  <property fmtid="{D5CDD505-2E9C-101B-9397-08002B2CF9AE}" pid="4" name="LastSaved">
    <vt:filetime>2024-05-01T00:00:00Z</vt:filetime>
  </property>
  <property fmtid="{D5CDD505-2E9C-101B-9397-08002B2CF9AE}" pid="5" name="Producer">
    <vt:lpwstr>Microsoft® Word 2010</vt:lpwstr>
  </property>
</Properties>
</file>