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7630D" w14:textId="34E73615" w:rsidR="00CF377C" w:rsidRPr="00CF377C" w:rsidRDefault="00CF377C" w:rsidP="00CF377C">
      <w:r>
        <w:rPr>
          <w:b/>
          <w:bCs/>
        </w:rPr>
        <w:t xml:space="preserve">                                                                 </w:t>
      </w:r>
      <w:r w:rsidRPr="00CF377C">
        <w:rPr>
          <w:b/>
          <w:bCs/>
        </w:rPr>
        <w:t>Technical Specification (TS)</w:t>
      </w:r>
    </w:p>
    <w:p w14:paraId="198FDDA4" w14:textId="77777777" w:rsidR="00CF377C" w:rsidRPr="00CF377C" w:rsidRDefault="00CF377C" w:rsidP="00CF377C">
      <w:r w:rsidRPr="00CF377C">
        <w:rPr>
          <w:b/>
          <w:bCs/>
        </w:rPr>
        <w:t>System:</w:t>
      </w:r>
      <w:r w:rsidRPr="00CF377C">
        <w:t xml:space="preserve"> Potentiometric Titration System Interfaced with LIMS</w:t>
      </w:r>
      <w:r w:rsidRPr="00CF377C">
        <w:br/>
      </w:r>
      <w:r w:rsidRPr="00CF377C">
        <w:rPr>
          <w:b/>
          <w:bCs/>
        </w:rPr>
        <w:t>Version:</w:t>
      </w:r>
      <w:r w:rsidRPr="00CF377C">
        <w:t xml:space="preserve"> 1.0</w:t>
      </w:r>
      <w:r w:rsidRPr="00CF377C">
        <w:br/>
      </w:r>
      <w:r w:rsidRPr="00CF377C">
        <w:rPr>
          <w:b/>
          <w:bCs/>
        </w:rPr>
        <w:t>Prepared By:</w:t>
      </w:r>
      <w:r w:rsidRPr="00CF377C">
        <w:t xml:space="preserve"> Durga Prasad K</w:t>
      </w:r>
      <w:r w:rsidRPr="00CF377C">
        <w:br/>
      </w:r>
      <w:r w:rsidRPr="00CF377C">
        <w:rPr>
          <w:b/>
          <w:bCs/>
        </w:rPr>
        <w:t>Date:</w:t>
      </w:r>
      <w:r w:rsidRPr="00CF377C">
        <w:t xml:space="preserve"> 25-May-2025</w:t>
      </w:r>
    </w:p>
    <w:p w14:paraId="3F36900E" w14:textId="77777777" w:rsidR="00CF377C" w:rsidRPr="00CF377C" w:rsidRDefault="00CF377C" w:rsidP="00CF377C">
      <w:r w:rsidRPr="00CF377C">
        <w:pict w14:anchorId="0B369990">
          <v:rect id="_x0000_i1079" style="width:0;height:1.5pt" o:hralign="center" o:hrstd="t" o:hr="t" fillcolor="#a0a0a0" stroked="f"/>
        </w:pict>
      </w:r>
    </w:p>
    <w:p w14:paraId="2B413AC2" w14:textId="77777777" w:rsidR="00CF377C" w:rsidRPr="00CF377C" w:rsidRDefault="00CF377C" w:rsidP="00CF377C">
      <w:pPr>
        <w:rPr>
          <w:b/>
          <w:bCs/>
        </w:rPr>
      </w:pPr>
      <w:r w:rsidRPr="00CF377C">
        <w:rPr>
          <w:b/>
          <w:bCs/>
        </w:rPr>
        <w:t>Document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5657"/>
      </w:tblGrid>
      <w:tr w:rsidR="00CF377C" w:rsidRPr="00CF377C" w14:paraId="08958C22" w14:textId="77777777" w:rsidTr="00CF377C">
        <w:trPr>
          <w:tblCellSpacing w:w="15" w:type="dxa"/>
        </w:trPr>
        <w:tc>
          <w:tcPr>
            <w:tcW w:w="0" w:type="auto"/>
            <w:vAlign w:val="center"/>
            <w:hideMark/>
          </w:tcPr>
          <w:p w14:paraId="0077FDDF" w14:textId="77777777" w:rsidR="00CF377C" w:rsidRPr="00CF377C" w:rsidRDefault="00CF377C" w:rsidP="00CF377C">
            <w:pPr>
              <w:rPr>
                <w:b/>
                <w:bCs/>
              </w:rPr>
            </w:pPr>
            <w:r w:rsidRPr="00CF377C">
              <w:rPr>
                <w:b/>
                <w:bCs/>
              </w:rPr>
              <w:t>Field</w:t>
            </w:r>
          </w:p>
        </w:tc>
        <w:tc>
          <w:tcPr>
            <w:tcW w:w="0" w:type="auto"/>
            <w:vAlign w:val="center"/>
            <w:hideMark/>
          </w:tcPr>
          <w:p w14:paraId="1652FBE0" w14:textId="77777777" w:rsidR="00CF377C" w:rsidRPr="00CF377C" w:rsidRDefault="00CF377C" w:rsidP="00CF377C">
            <w:pPr>
              <w:rPr>
                <w:b/>
                <w:bCs/>
              </w:rPr>
            </w:pPr>
            <w:r w:rsidRPr="00CF377C">
              <w:rPr>
                <w:b/>
                <w:bCs/>
              </w:rPr>
              <w:t>Value</w:t>
            </w:r>
          </w:p>
        </w:tc>
      </w:tr>
      <w:tr w:rsidR="00CF377C" w:rsidRPr="00CF377C" w14:paraId="4416CEE2" w14:textId="77777777" w:rsidTr="00CF377C">
        <w:trPr>
          <w:tblCellSpacing w:w="15" w:type="dxa"/>
        </w:trPr>
        <w:tc>
          <w:tcPr>
            <w:tcW w:w="0" w:type="auto"/>
            <w:vAlign w:val="center"/>
            <w:hideMark/>
          </w:tcPr>
          <w:p w14:paraId="6C2DA577" w14:textId="77777777" w:rsidR="00CF377C" w:rsidRPr="00CF377C" w:rsidRDefault="00CF377C" w:rsidP="00CF377C">
            <w:r w:rsidRPr="00CF377C">
              <w:t>Document Title</w:t>
            </w:r>
          </w:p>
        </w:tc>
        <w:tc>
          <w:tcPr>
            <w:tcW w:w="0" w:type="auto"/>
            <w:vAlign w:val="center"/>
            <w:hideMark/>
          </w:tcPr>
          <w:p w14:paraId="2E31B5C3" w14:textId="77777777" w:rsidR="00CF377C" w:rsidRPr="00CF377C" w:rsidRDefault="00CF377C" w:rsidP="00CF377C">
            <w:r w:rsidRPr="00CF377C">
              <w:t>Technical Specification (TS) for Potentiometric Titration System</w:t>
            </w:r>
          </w:p>
        </w:tc>
      </w:tr>
      <w:tr w:rsidR="00CF377C" w:rsidRPr="00CF377C" w14:paraId="4D554105" w14:textId="77777777" w:rsidTr="00CF377C">
        <w:trPr>
          <w:tblCellSpacing w:w="15" w:type="dxa"/>
        </w:trPr>
        <w:tc>
          <w:tcPr>
            <w:tcW w:w="0" w:type="auto"/>
            <w:vAlign w:val="center"/>
            <w:hideMark/>
          </w:tcPr>
          <w:p w14:paraId="3A0B9429" w14:textId="77777777" w:rsidR="00CF377C" w:rsidRPr="00CF377C" w:rsidRDefault="00CF377C" w:rsidP="00CF377C">
            <w:r w:rsidRPr="00CF377C">
              <w:t>Version</w:t>
            </w:r>
          </w:p>
        </w:tc>
        <w:tc>
          <w:tcPr>
            <w:tcW w:w="0" w:type="auto"/>
            <w:vAlign w:val="center"/>
            <w:hideMark/>
          </w:tcPr>
          <w:p w14:paraId="693FBD7D" w14:textId="77777777" w:rsidR="00CF377C" w:rsidRPr="00CF377C" w:rsidRDefault="00CF377C" w:rsidP="00CF377C">
            <w:r w:rsidRPr="00CF377C">
              <w:t>1.0</w:t>
            </w:r>
          </w:p>
        </w:tc>
      </w:tr>
      <w:tr w:rsidR="00CF377C" w:rsidRPr="00CF377C" w14:paraId="3A410A5A" w14:textId="77777777" w:rsidTr="00CF377C">
        <w:trPr>
          <w:tblCellSpacing w:w="15" w:type="dxa"/>
        </w:trPr>
        <w:tc>
          <w:tcPr>
            <w:tcW w:w="0" w:type="auto"/>
            <w:vAlign w:val="center"/>
            <w:hideMark/>
          </w:tcPr>
          <w:p w14:paraId="5AAC4A23" w14:textId="77777777" w:rsidR="00CF377C" w:rsidRPr="00CF377C" w:rsidRDefault="00CF377C" w:rsidP="00CF377C">
            <w:r w:rsidRPr="00CF377C">
              <w:t>Prepared By</w:t>
            </w:r>
          </w:p>
        </w:tc>
        <w:tc>
          <w:tcPr>
            <w:tcW w:w="0" w:type="auto"/>
            <w:vAlign w:val="center"/>
            <w:hideMark/>
          </w:tcPr>
          <w:p w14:paraId="1EA4FB15" w14:textId="77777777" w:rsidR="00CF377C" w:rsidRPr="00CF377C" w:rsidRDefault="00CF377C" w:rsidP="00CF377C">
            <w:r w:rsidRPr="00CF377C">
              <w:t>CSV Team</w:t>
            </w:r>
          </w:p>
        </w:tc>
      </w:tr>
      <w:tr w:rsidR="00CF377C" w:rsidRPr="00CF377C" w14:paraId="1CF9E24A" w14:textId="77777777" w:rsidTr="00CF377C">
        <w:trPr>
          <w:tblCellSpacing w:w="15" w:type="dxa"/>
        </w:trPr>
        <w:tc>
          <w:tcPr>
            <w:tcW w:w="0" w:type="auto"/>
            <w:vAlign w:val="center"/>
            <w:hideMark/>
          </w:tcPr>
          <w:p w14:paraId="6C370199" w14:textId="77777777" w:rsidR="00CF377C" w:rsidRPr="00CF377C" w:rsidRDefault="00CF377C" w:rsidP="00CF377C">
            <w:r w:rsidRPr="00CF377C">
              <w:t>Date</w:t>
            </w:r>
          </w:p>
        </w:tc>
        <w:tc>
          <w:tcPr>
            <w:tcW w:w="0" w:type="auto"/>
            <w:vAlign w:val="center"/>
            <w:hideMark/>
          </w:tcPr>
          <w:p w14:paraId="154541CC" w14:textId="77777777" w:rsidR="00CF377C" w:rsidRPr="00CF377C" w:rsidRDefault="00CF377C" w:rsidP="00CF377C">
            <w:r w:rsidRPr="00CF377C">
              <w:t>25-May-2025</w:t>
            </w:r>
          </w:p>
        </w:tc>
      </w:tr>
    </w:tbl>
    <w:p w14:paraId="396AE6AF" w14:textId="77777777" w:rsidR="00CF377C" w:rsidRPr="00CF377C" w:rsidRDefault="00CF377C" w:rsidP="00CF377C">
      <w:r w:rsidRPr="00CF377C">
        <w:pict w14:anchorId="48ADD66B">
          <v:rect id="_x0000_i1080" style="width:0;height:1.5pt" o:hralign="center" o:hrstd="t" o:hr="t" fillcolor="#a0a0a0" stroked="f"/>
        </w:pict>
      </w:r>
    </w:p>
    <w:p w14:paraId="55208B15" w14:textId="77777777" w:rsidR="00CF377C" w:rsidRPr="00CF377C" w:rsidRDefault="00CF377C" w:rsidP="00CF377C">
      <w:pPr>
        <w:rPr>
          <w:b/>
          <w:bCs/>
        </w:rPr>
      </w:pPr>
      <w:r w:rsidRPr="00CF377C">
        <w:rPr>
          <w:b/>
          <w:bCs/>
        </w:rPr>
        <w:t>Approval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1201"/>
        <w:gridCol w:w="1165"/>
        <w:gridCol w:w="1266"/>
        <w:gridCol w:w="1263"/>
      </w:tblGrid>
      <w:tr w:rsidR="00CF377C" w:rsidRPr="00CF377C" w14:paraId="0D133D93" w14:textId="77777777" w:rsidTr="00CF377C">
        <w:trPr>
          <w:tblCellSpacing w:w="15" w:type="dxa"/>
        </w:trPr>
        <w:tc>
          <w:tcPr>
            <w:tcW w:w="0" w:type="auto"/>
            <w:vAlign w:val="center"/>
            <w:hideMark/>
          </w:tcPr>
          <w:p w14:paraId="5C8497B8" w14:textId="77777777" w:rsidR="00CF377C" w:rsidRPr="00CF377C" w:rsidRDefault="00CF377C" w:rsidP="00CF377C">
            <w:r w:rsidRPr="00CF377C">
              <w:t>Name</w:t>
            </w:r>
          </w:p>
        </w:tc>
        <w:tc>
          <w:tcPr>
            <w:tcW w:w="0" w:type="auto"/>
            <w:vAlign w:val="center"/>
            <w:hideMark/>
          </w:tcPr>
          <w:p w14:paraId="65BD47AE" w14:textId="77777777" w:rsidR="00CF377C" w:rsidRPr="00CF377C" w:rsidRDefault="00CF377C" w:rsidP="00CF377C">
            <w:r w:rsidRPr="00CF377C">
              <w:t>Designation</w:t>
            </w:r>
          </w:p>
        </w:tc>
        <w:tc>
          <w:tcPr>
            <w:tcW w:w="0" w:type="auto"/>
            <w:vAlign w:val="center"/>
            <w:hideMark/>
          </w:tcPr>
          <w:p w14:paraId="2973D63F" w14:textId="77777777" w:rsidR="00CF377C" w:rsidRPr="00CF377C" w:rsidRDefault="00CF377C" w:rsidP="00CF377C">
            <w:r w:rsidRPr="00CF377C">
              <w:t>Department</w:t>
            </w:r>
          </w:p>
        </w:tc>
        <w:tc>
          <w:tcPr>
            <w:tcW w:w="0" w:type="auto"/>
            <w:vAlign w:val="center"/>
            <w:hideMark/>
          </w:tcPr>
          <w:p w14:paraId="5BEF0846" w14:textId="77777777" w:rsidR="00CF377C" w:rsidRPr="00CF377C" w:rsidRDefault="00CF377C" w:rsidP="00CF377C">
            <w:r w:rsidRPr="00CF377C">
              <w:t>Signature</w:t>
            </w:r>
          </w:p>
        </w:tc>
        <w:tc>
          <w:tcPr>
            <w:tcW w:w="0" w:type="auto"/>
            <w:vAlign w:val="center"/>
            <w:hideMark/>
          </w:tcPr>
          <w:p w14:paraId="7C1D5A04" w14:textId="77777777" w:rsidR="00CF377C" w:rsidRPr="00CF377C" w:rsidRDefault="00CF377C" w:rsidP="00CF377C">
            <w:r w:rsidRPr="00CF377C">
              <w:t>Date</w:t>
            </w:r>
          </w:p>
        </w:tc>
      </w:tr>
      <w:tr w:rsidR="00CF377C" w:rsidRPr="00CF377C" w14:paraId="339F1185" w14:textId="77777777" w:rsidTr="00CF377C">
        <w:trPr>
          <w:tblCellSpacing w:w="15" w:type="dxa"/>
        </w:trPr>
        <w:tc>
          <w:tcPr>
            <w:tcW w:w="0" w:type="auto"/>
            <w:vAlign w:val="center"/>
            <w:hideMark/>
          </w:tcPr>
          <w:p w14:paraId="362DD618" w14:textId="77777777" w:rsidR="00CF377C" w:rsidRPr="00CF377C" w:rsidRDefault="00CF377C" w:rsidP="00CF377C">
            <w:r w:rsidRPr="00CF377C">
              <w:t>Venkata Ramana</w:t>
            </w:r>
          </w:p>
        </w:tc>
        <w:tc>
          <w:tcPr>
            <w:tcW w:w="0" w:type="auto"/>
            <w:vAlign w:val="center"/>
            <w:hideMark/>
          </w:tcPr>
          <w:p w14:paraId="177B1835" w14:textId="77777777" w:rsidR="00CF377C" w:rsidRPr="00CF377C" w:rsidRDefault="00CF377C" w:rsidP="00CF377C">
            <w:r w:rsidRPr="00CF377C">
              <w:t>QC Head</w:t>
            </w:r>
          </w:p>
        </w:tc>
        <w:tc>
          <w:tcPr>
            <w:tcW w:w="0" w:type="auto"/>
            <w:vAlign w:val="center"/>
            <w:hideMark/>
          </w:tcPr>
          <w:p w14:paraId="685C79A6" w14:textId="77777777" w:rsidR="00CF377C" w:rsidRPr="00CF377C" w:rsidRDefault="00CF377C" w:rsidP="00CF377C">
            <w:r w:rsidRPr="00CF377C">
              <w:t>QC</w:t>
            </w:r>
          </w:p>
        </w:tc>
        <w:tc>
          <w:tcPr>
            <w:tcW w:w="0" w:type="auto"/>
            <w:vAlign w:val="center"/>
            <w:hideMark/>
          </w:tcPr>
          <w:p w14:paraId="3EB3D1B0" w14:textId="77777777" w:rsidR="00CF377C" w:rsidRPr="00CF377C" w:rsidRDefault="00CF377C" w:rsidP="00CF377C">
            <w:r w:rsidRPr="00CF377C">
              <w:t>___________</w:t>
            </w:r>
          </w:p>
        </w:tc>
        <w:tc>
          <w:tcPr>
            <w:tcW w:w="0" w:type="auto"/>
            <w:vAlign w:val="center"/>
            <w:hideMark/>
          </w:tcPr>
          <w:p w14:paraId="1380147F" w14:textId="77777777" w:rsidR="00CF377C" w:rsidRPr="00CF377C" w:rsidRDefault="00CF377C" w:rsidP="00CF377C">
            <w:r w:rsidRPr="00CF377C">
              <w:t>25-May-2025</w:t>
            </w:r>
          </w:p>
        </w:tc>
      </w:tr>
      <w:tr w:rsidR="00CF377C" w:rsidRPr="00CF377C" w14:paraId="25405D63" w14:textId="77777777" w:rsidTr="00CF377C">
        <w:trPr>
          <w:tblCellSpacing w:w="15" w:type="dxa"/>
        </w:trPr>
        <w:tc>
          <w:tcPr>
            <w:tcW w:w="0" w:type="auto"/>
            <w:vAlign w:val="center"/>
            <w:hideMark/>
          </w:tcPr>
          <w:p w14:paraId="786FFCCC" w14:textId="77777777" w:rsidR="00CF377C" w:rsidRPr="00CF377C" w:rsidRDefault="00CF377C" w:rsidP="00CF377C">
            <w:r w:rsidRPr="00CF377C">
              <w:t>Bhavani</w:t>
            </w:r>
          </w:p>
        </w:tc>
        <w:tc>
          <w:tcPr>
            <w:tcW w:w="0" w:type="auto"/>
            <w:vAlign w:val="center"/>
            <w:hideMark/>
          </w:tcPr>
          <w:p w14:paraId="7B420402" w14:textId="77777777" w:rsidR="00CF377C" w:rsidRPr="00CF377C" w:rsidRDefault="00CF377C" w:rsidP="00CF377C">
            <w:r w:rsidRPr="00CF377C">
              <w:t>QA Head</w:t>
            </w:r>
          </w:p>
        </w:tc>
        <w:tc>
          <w:tcPr>
            <w:tcW w:w="0" w:type="auto"/>
            <w:vAlign w:val="center"/>
            <w:hideMark/>
          </w:tcPr>
          <w:p w14:paraId="2EA0C221" w14:textId="77777777" w:rsidR="00CF377C" w:rsidRPr="00CF377C" w:rsidRDefault="00CF377C" w:rsidP="00CF377C">
            <w:r w:rsidRPr="00CF377C">
              <w:t>QA</w:t>
            </w:r>
          </w:p>
        </w:tc>
        <w:tc>
          <w:tcPr>
            <w:tcW w:w="0" w:type="auto"/>
            <w:vAlign w:val="center"/>
            <w:hideMark/>
          </w:tcPr>
          <w:p w14:paraId="68443A23" w14:textId="77777777" w:rsidR="00CF377C" w:rsidRPr="00CF377C" w:rsidRDefault="00CF377C" w:rsidP="00CF377C">
            <w:r w:rsidRPr="00CF377C">
              <w:t>___________</w:t>
            </w:r>
          </w:p>
        </w:tc>
        <w:tc>
          <w:tcPr>
            <w:tcW w:w="0" w:type="auto"/>
            <w:vAlign w:val="center"/>
            <w:hideMark/>
          </w:tcPr>
          <w:p w14:paraId="1C773BDD" w14:textId="77777777" w:rsidR="00CF377C" w:rsidRPr="00CF377C" w:rsidRDefault="00CF377C" w:rsidP="00CF377C">
            <w:r w:rsidRPr="00CF377C">
              <w:t>25-May-2025</w:t>
            </w:r>
          </w:p>
        </w:tc>
      </w:tr>
      <w:tr w:rsidR="00CF377C" w:rsidRPr="00CF377C" w14:paraId="35FD864B" w14:textId="77777777" w:rsidTr="00CF377C">
        <w:trPr>
          <w:tblCellSpacing w:w="15" w:type="dxa"/>
        </w:trPr>
        <w:tc>
          <w:tcPr>
            <w:tcW w:w="0" w:type="auto"/>
            <w:vAlign w:val="center"/>
            <w:hideMark/>
          </w:tcPr>
          <w:p w14:paraId="314B591C" w14:textId="77777777" w:rsidR="00CF377C" w:rsidRPr="00CF377C" w:rsidRDefault="00CF377C" w:rsidP="00CF377C">
            <w:r w:rsidRPr="00CF377C">
              <w:t>Durga Prasad</w:t>
            </w:r>
          </w:p>
        </w:tc>
        <w:tc>
          <w:tcPr>
            <w:tcW w:w="0" w:type="auto"/>
            <w:vAlign w:val="center"/>
            <w:hideMark/>
          </w:tcPr>
          <w:p w14:paraId="32A65F37" w14:textId="77777777" w:rsidR="00CF377C" w:rsidRPr="00CF377C" w:rsidRDefault="00CF377C" w:rsidP="00CF377C">
            <w:r w:rsidRPr="00CF377C">
              <w:t>CSV Analyst</w:t>
            </w:r>
          </w:p>
        </w:tc>
        <w:tc>
          <w:tcPr>
            <w:tcW w:w="0" w:type="auto"/>
            <w:vAlign w:val="center"/>
            <w:hideMark/>
          </w:tcPr>
          <w:p w14:paraId="339F84DE" w14:textId="77777777" w:rsidR="00CF377C" w:rsidRPr="00CF377C" w:rsidRDefault="00CF377C" w:rsidP="00CF377C">
            <w:r w:rsidRPr="00CF377C">
              <w:t>IT Validation</w:t>
            </w:r>
          </w:p>
        </w:tc>
        <w:tc>
          <w:tcPr>
            <w:tcW w:w="0" w:type="auto"/>
            <w:vAlign w:val="center"/>
            <w:hideMark/>
          </w:tcPr>
          <w:p w14:paraId="09B901DB" w14:textId="77777777" w:rsidR="00CF377C" w:rsidRPr="00CF377C" w:rsidRDefault="00CF377C" w:rsidP="00CF377C">
            <w:r w:rsidRPr="00CF377C">
              <w:t>___________</w:t>
            </w:r>
          </w:p>
        </w:tc>
        <w:tc>
          <w:tcPr>
            <w:tcW w:w="0" w:type="auto"/>
            <w:vAlign w:val="center"/>
            <w:hideMark/>
          </w:tcPr>
          <w:p w14:paraId="1988F3CC" w14:textId="77777777" w:rsidR="00CF377C" w:rsidRPr="00CF377C" w:rsidRDefault="00CF377C" w:rsidP="00CF377C">
            <w:r w:rsidRPr="00CF377C">
              <w:t>25-May-2025</w:t>
            </w:r>
          </w:p>
        </w:tc>
      </w:tr>
      <w:tr w:rsidR="00CF377C" w:rsidRPr="00CF377C" w14:paraId="22EE9612" w14:textId="77777777" w:rsidTr="00CF377C">
        <w:trPr>
          <w:tblCellSpacing w:w="15" w:type="dxa"/>
        </w:trPr>
        <w:tc>
          <w:tcPr>
            <w:tcW w:w="0" w:type="auto"/>
            <w:vAlign w:val="center"/>
            <w:hideMark/>
          </w:tcPr>
          <w:p w14:paraId="5A15B307" w14:textId="77777777" w:rsidR="00CF377C" w:rsidRPr="00CF377C" w:rsidRDefault="00CF377C" w:rsidP="00CF377C">
            <w:r w:rsidRPr="00CF377C">
              <w:t>Likitha</w:t>
            </w:r>
          </w:p>
        </w:tc>
        <w:tc>
          <w:tcPr>
            <w:tcW w:w="0" w:type="auto"/>
            <w:vAlign w:val="center"/>
            <w:hideMark/>
          </w:tcPr>
          <w:p w14:paraId="0D81EDD6" w14:textId="77777777" w:rsidR="00CF377C" w:rsidRPr="00CF377C" w:rsidRDefault="00CF377C" w:rsidP="00CF377C">
            <w:r w:rsidRPr="00CF377C">
              <w:t>RA Executive</w:t>
            </w:r>
          </w:p>
        </w:tc>
        <w:tc>
          <w:tcPr>
            <w:tcW w:w="0" w:type="auto"/>
            <w:vAlign w:val="center"/>
            <w:hideMark/>
          </w:tcPr>
          <w:p w14:paraId="4C8DD97F" w14:textId="77777777" w:rsidR="00CF377C" w:rsidRPr="00CF377C" w:rsidRDefault="00CF377C" w:rsidP="00CF377C">
            <w:r w:rsidRPr="00CF377C">
              <w:t>RA</w:t>
            </w:r>
          </w:p>
        </w:tc>
        <w:tc>
          <w:tcPr>
            <w:tcW w:w="0" w:type="auto"/>
            <w:vAlign w:val="center"/>
            <w:hideMark/>
          </w:tcPr>
          <w:p w14:paraId="78DDC429" w14:textId="77777777" w:rsidR="00CF377C" w:rsidRPr="00CF377C" w:rsidRDefault="00CF377C" w:rsidP="00CF377C">
            <w:r w:rsidRPr="00CF377C">
              <w:t>___________</w:t>
            </w:r>
          </w:p>
        </w:tc>
        <w:tc>
          <w:tcPr>
            <w:tcW w:w="0" w:type="auto"/>
            <w:vAlign w:val="center"/>
            <w:hideMark/>
          </w:tcPr>
          <w:p w14:paraId="6EBB4FBA" w14:textId="77777777" w:rsidR="00CF377C" w:rsidRPr="00CF377C" w:rsidRDefault="00CF377C" w:rsidP="00CF377C">
            <w:r w:rsidRPr="00CF377C">
              <w:t>25-May-2025</w:t>
            </w:r>
          </w:p>
        </w:tc>
      </w:tr>
    </w:tbl>
    <w:p w14:paraId="360001FD" w14:textId="77777777" w:rsidR="00CF377C" w:rsidRPr="00CF377C" w:rsidRDefault="00CF377C" w:rsidP="00CF377C">
      <w:r w:rsidRPr="00CF377C">
        <w:pict w14:anchorId="5007AE0C">
          <v:rect id="_x0000_i1081" style="width:0;height:1.5pt" o:hralign="center" o:hrstd="t" o:hr="t" fillcolor="#a0a0a0" stroked="f"/>
        </w:pict>
      </w:r>
    </w:p>
    <w:p w14:paraId="39590B65" w14:textId="77777777" w:rsidR="00CF377C" w:rsidRPr="00CF377C" w:rsidRDefault="00CF377C" w:rsidP="00CF377C">
      <w:pPr>
        <w:rPr>
          <w:b/>
          <w:bCs/>
        </w:rPr>
      </w:pPr>
      <w:r w:rsidRPr="00CF377C">
        <w:rPr>
          <w:b/>
          <w:bCs/>
        </w:rPr>
        <w:t>1. Purpose</w:t>
      </w:r>
    </w:p>
    <w:p w14:paraId="2816FC48" w14:textId="77777777" w:rsidR="00CF377C" w:rsidRPr="00CF377C" w:rsidRDefault="00CF377C" w:rsidP="00CF377C">
      <w:r w:rsidRPr="00CF377C">
        <w:t>This Technical Specification (TS) defines the detailed technical architecture, interface, and configuration logic of the Potentiometric Titration System integrated with LIMS. It forms the basis for system implementation, installation, testing, and validation.</w:t>
      </w:r>
    </w:p>
    <w:p w14:paraId="14D920CA" w14:textId="77777777" w:rsidR="00CF377C" w:rsidRPr="00CF377C" w:rsidRDefault="00CF377C" w:rsidP="00CF377C">
      <w:r w:rsidRPr="00CF377C">
        <w:pict w14:anchorId="51ACE0C5">
          <v:rect id="_x0000_i1082" style="width:0;height:1.5pt" o:hralign="center" o:hrstd="t" o:hr="t" fillcolor="#a0a0a0" stroked="f"/>
        </w:pict>
      </w:r>
    </w:p>
    <w:p w14:paraId="68CB958F" w14:textId="77777777" w:rsidR="00CF377C" w:rsidRPr="00CF377C" w:rsidRDefault="00CF377C" w:rsidP="00CF377C">
      <w:pPr>
        <w:rPr>
          <w:b/>
          <w:bCs/>
        </w:rPr>
      </w:pPr>
      <w:r w:rsidRPr="00CF377C">
        <w:rPr>
          <w:b/>
          <w:bCs/>
        </w:rPr>
        <w:t>2. Scope</w:t>
      </w:r>
    </w:p>
    <w:p w14:paraId="65358748" w14:textId="77777777" w:rsidR="00CF377C" w:rsidRPr="00CF377C" w:rsidRDefault="00CF377C" w:rsidP="00CF377C">
      <w:r w:rsidRPr="00CF377C">
        <w:t xml:space="preserve">The TS covers the internal technical </w:t>
      </w:r>
      <w:proofErr w:type="spellStart"/>
      <w:r w:rsidRPr="00CF377C">
        <w:t>behavior</w:t>
      </w:r>
      <w:proofErr w:type="spellEnd"/>
      <w:r w:rsidRPr="00CF377C">
        <w:t xml:space="preserve"> and structure of:</w:t>
      </w:r>
    </w:p>
    <w:p w14:paraId="5193CA6B" w14:textId="77777777" w:rsidR="00CF377C" w:rsidRPr="00CF377C" w:rsidRDefault="00CF377C" w:rsidP="00CF377C">
      <w:pPr>
        <w:numPr>
          <w:ilvl w:val="0"/>
          <w:numId w:val="1"/>
        </w:numPr>
      </w:pPr>
      <w:r w:rsidRPr="00CF377C">
        <w:t>Instrument software and firmware</w:t>
      </w:r>
    </w:p>
    <w:p w14:paraId="2DC94EFA" w14:textId="77777777" w:rsidR="00CF377C" w:rsidRPr="00CF377C" w:rsidRDefault="00CF377C" w:rsidP="00CF377C">
      <w:pPr>
        <w:numPr>
          <w:ilvl w:val="0"/>
          <w:numId w:val="1"/>
        </w:numPr>
      </w:pPr>
      <w:r w:rsidRPr="00CF377C">
        <w:t>Integration and communication layer with LIMS</w:t>
      </w:r>
    </w:p>
    <w:p w14:paraId="1EE79A13" w14:textId="77777777" w:rsidR="00CF377C" w:rsidRPr="00CF377C" w:rsidRDefault="00CF377C" w:rsidP="00CF377C">
      <w:pPr>
        <w:numPr>
          <w:ilvl w:val="0"/>
          <w:numId w:val="1"/>
        </w:numPr>
      </w:pPr>
      <w:r w:rsidRPr="00CF377C">
        <w:t>Security and access configurations</w:t>
      </w:r>
    </w:p>
    <w:p w14:paraId="360E88CB" w14:textId="77777777" w:rsidR="00CF377C" w:rsidRPr="00CF377C" w:rsidRDefault="00CF377C" w:rsidP="00CF377C">
      <w:pPr>
        <w:numPr>
          <w:ilvl w:val="0"/>
          <w:numId w:val="1"/>
        </w:numPr>
      </w:pPr>
      <w:r w:rsidRPr="00CF377C">
        <w:t>Backup and disaster recovery mechanisms</w:t>
      </w:r>
    </w:p>
    <w:p w14:paraId="66A2AEEF" w14:textId="77777777" w:rsidR="00CF377C" w:rsidRPr="00CF377C" w:rsidRDefault="00CF377C" w:rsidP="00CF377C">
      <w:pPr>
        <w:numPr>
          <w:ilvl w:val="0"/>
          <w:numId w:val="1"/>
        </w:numPr>
      </w:pPr>
      <w:r w:rsidRPr="00CF377C">
        <w:lastRenderedPageBreak/>
        <w:t>Audit trail, system logs, and encryption handling</w:t>
      </w:r>
    </w:p>
    <w:p w14:paraId="0A1DE2D7" w14:textId="77777777" w:rsidR="00CF377C" w:rsidRPr="00CF377C" w:rsidRDefault="00CF377C" w:rsidP="00CF377C">
      <w:r w:rsidRPr="00CF377C">
        <w:pict w14:anchorId="7037BA4F">
          <v:rect id="_x0000_i1083" style="width:0;height:1.5pt" o:hralign="center" o:hrstd="t" o:hr="t" fillcolor="#a0a0a0" stroked="f"/>
        </w:pict>
      </w:r>
    </w:p>
    <w:p w14:paraId="379407AE" w14:textId="77777777" w:rsidR="00CF377C" w:rsidRPr="00CF377C" w:rsidRDefault="00CF377C" w:rsidP="00CF377C">
      <w:pPr>
        <w:rPr>
          <w:b/>
          <w:bCs/>
        </w:rPr>
      </w:pPr>
      <w:r w:rsidRPr="00CF377C">
        <w:rPr>
          <w:b/>
          <w:bCs/>
        </w:rPr>
        <w:t>3.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3185"/>
      </w:tblGrid>
      <w:tr w:rsidR="00CF377C" w:rsidRPr="00CF377C" w14:paraId="02958531" w14:textId="77777777" w:rsidTr="00CF377C">
        <w:trPr>
          <w:tblCellSpacing w:w="15" w:type="dxa"/>
        </w:trPr>
        <w:tc>
          <w:tcPr>
            <w:tcW w:w="0" w:type="auto"/>
            <w:vAlign w:val="center"/>
            <w:hideMark/>
          </w:tcPr>
          <w:p w14:paraId="44F7732E" w14:textId="77777777" w:rsidR="00CF377C" w:rsidRPr="00CF377C" w:rsidRDefault="00CF377C" w:rsidP="00CF377C">
            <w:r w:rsidRPr="00CF377C">
              <w:t>Term</w:t>
            </w:r>
          </w:p>
        </w:tc>
        <w:tc>
          <w:tcPr>
            <w:tcW w:w="0" w:type="auto"/>
            <w:vAlign w:val="center"/>
            <w:hideMark/>
          </w:tcPr>
          <w:p w14:paraId="640A84CC" w14:textId="77777777" w:rsidR="00CF377C" w:rsidRPr="00CF377C" w:rsidRDefault="00CF377C" w:rsidP="00CF377C">
            <w:r w:rsidRPr="00CF377C">
              <w:t>Definition</w:t>
            </w:r>
          </w:p>
        </w:tc>
      </w:tr>
      <w:tr w:rsidR="00CF377C" w:rsidRPr="00CF377C" w14:paraId="767EBF1F" w14:textId="77777777" w:rsidTr="00CF377C">
        <w:trPr>
          <w:tblCellSpacing w:w="15" w:type="dxa"/>
        </w:trPr>
        <w:tc>
          <w:tcPr>
            <w:tcW w:w="0" w:type="auto"/>
            <w:vAlign w:val="center"/>
            <w:hideMark/>
          </w:tcPr>
          <w:p w14:paraId="3D235EAD" w14:textId="77777777" w:rsidR="00CF377C" w:rsidRPr="00CF377C" w:rsidRDefault="00CF377C" w:rsidP="00CF377C">
            <w:r w:rsidRPr="00CF377C">
              <w:t>TS</w:t>
            </w:r>
          </w:p>
        </w:tc>
        <w:tc>
          <w:tcPr>
            <w:tcW w:w="0" w:type="auto"/>
            <w:vAlign w:val="center"/>
            <w:hideMark/>
          </w:tcPr>
          <w:p w14:paraId="10F3DD55" w14:textId="77777777" w:rsidR="00CF377C" w:rsidRPr="00CF377C" w:rsidRDefault="00CF377C" w:rsidP="00CF377C">
            <w:r w:rsidRPr="00CF377C">
              <w:t>Technical Specification</w:t>
            </w:r>
          </w:p>
        </w:tc>
      </w:tr>
      <w:tr w:rsidR="00CF377C" w:rsidRPr="00CF377C" w14:paraId="2F6DF1F0" w14:textId="77777777" w:rsidTr="00CF377C">
        <w:trPr>
          <w:tblCellSpacing w:w="15" w:type="dxa"/>
        </w:trPr>
        <w:tc>
          <w:tcPr>
            <w:tcW w:w="0" w:type="auto"/>
            <w:vAlign w:val="center"/>
            <w:hideMark/>
          </w:tcPr>
          <w:p w14:paraId="7776FFC5" w14:textId="77777777" w:rsidR="00CF377C" w:rsidRPr="00CF377C" w:rsidRDefault="00CF377C" w:rsidP="00CF377C">
            <w:r w:rsidRPr="00CF377C">
              <w:t>API</w:t>
            </w:r>
          </w:p>
        </w:tc>
        <w:tc>
          <w:tcPr>
            <w:tcW w:w="0" w:type="auto"/>
            <w:vAlign w:val="center"/>
            <w:hideMark/>
          </w:tcPr>
          <w:p w14:paraId="2B3F1DFB" w14:textId="77777777" w:rsidR="00CF377C" w:rsidRPr="00CF377C" w:rsidRDefault="00CF377C" w:rsidP="00CF377C">
            <w:r w:rsidRPr="00CF377C">
              <w:t>Application Programming Interface</w:t>
            </w:r>
          </w:p>
        </w:tc>
      </w:tr>
      <w:tr w:rsidR="00CF377C" w:rsidRPr="00CF377C" w14:paraId="143F059A" w14:textId="77777777" w:rsidTr="00CF377C">
        <w:trPr>
          <w:tblCellSpacing w:w="15" w:type="dxa"/>
        </w:trPr>
        <w:tc>
          <w:tcPr>
            <w:tcW w:w="0" w:type="auto"/>
            <w:vAlign w:val="center"/>
            <w:hideMark/>
          </w:tcPr>
          <w:p w14:paraId="27E7502B" w14:textId="77777777" w:rsidR="00CF377C" w:rsidRPr="00CF377C" w:rsidRDefault="00CF377C" w:rsidP="00CF377C">
            <w:r w:rsidRPr="00CF377C">
              <w:t>GUI</w:t>
            </w:r>
          </w:p>
        </w:tc>
        <w:tc>
          <w:tcPr>
            <w:tcW w:w="0" w:type="auto"/>
            <w:vAlign w:val="center"/>
            <w:hideMark/>
          </w:tcPr>
          <w:p w14:paraId="6FFB3C23" w14:textId="77777777" w:rsidR="00CF377C" w:rsidRPr="00CF377C" w:rsidRDefault="00CF377C" w:rsidP="00CF377C">
            <w:r w:rsidRPr="00CF377C">
              <w:t>Graphical User Interface</w:t>
            </w:r>
          </w:p>
        </w:tc>
      </w:tr>
      <w:tr w:rsidR="00CF377C" w:rsidRPr="00CF377C" w14:paraId="1576CBCC" w14:textId="77777777" w:rsidTr="00CF377C">
        <w:trPr>
          <w:tblCellSpacing w:w="15" w:type="dxa"/>
        </w:trPr>
        <w:tc>
          <w:tcPr>
            <w:tcW w:w="0" w:type="auto"/>
            <w:vAlign w:val="center"/>
            <w:hideMark/>
          </w:tcPr>
          <w:p w14:paraId="50C69439" w14:textId="77777777" w:rsidR="00CF377C" w:rsidRPr="00CF377C" w:rsidRDefault="00CF377C" w:rsidP="00CF377C">
            <w:r w:rsidRPr="00CF377C">
              <w:t>DB</w:t>
            </w:r>
          </w:p>
        </w:tc>
        <w:tc>
          <w:tcPr>
            <w:tcW w:w="0" w:type="auto"/>
            <w:vAlign w:val="center"/>
            <w:hideMark/>
          </w:tcPr>
          <w:p w14:paraId="6D314025" w14:textId="77777777" w:rsidR="00CF377C" w:rsidRPr="00CF377C" w:rsidRDefault="00CF377C" w:rsidP="00CF377C">
            <w:r w:rsidRPr="00CF377C">
              <w:t>Database</w:t>
            </w:r>
          </w:p>
        </w:tc>
      </w:tr>
      <w:tr w:rsidR="00CF377C" w:rsidRPr="00CF377C" w14:paraId="1A76281F" w14:textId="77777777" w:rsidTr="00CF377C">
        <w:trPr>
          <w:tblCellSpacing w:w="15" w:type="dxa"/>
        </w:trPr>
        <w:tc>
          <w:tcPr>
            <w:tcW w:w="0" w:type="auto"/>
            <w:vAlign w:val="center"/>
            <w:hideMark/>
          </w:tcPr>
          <w:p w14:paraId="09750A6F" w14:textId="77777777" w:rsidR="00CF377C" w:rsidRPr="00CF377C" w:rsidRDefault="00CF377C" w:rsidP="00CF377C">
            <w:r w:rsidRPr="00CF377C">
              <w:t>XML/CSV</w:t>
            </w:r>
          </w:p>
        </w:tc>
        <w:tc>
          <w:tcPr>
            <w:tcW w:w="0" w:type="auto"/>
            <w:vAlign w:val="center"/>
            <w:hideMark/>
          </w:tcPr>
          <w:p w14:paraId="6A1DF613" w14:textId="77777777" w:rsidR="00CF377C" w:rsidRPr="00CF377C" w:rsidRDefault="00CF377C" w:rsidP="00CF377C">
            <w:r w:rsidRPr="00CF377C">
              <w:t>File formats used in integration</w:t>
            </w:r>
          </w:p>
        </w:tc>
      </w:tr>
    </w:tbl>
    <w:p w14:paraId="41EDF259" w14:textId="77777777" w:rsidR="00CF377C" w:rsidRPr="00CF377C" w:rsidRDefault="00CF377C" w:rsidP="00CF377C">
      <w:r w:rsidRPr="00CF377C">
        <w:pict w14:anchorId="24F35340">
          <v:rect id="_x0000_i1084" style="width:0;height:1.5pt" o:hralign="center" o:hrstd="t" o:hr="t" fillcolor="#a0a0a0" stroked="f"/>
        </w:pict>
      </w:r>
    </w:p>
    <w:p w14:paraId="607705F0" w14:textId="77777777" w:rsidR="00CF377C" w:rsidRPr="00CF377C" w:rsidRDefault="00CF377C" w:rsidP="00CF377C">
      <w:pPr>
        <w:rPr>
          <w:b/>
          <w:bCs/>
        </w:rPr>
      </w:pPr>
      <w:r w:rsidRPr="00CF377C">
        <w:rPr>
          <w:b/>
          <w:bCs/>
        </w:rPr>
        <w:t>4. Compliance Summary</w:t>
      </w:r>
    </w:p>
    <w:p w14:paraId="512BBE93" w14:textId="77777777" w:rsidR="00CF377C" w:rsidRPr="00CF377C" w:rsidRDefault="00CF377C" w:rsidP="00CF377C">
      <w:r w:rsidRPr="00CF377C">
        <w:t>This system follows the technical implementation as per:</w:t>
      </w:r>
    </w:p>
    <w:p w14:paraId="163AE6F2" w14:textId="77777777" w:rsidR="00CF377C" w:rsidRPr="00CF377C" w:rsidRDefault="00CF377C" w:rsidP="00CF377C">
      <w:pPr>
        <w:numPr>
          <w:ilvl w:val="0"/>
          <w:numId w:val="2"/>
        </w:numPr>
      </w:pPr>
      <w:r w:rsidRPr="00CF377C">
        <w:t>21 CFR Part 11 (Electronic Records &amp; Signatures)</w:t>
      </w:r>
    </w:p>
    <w:p w14:paraId="6CBA87B6" w14:textId="77777777" w:rsidR="00CF377C" w:rsidRPr="00CF377C" w:rsidRDefault="00CF377C" w:rsidP="00CF377C">
      <w:pPr>
        <w:numPr>
          <w:ilvl w:val="0"/>
          <w:numId w:val="2"/>
        </w:numPr>
      </w:pPr>
      <w:r w:rsidRPr="00CF377C">
        <w:t>EU Annex 11 (Computerized Systems)</w:t>
      </w:r>
    </w:p>
    <w:p w14:paraId="4AF53AFE" w14:textId="77777777" w:rsidR="00CF377C" w:rsidRPr="00CF377C" w:rsidRDefault="00CF377C" w:rsidP="00CF377C">
      <w:pPr>
        <w:numPr>
          <w:ilvl w:val="0"/>
          <w:numId w:val="2"/>
        </w:numPr>
      </w:pPr>
      <w:r w:rsidRPr="00CF377C">
        <w:t>GAMP 5 (Category 4 System)</w:t>
      </w:r>
    </w:p>
    <w:p w14:paraId="3CE4EF13" w14:textId="77777777" w:rsidR="00CF377C" w:rsidRPr="00CF377C" w:rsidRDefault="00CF377C" w:rsidP="00CF377C">
      <w:pPr>
        <w:numPr>
          <w:ilvl w:val="0"/>
          <w:numId w:val="2"/>
        </w:numPr>
      </w:pPr>
      <w:r w:rsidRPr="00CF377C">
        <w:t>WHO GMP, ICH Q7</w:t>
      </w:r>
    </w:p>
    <w:p w14:paraId="35B48CB6" w14:textId="77777777" w:rsidR="00CF377C" w:rsidRPr="00CF377C" w:rsidRDefault="00CF377C" w:rsidP="00CF377C">
      <w:pPr>
        <w:numPr>
          <w:ilvl w:val="0"/>
          <w:numId w:val="2"/>
        </w:numPr>
      </w:pPr>
      <w:r w:rsidRPr="00CF377C">
        <w:t>ISO 27001 (IT security framework)</w:t>
      </w:r>
    </w:p>
    <w:p w14:paraId="6A86EFAA" w14:textId="77777777" w:rsidR="00CF377C" w:rsidRPr="00CF377C" w:rsidRDefault="00CF377C" w:rsidP="00CF377C">
      <w:r w:rsidRPr="00CF377C">
        <w:pict w14:anchorId="25CD7D1E">
          <v:rect id="_x0000_i1085" style="width:0;height:1.5pt" o:hralign="center" o:hrstd="t" o:hr="t" fillcolor="#a0a0a0" stroked="f"/>
        </w:pict>
      </w:r>
    </w:p>
    <w:p w14:paraId="55A54CE2" w14:textId="77777777" w:rsidR="00CF377C" w:rsidRPr="00CF377C" w:rsidRDefault="00CF377C" w:rsidP="00CF377C">
      <w:pPr>
        <w:rPr>
          <w:b/>
          <w:bCs/>
        </w:rPr>
      </w:pPr>
      <w:r w:rsidRPr="00CF377C">
        <w:rPr>
          <w:b/>
          <w:bCs/>
        </w:rPr>
        <w:t>5.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4364"/>
      </w:tblGrid>
      <w:tr w:rsidR="00CF377C" w:rsidRPr="00CF377C" w14:paraId="19FD9C34" w14:textId="77777777" w:rsidTr="00CF377C">
        <w:trPr>
          <w:tblCellSpacing w:w="15" w:type="dxa"/>
        </w:trPr>
        <w:tc>
          <w:tcPr>
            <w:tcW w:w="0" w:type="auto"/>
            <w:vAlign w:val="center"/>
            <w:hideMark/>
          </w:tcPr>
          <w:p w14:paraId="41836B2B" w14:textId="77777777" w:rsidR="00CF377C" w:rsidRPr="00CF377C" w:rsidRDefault="00CF377C" w:rsidP="00CF377C">
            <w:r w:rsidRPr="00CF377C">
              <w:t>Dependency</w:t>
            </w:r>
          </w:p>
        </w:tc>
        <w:tc>
          <w:tcPr>
            <w:tcW w:w="0" w:type="auto"/>
            <w:vAlign w:val="center"/>
            <w:hideMark/>
          </w:tcPr>
          <w:p w14:paraId="69B32E21" w14:textId="77777777" w:rsidR="00CF377C" w:rsidRPr="00CF377C" w:rsidRDefault="00CF377C" w:rsidP="00CF377C">
            <w:r w:rsidRPr="00CF377C">
              <w:t>Description</w:t>
            </w:r>
          </w:p>
        </w:tc>
      </w:tr>
      <w:tr w:rsidR="00CF377C" w:rsidRPr="00CF377C" w14:paraId="6038AC1D" w14:textId="77777777" w:rsidTr="00CF377C">
        <w:trPr>
          <w:tblCellSpacing w:w="15" w:type="dxa"/>
        </w:trPr>
        <w:tc>
          <w:tcPr>
            <w:tcW w:w="0" w:type="auto"/>
            <w:vAlign w:val="center"/>
            <w:hideMark/>
          </w:tcPr>
          <w:p w14:paraId="315E462A" w14:textId="77777777" w:rsidR="00CF377C" w:rsidRPr="00CF377C" w:rsidRDefault="00CF377C" w:rsidP="00CF377C">
            <w:r w:rsidRPr="00CF377C">
              <w:t>URS</w:t>
            </w:r>
          </w:p>
        </w:tc>
        <w:tc>
          <w:tcPr>
            <w:tcW w:w="0" w:type="auto"/>
            <w:vAlign w:val="center"/>
            <w:hideMark/>
          </w:tcPr>
          <w:p w14:paraId="08B699D8" w14:textId="77777777" w:rsidR="00CF377C" w:rsidRPr="00CF377C" w:rsidRDefault="00CF377C" w:rsidP="00CF377C">
            <w:r w:rsidRPr="00CF377C">
              <w:t>Source of business needs</w:t>
            </w:r>
          </w:p>
        </w:tc>
      </w:tr>
      <w:tr w:rsidR="00CF377C" w:rsidRPr="00CF377C" w14:paraId="4EBD2C78" w14:textId="77777777" w:rsidTr="00CF377C">
        <w:trPr>
          <w:tblCellSpacing w:w="15" w:type="dxa"/>
        </w:trPr>
        <w:tc>
          <w:tcPr>
            <w:tcW w:w="0" w:type="auto"/>
            <w:vAlign w:val="center"/>
            <w:hideMark/>
          </w:tcPr>
          <w:p w14:paraId="792FBAA9" w14:textId="77777777" w:rsidR="00CF377C" w:rsidRPr="00CF377C" w:rsidRDefault="00CF377C" w:rsidP="00CF377C">
            <w:r w:rsidRPr="00CF377C">
              <w:t>FRS</w:t>
            </w:r>
          </w:p>
        </w:tc>
        <w:tc>
          <w:tcPr>
            <w:tcW w:w="0" w:type="auto"/>
            <w:vAlign w:val="center"/>
            <w:hideMark/>
          </w:tcPr>
          <w:p w14:paraId="3718D557" w14:textId="77777777" w:rsidR="00CF377C" w:rsidRPr="00CF377C" w:rsidRDefault="00CF377C" w:rsidP="00CF377C">
            <w:r w:rsidRPr="00CF377C">
              <w:t>Functional logic to be implemented technically</w:t>
            </w:r>
          </w:p>
        </w:tc>
      </w:tr>
      <w:tr w:rsidR="00CF377C" w:rsidRPr="00CF377C" w14:paraId="5FEA60F1" w14:textId="77777777" w:rsidTr="00CF377C">
        <w:trPr>
          <w:tblCellSpacing w:w="15" w:type="dxa"/>
        </w:trPr>
        <w:tc>
          <w:tcPr>
            <w:tcW w:w="0" w:type="auto"/>
            <w:vAlign w:val="center"/>
            <w:hideMark/>
          </w:tcPr>
          <w:p w14:paraId="4A5FC478" w14:textId="77777777" w:rsidR="00CF377C" w:rsidRPr="00CF377C" w:rsidRDefault="00CF377C" w:rsidP="00CF377C">
            <w:r w:rsidRPr="00CF377C">
              <w:t>LIMS</w:t>
            </w:r>
          </w:p>
        </w:tc>
        <w:tc>
          <w:tcPr>
            <w:tcW w:w="0" w:type="auto"/>
            <w:vAlign w:val="center"/>
            <w:hideMark/>
          </w:tcPr>
          <w:p w14:paraId="5701175E" w14:textId="77777777" w:rsidR="00CF377C" w:rsidRPr="00CF377C" w:rsidRDefault="00CF377C" w:rsidP="00CF377C">
            <w:r w:rsidRPr="00CF377C">
              <w:t>System for result transfer and sample tracking</w:t>
            </w:r>
          </w:p>
        </w:tc>
      </w:tr>
      <w:tr w:rsidR="00CF377C" w:rsidRPr="00CF377C" w14:paraId="313525F4" w14:textId="77777777" w:rsidTr="00CF377C">
        <w:trPr>
          <w:tblCellSpacing w:w="15" w:type="dxa"/>
        </w:trPr>
        <w:tc>
          <w:tcPr>
            <w:tcW w:w="0" w:type="auto"/>
            <w:vAlign w:val="center"/>
            <w:hideMark/>
          </w:tcPr>
          <w:p w14:paraId="3D95D7B1" w14:textId="77777777" w:rsidR="00CF377C" w:rsidRPr="00CF377C" w:rsidRDefault="00CF377C" w:rsidP="00CF377C">
            <w:r w:rsidRPr="00CF377C">
              <w:t>IT Infra</w:t>
            </w:r>
          </w:p>
        </w:tc>
        <w:tc>
          <w:tcPr>
            <w:tcW w:w="0" w:type="auto"/>
            <w:vAlign w:val="center"/>
            <w:hideMark/>
          </w:tcPr>
          <w:p w14:paraId="3880687C" w14:textId="77777777" w:rsidR="00CF377C" w:rsidRPr="00CF377C" w:rsidRDefault="00CF377C" w:rsidP="00CF377C">
            <w:r w:rsidRPr="00CF377C">
              <w:t>Network, backup servers, Active Directory setup</w:t>
            </w:r>
          </w:p>
        </w:tc>
      </w:tr>
    </w:tbl>
    <w:p w14:paraId="5EFDD15D" w14:textId="77777777" w:rsidR="00CF377C" w:rsidRPr="00CF377C" w:rsidRDefault="00CF377C" w:rsidP="00CF377C">
      <w:r w:rsidRPr="00CF377C">
        <w:pict w14:anchorId="5745AA95">
          <v:rect id="_x0000_i1086" style="width:0;height:1.5pt" o:hralign="center" o:hrstd="t" o:hr="t" fillcolor="#a0a0a0" stroked="f"/>
        </w:pict>
      </w:r>
    </w:p>
    <w:p w14:paraId="4A55C0D0" w14:textId="77777777" w:rsidR="00CF377C" w:rsidRPr="00CF377C" w:rsidRDefault="00CF377C" w:rsidP="00CF377C">
      <w:pPr>
        <w:rPr>
          <w:b/>
          <w:bCs/>
        </w:rPr>
      </w:pPr>
      <w:r w:rsidRPr="00CF377C">
        <w:rPr>
          <w:b/>
          <w:bCs/>
        </w:rPr>
        <w:t>6. Technical Configuration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748"/>
        <w:gridCol w:w="1378"/>
        <w:gridCol w:w="2814"/>
        <w:gridCol w:w="2021"/>
        <w:gridCol w:w="766"/>
        <w:gridCol w:w="830"/>
      </w:tblGrid>
      <w:tr w:rsidR="00CF377C" w:rsidRPr="00CF377C" w14:paraId="2B908756" w14:textId="77777777" w:rsidTr="00CF377C">
        <w:trPr>
          <w:tblCellSpacing w:w="15" w:type="dxa"/>
        </w:trPr>
        <w:tc>
          <w:tcPr>
            <w:tcW w:w="0" w:type="auto"/>
            <w:vAlign w:val="center"/>
            <w:hideMark/>
          </w:tcPr>
          <w:p w14:paraId="56D2D835" w14:textId="77777777" w:rsidR="00CF377C" w:rsidRPr="00CF377C" w:rsidRDefault="00CF377C" w:rsidP="00CF377C">
            <w:r w:rsidRPr="00CF377C">
              <w:t>TS ID</w:t>
            </w:r>
          </w:p>
        </w:tc>
        <w:tc>
          <w:tcPr>
            <w:tcW w:w="0" w:type="auto"/>
            <w:vAlign w:val="center"/>
            <w:hideMark/>
          </w:tcPr>
          <w:p w14:paraId="71BD51A0" w14:textId="77777777" w:rsidR="00CF377C" w:rsidRPr="00CF377C" w:rsidRDefault="00CF377C" w:rsidP="00CF377C">
            <w:r w:rsidRPr="00CF377C">
              <w:t>Linked FR ID</w:t>
            </w:r>
          </w:p>
        </w:tc>
        <w:tc>
          <w:tcPr>
            <w:tcW w:w="0" w:type="auto"/>
            <w:vAlign w:val="center"/>
            <w:hideMark/>
          </w:tcPr>
          <w:p w14:paraId="06F1684E" w14:textId="77777777" w:rsidR="00CF377C" w:rsidRPr="00CF377C" w:rsidRDefault="00CF377C" w:rsidP="00CF377C">
            <w:r w:rsidRPr="00CF377C">
              <w:t>Component</w:t>
            </w:r>
          </w:p>
        </w:tc>
        <w:tc>
          <w:tcPr>
            <w:tcW w:w="0" w:type="auto"/>
            <w:vAlign w:val="center"/>
            <w:hideMark/>
          </w:tcPr>
          <w:p w14:paraId="763B3181" w14:textId="77777777" w:rsidR="00CF377C" w:rsidRPr="00CF377C" w:rsidRDefault="00CF377C" w:rsidP="00CF377C">
            <w:r w:rsidRPr="00CF377C">
              <w:t>Technical Description</w:t>
            </w:r>
          </w:p>
        </w:tc>
        <w:tc>
          <w:tcPr>
            <w:tcW w:w="0" w:type="auto"/>
            <w:vAlign w:val="center"/>
            <w:hideMark/>
          </w:tcPr>
          <w:p w14:paraId="57E71268" w14:textId="77777777" w:rsidR="00CF377C" w:rsidRPr="00CF377C" w:rsidRDefault="00CF377C" w:rsidP="00CF377C">
            <w:r w:rsidRPr="00CF377C">
              <w:t>Data Flow</w:t>
            </w:r>
          </w:p>
        </w:tc>
        <w:tc>
          <w:tcPr>
            <w:tcW w:w="0" w:type="auto"/>
            <w:vAlign w:val="center"/>
            <w:hideMark/>
          </w:tcPr>
          <w:p w14:paraId="56B9F307" w14:textId="77777777" w:rsidR="00CF377C" w:rsidRPr="00CF377C" w:rsidRDefault="00CF377C" w:rsidP="00CF377C">
            <w:proofErr w:type="spellStart"/>
            <w:r w:rsidRPr="00CF377C">
              <w:t>GxP</w:t>
            </w:r>
            <w:proofErr w:type="spellEnd"/>
            <w:r w:rsidRPr="00CF377C">
              <w:t xml:space="preserve"> Impact</w:t>
            </w:r>
          </w:p>
        </w:tc>
        <w:tc>
          <w:tcPr>
            <w:tcW w:w="0" w:type="auto"/>
            <w:vAlign w:val="center"/>
            <w:hideMark/>
          </w:tcPr>
          <w:p w14:paraId="36AD25D1" w14:textId="77777777" w:rsidR="00CF377C" w:rsidRPr="00CF377C" w:rsidRDefault="00CF377C" w:rsidP="00CF377C">
            <w:r w:rsidRPr="00CF377C">
              <w:t>Priority</w:t>
            </w:r>
          </w:p>
        </w:tc>
      </w:tr>
      <w:tr w:rsidR="00CF377C" w:rsidRPr="00CF377C" w14:paraId="5C9E0182" w14:textId="77777777" w:rsidTr="00CF377C">
        <w:trPr>
          <w:tblCellSpacing w:w="15" w:type="dxa"/>
        </w:trPr>
        <w:tc>
          <w:tcPr>
            <w:tcW w:w="0" w:type="auto"/>
            <w:vAlign w:val="center"/>
            <w:hideMark/>
          </w:tcPr>
          <w:p w14:paraId="62A4C1DC" w14:textId="77777777" w:rsidR="00CF377C" w:rsidRPr="00CF377C" w:rsidRDefault="00CF377C" w:rsidP="00CF377C">
            <w:r w:rsidRPr="00CF377C">
              <w:lastRenderedPageBreak/>
              <w:t>TS-001</w:t>
            </w:r>
          </w:p>
        </w:tc>
        <w:tc>
          <w:tcPr>
            <w:tcW w:w="0" w:type="auto"/>
            <w:vAlign w:val="center"/>
            <w:hideMark/>
          </w:tcPr>
          <w:p w14:paraId="65AE0A08" w14:textId="77777777" w:rsidR="00CF377C" w:rsidRPr="00CF377C" w:rsidRDefault="00CF377C" w:rsidP="00CF377C">
            <w:r w:rsidRPr="00CF377C">
              <w:t>FR-001</w:t>
            </w:r>
          </w:p>
        </w:tc>
        <w:tc>
          <w:tcPr>
            <w:tcW w:w="0" w:type="auto"/>
            <w:vAlign w:val="center"/>
            <w:hideMark/>
          </w:tcPr>
          <w:p w14:paraId="60C3D16F" w14:textId="77777777" w:rsidR="00CF377C" w:rsidRPr="00CF377C" w:rsidRDefault="00CF377C" w:rsidP="00CF377C">
            <w:r w:rsidRPr="00CF377C">
              <w:t>Titration Engine</w:t>
            </w:r>
          </w:p>
        </w:tc>
        <w:tc>
          <w:tcPr>
            <w:tcW w:w="0" w:type="auto"/>
            <w:vAlign w:val="center"/>
            <w:hideMark/>
          </w:tcPr>
          <w:p w14:paraId="53468B2E" w14:textId="77777777" w:rsidR="00CF377C" w:rsidRPr="00CF377C" w:rsidRDefault="00CF377C" w:rsidP="00CF377C">
            <w:r w:rsidRPr="00CF377C">
              <w:t>Supports potentiometric titration with electrode sensor inputs and auto burette control</w:t>
            </w:r>
          </w:p>
        </w:tc>
        <w:tc>
          <w:tcPr>
            <w:tcW w:w="0" w:type="auto"/>
            <w:vAlign w:val="center"/>
            <w:hideMark/>
          </w:tcPr>
          <w:p w14:paraId="54564737" w14:textId="77777777" w:rsidR="00CF377C" w:rsidRPr="00CF377C" w:rsidRDefault="00CF377C" w:rsidP="00CF377C">
            <w:r w:rsidRPr="00CF377C">
              <w:t>Input from electrode → signal processor → burette</w:t>
            </w:r>
          </w:p>
        </w:tc>
        <w:tc>
          <w:tcPr>
            <w:tcW w:w="0" w:type="auto"/>
            <w:vAlign w:val="center"/>
            <w:hideMark/>
          </w:tcPr>
          <w:p w14:paraId="0CF6EB37" w14:textId="77777777" w:rsidR="00CF377C" w:rsidRPr="00CF377C" w:rsidRDefault="00CF377C" w:rsidP="00CF377C">
            <w:r w:rsidRPr="00CF377C">
              <w:t>Yes</w:t>
            </w:r>
          </w:p>
        </w:tc>
        <w:tc>
          <w:tcPr>
            <w:tcW w:w="0" w:type="auto"/>
            <w:vAlign w:val="center"/>
            <w:hideMark/>
          </w:tcPr>
          <w:p w14:paraId="77AA5579" w14:textId="77777777" w:rsidR="00CF377C" w:rsidRPr="00CF377C" w:rsidRDefault="00CF377C" w:rsidP="00CF377C">
            <w:r w:rsidRPr="00CF377C">
              <w:t>High</w:t>
            </w:r>
          </w:p>
        </w:tc>
      </w:tr>
      <w:tr w:rsidR="00CF377C" w:rsidRPr="00CF377C" w14:paraId="436A5D95" w14:textId="77777777" w:rsidTr="00CF377C">
        <w:trPr>
          <w:tblCellSpacing w:w="15" w:type="dxa"/>
        </w:trPr>
        <w:tc>
          <w:tcPr>
            <w:tcW w:w="0" w:type="auto"/>
            <w:vAlign w:val="center"/>
            <w:hideMark/>
          </w:tcPr>
          <w:p w14:paraId="34ACD07D" w14:textId="77777777" w:rsidR="00CF377C" w:rsidRPr="00CF377C" w:rsidRDefault="00CF377C" w:rsidP="00CF377C">
            <w:r w:rsidRPr="00CF377C">
              <w:t>TS-002</w:t>
            </w:r>
          </w:p>
        </w:tc>
        <w:tc>
          <w:tcPr>
            <w:tcW w:w="0" w:type="auto"/>
            <w:vAlign w:val="center"/>
            <w:hideMark/>
          </w:tcPr>
          <w:p w14:paraId="64C71357" w14:textId="77777777" w:rsidR="00CF377C" w:rsidRPr="00CF377C" w:rsidRDefault="00CF377C" w:rsidP="00CF377C">
            <w:r w:rsidRPr="00CF377C">
              <w:t>FR-004</w:t>
            </w:r>
          </w:p>
        </w:tc>
        <w:tc>
          <w:tcPr>
            <w:tcW w:w="0" w:type="auto"/>
            <w:vAlign w:val="center"/>
            <w:hideMark/>
          </w:tcPr>
          <w:p w14:paraId="443DD8D5" w14:textId="77777777" w:rsidR="00CF377C" w:rsidRPr="00CF377C" w:rsidRDefault="00CF377C" w:rsidP="00CF377C">
            <w:r w:rsidRPr="00CF377C">
              <w:t>LIMS Interface</w:t>
            </w:r>
          </w:p>
        </w:tc>
        <w:tc>
          <w:tcPr>
            <w:tcW w:w="0" w:type="auto"/>
            <w:vAlign w:val="center"/>
            <w:hideMark/>
          </w:tcPr>
          <w:p w14:paraId="13B43042" w14:textId="77777777" w:rsidR="00CF377C" w:rsidRPr="00CF377C" w:rsidRDefault="00CF377C" w:rsidP="00CF377C">
            <w:r w:rsidRPr="00CF377C">
              <w:t>XML/CSV-based data exchange layer using REST API or file drop</w:t>
            </w:r>
          </w:p>
        </w:tc>
        <w:tc>
          <w:tcPr>
            <w:tcW w:w="0" w:type="auto"/>
            <w:vAlign w:val="center"/>
            <w:hideMark/>
          </w:tcPr>
          <w:p w14:paraId="02AC1565" w14:textId="77777777" w:rsidR="00CF377C" w:rsidRPr="00CF377C" w:rsidRDefault="00CF377C" w:rsidP="00CF377C">
            <w:r w:rsidRPr="00CF377C">
              <w:t>Result → JSON/XML → Secure FTP → LIMS folder</w:t>
            </w:r>
          </w:p>
        </w:tc>
        <w:tc>
          <w:tcPr>
            <w:tcW w:w="0" w:type="auto"/>
            <w:vAlign w:val="center"/>
            <w:hideMark/>
          </w:tcPr>
          <w:p w14:paraId="1EBD66C3" w14:textId="77777777" w:rsidR="00CF377C" w:rsidRPr="00CF377C" w:rsidRDefault="00CF377C" w:rsidP="00CF377C">
            <w:r w:rsidRPr="00CF377C">
              <w:t>Yes</w:t>
            </w:r>
          </w:p>
        </w:tc>
        <w:tc>
          <w:tcPr>
            <w:tcW w:w="0" w:type="auto"/>
            <w:vAlign w:val="center"/>
            <w:hideMark/>
          </w:tcPr>
          <w:p w14:paraId="631BFA9E" w14:textId="77777777" w:rsidR="00CF377C" w:rsidRPr="00CF377C" w:rsidRDefault="00CF377C" w:rsidP="00CF377C">
            <w:r w:rsidRPr="00CF377C">
              <w:t>High</w:t>
            </w:r>
          </w:p>
        </w:tc>
      </w:tr>
      <w:tr w:rsidR="00CF377C" w:rsidRPr="00CF377C" w14:paraId="7D7C4BEE" w14:textId="77777777" w:rsidTr="00CF377C">
        <w:trPr>
          <w:tblCellSpacing w:w="15" w:type="dxa"/>
        </w:trPr>
        <w:tc>
          <w:tcPr>
            <w:tcW w:w="0" w:type="auto"/>
            <w:vAlign w:val="center"/>
            <w:hideMark/>
          </w:tcPr>
          <w:p w14:paraId="62950354" w14:textId="77777777" w:rsidR="00CF377C" w:rsidRPr="00CF377C" w:rsidRDefault="00CF377C" w:rsidP="00CF377C">
            <w:r w:rsidRPr="00CF377C">
              <w:t>TS-003</w:t>
            </w:r>
          </w:p>
        </w:tc>
        <w:tc>
          <w:tcPr>
            <w:tcW w:w="0" w:type="auto"/>
            <w:vAlign w:val="center"/>
            <w:hideMark/>
          </w:tcPr>
          <w:p w14:paraId="09ADA46E" w14:textId="77777777" w:rsidR="00CF377C" w:rsidRPr="00CF377C" w:rsidRDefault="00CF377C" w:rsidP="00CF377C">
            <w:r w:rsidRPr="00CF377C">
              <w:t>FR-008</w:t>
            </w:r>
          </w:p>
        </w:tc>
        <w:tc>
          <w:tcPr>
            <w:tcW w:w="0" w:type="auto"/>
            <w:vAlign w:val="center"/>
            <w:hideMark/>
          </w:tcPr>
          <w:p w14:paraId="6589CD8D" w14:textId="77777777" w:rsidR="00CF377C" w:rsidRPr="00CF377C" w:rsidRDefault="00CF377C" w:rsidP="00CF377C">
            <w:r w:rsidRPr="00CF377C">
              <w:t>Audit Trail</w:t>
            </w:r>
          </w:p>
        </w:tc>
        <w:tc>
          <w:tcPr>
            <w:tcW w:w="0" w:type="auto"/>
            <w:vAlign w:val="center"/>
            <w:hideMark/>
          </w:tcPr>
          <w:p w14:paraId="729F7FE6" w14:textId="77777777" w:rsidR="00CF377C" w:rsidRPr="00CF377C" w:rsidRDefault="00CF377C" w:rsidP="00CF377C">
            <w:r w:rsidRPr="00CF377C">
              <w:t>Technical logic to log field changes with user ID, timestamp, old/new value</w:t>
            </w:r>
          </w:p>
        </w:tc>
        <w:tc>
          <w:tcPr>
            <w:tcW w:w="0" w:type="auto"/>
            <w:vAlign w:val="center"/>
            <w:hideMark/>
          </w:tcPr>
          <w:p w14:paraId="6BFA870C" w14:textId="77777777" w:rsidR="00CF377C" w:rsidRPr="00CF377C" w:rsidRDefault="00CF377C" w:rsidP="00CF377C">
            <w:r w:rsidRPr="00CF377C">
              <w:t>Data → Encrypted audit DB → View audit module</w:t>
            </w:r>
          </w:p>
        </w:tc>
        <w:tc>
          <w:tcPr>
            <w:tcW w:w="0" w:type="auto"/>
            <w:vAlign w:val="center"/>
            <w:hideMark/>
          </w:tcPr>
          <w:p w14:paraId="051BD82A" w14:textId="77777777" w:rsidR="00CF377C" w:rsidRPr="00CF377C" w:rsidRDefault="00CF377C" w:rsidP="00CF377C">
            <w:r w:rsidRPr="00CF377C">
              <w:t>Yes</w:t>
            </w:r>
          </w:p>
        </w:tc>
        <w:tc>
          <w:tcPr>
            <w:tcW w:w="0" w:type="auto"/>
            <w:vAlign w:val="center"/>
            <w:hideMark/>
          </w:tcPr>
          <w:p w14:paraId="18408007" w14:textId="77777777" w:rsidR="00CF377C" w:rsidRPr="00CF377C" w:rsidRDefault="00CF377C" w:rsidP="00CF377C">
            <w:r w:rsidRPr="00CF377C">
              <w:t>High</w:t>
            </w:r>
          </w:p>
        </w:tc>
      </w:tr>
      <w:tr w:rsidR="00CF377C" w:rsidRPr="00CF377C" w14:paraId="28B7B994" w14:textId="77777777" w:rsidTr="00CF377C">
        <w:trPr>
          <w:tblCellSpacing w:w="15" w:type="dxa"/>
        </w:trPr>
        <w:tc>
          <w:tcPr>
            <w:tcW w:w="0" w:type="auto"/>
            <w:vAlign w:val="center"/>
            <w:hideMark/>
          </w:tcPr>
          <w:p w14:paraId="2479DCED" w14:textId="77777777" w:rsidR="00CF377C" w:rsidRPr="00CF377C" w:rsidRDefault="00CF377C" w:rsidP="00CF377C">
            <w:r w:rsidRPr="00CF377C">
              <w:t>TS-004</w:t>
            </w:r>
          </w:p>
        </w:tc>
        <w:tc>
          <w:tcPr>
            <w:tcW w:w="0" w:type="auto"/>
            <w:vAlign w:val="center"/>
            <w:hideMark/>
          </w:tcPr>
          <w:p w14:paraId="721D467D" w14:textId="77777777" w:rsidR="00CF377C" w:rsidRPr="00CF377C" w:rsidRDefault="00CF377C" w:rsidP="00CF377C">
            <w:r w:rsidRPr="00CF377C">
              <w:t>FR-009</w:t>
            </w:r>
          </w:p>
        </w:tc>
        <w:tc>
          <w:tcPr>
            <w:tcW w:w="0" w:type="auto"/>
            <w:vAlign w:val="center"/>
            <w:hideMark/>
          </w:tcPr>
          <w:p w14:paraId="682613CE" w14:textId="77777777" w:rsidR="00CF377C" w:rsidRPr="00CF377C" w:rsidRDefault="00CF377C" w:rsidP="00CF377C">
            <w:r w:rsidRPr="00CF377C">
              <w:t>E-signature Module</w:t>
            </w:r>
          </w:p>
        </w:tc>
        <w:tc>
          <w:tcPr>
            <w:tcW w:w="0" w:type="auto"/>
            <w:vAlign w:val="center"/>
            <w:hideMark/>
          </w:tcPr>
          <w:p w14:paraId="17D2C358" w14:textId="77777777" w:rsidR="00CF377C" w:rsidRPr="00CF377C" w:rsidRDefault="00CF377C" w:rsidP="00CF377C">
            <w:r w:rsidRPr="00CF377C">
              <w:t>PKI or password-based digital signature stored in hash-encrypted format</w:t>
            </w:r>
          </w:p>
        </w:tc>
        <w:tc>
          <w:tcPr>
            <w:tcW w:w="0" w:type="auto"/>
            <w:vAlign w:val="center"/>
            <w:hideMark/>
          </w:tcPr>
          <w:p w14:paraId="0B9CC3F7" w14:textId="77777777" w:rsidR="00CF377C" w:rsidRPr="00CF377C" w:rsidRDefault="00CF377C" w:rsidP="00CF377C">
            <w:r w:rsidRPr="00CF377C">
              <w:t>Signature → Signature Table → Linked to record ID</w:t>
            </w:r>
          </w:p>
        </w:tc>
        <w:tc>
          <w:tcPr>
            <w:tcW w:w="0" w:type="auto"/>
            <w:vAlign w:val="center"/>
            <w:hideMark/>
          </w:tcPr>
          <w:p w14:paraId="181688AA" w14:textId="77777777" w:rsidR="00CF377C" w:rsidRPr="00CF377C" w:rsidRDefault="00CF377C" w:rsidP="00CF377C">
            <w:r w:rsidRPr="00CF377C">
              <w:t>Yes</w:t>
            </w:r>
          </w:p>
        </w:tc>
        <w:tc>
          <w:tcPr>
            <w:tcW w:w="0" w:type="auto"/>
            <w:vAlign w:val="center"/>
            <w:hideMark/>
          </w:tcPr>
          <w:p w14:paraId="3385A27F" w14:textId="77777777" w:rsidR="00CF377C" w:rsidRPr="00CF377C" w:rsidRDefault="00CF377C" w:rsidP="00CF377C">
            <w:r w:rsidRPr="00CF377C">
              <w:t>High</w:t>
            </w:r>
          </w:p>
        </w:tc>
      </w:tr>
      <w:tr w:rsidR="00CF377C" w:rsidRPr="00CF377C" w14:paraId="2480331F" w14:textId="77777777" w:rsidTr="00CF377C">
        <w:trPr>
          <w:tblCellSpacing w:w="15" w:type="dxa"/>
        </w:trPr>
        <w:tc>
          <w:tcPr>
            <w:tcW w:w="0" w:type="auto"/>
            <w:vAlign w:val="center"/>
            <w:hideMark/>
          </w:tcPr>
          <w:p w14:paraId="2B573BA2" w14:textId="77777777" w:rsidR="00CF377C" w:rsidRPr="00CF377C" w:rsidRDefault="00CF377C" w:rsidP="00CF377C">
            <w:r w:rsidRPr="00CF377C">
              <w:t>TS-005</w:t>
            </w:r>
          </w:p>
        </w:tc>
        <w:tc>
          <w:tcPr>
            <w:tcW w:w="0" w:type="auto"/>
            <w:vAlign w:val="center"/>
            <w:hideMark/>
          </w:tcPr>
          <w:p w14:paraId="4C9779A9" w14:textId="77777777" w:rsidR="00CF377C" w:rsidRPr="00CF377C" w:rsidRDefault="00CF377C" w:rsidP="00CF377C">
            <w:r w:rsidRPr="00CF377C">
              <w:t>FR-011</w:t>
            </w:r>
          </w:p>
        </w:tc>
        <w:tc>
          <w:tcPr>
            <w:tcW w:w="0" w:type="auto"/>
            <w:vAlign w:val="center"/>
            <w:hideMark/>
          </w:tcPr>
          <w:p w14:paraId="6A2330FE" w14:textId="77777777" w:rsidR="00CF377C" w:rsidRPr="00CF377C" w:rsidRDefault="00CF377C" w:rsidP="00CF377C">
            <w:r w:rsidRPr="00CF377C">
              <w:t>Security Controls</w:t>
            </w:r>
          </w:p>
        </w:tc>
        <w:tc>
          <w:tcPr>
            <w:tcW w:w="0" w:type="auto"/>
            <w:vAlign w:val="center"/>
            <w:hideMark/>
          </w:tcPr>
          <w:p w14:paraId="631B6FFD" w14:textId="77777777" w:rsidR="00CF377C" w:rsidRPr="00CF377C" w:rsidRDefault="00CF377C" w:rsidP="00CF377C">
            <w:r w:rsidRPr="00CF377C">
              <w:t>Role-based access, minimum 8-char password, auto logout after 10 mins</w:t>
            </w:r>
          </w:p>
        </w:tc>
        <w:tc>
          <w:tcPr>
            <w:tcW w:w="0" w:type="auto"/>
            <w:vAlign w:val="center"/>
            <w:hideMark/>
          </w:tcPr>
          <w:p w14:paraId="2EA43672" w14:textId="77777777" w:rsidR="00CF377C" w:rsidRPr="00CF377C" w:rsidRDefault="00CF377C" w:rsidP="00CF377C">
            <w:r w:rsidRPr="00CF377C">
              <w:t>Login → Auth engine → Role config table</w:t>
            </w:r>
          </w:p>
        </w:tc>
        <w:tc>
          <w:tcPr>
            <w:tcW w:w="0" w:type="auto"/>
            <w:vAlign w:val="center"/>
            <w:hideMark/>
          </w:tcPr>
          <w:p w14:paraId="6CC97EB7" w14:textId="77777777" w:rsidR="00CF377C" w:rsidRPr="00CF377C" w:rsidRDefault="00CF377C" w:rsidP="00CF377C">
            <w:r w:rsidRPr="00CF377C">
              <w:t>Yes</w:t>
            </w:r>
          </w:p>
        </w:tc>
        <w:tc>
          <w:tcPr>
            <w:tcW w:w="0" w:type="auto"/>
            <w:vAlign w:val="center"/>
            <w:hideMark/>
          </w:tcPr>
          <w:p w14:paraId="090F2161" w14:textId="77777777" w:rsidR="00CF377C" w:rsidRPr="00CF377C" w:rsidRDefault="00CF377C" w:rsidP="00CF377C">
            <w:r w:rsidRPr="00CF377C">
              <w:t>High</w:t>
            </w:r>
          </w:p>
        </w:tc>
      </w:tr>
      <w:tr w:rsidR="00CF377C" w:rsidRPr="00CF377C" w14:paraId="499E4E3C" w14:textId="77777777" w:rsidTr="00CF377C">
        <w:trPr>
          <w:tblCellSpacing w:w="15" w:type="dxa"/>
        </w:trPr>
        <w:tc>
          <w:tcPr>
            <w:tcW w:w="0" w:type="auto"/>
            <w:vAlign w:val="center"/>
            <w:hideMark/>
          </w:tcPr>
          <w:p w14:paraId="6535FE88" w14:textId="77777777" w:rsidR="00CF377C" w:rsidRPr="00CF377C" w:rsidRDefault="00CF377C" w:rsidP="00CF377C">
            <w:r w:rsidRPr="00CF377C">
              <w:t>TS-006</w:t>
            </w:r>
          </w:p>
        </w:tc>
        <w:tc>
          <w:tcPr>
            <w:tcW w:w="0" w:type="auto"/>
            <w:vAlign w:val="center"/>
            <w:hideMark/>
          </w:tcPr>
          <w:p w14:paraId="6372922D" w14:textId="77777777" w:rsidR="00CF377C" w:rsidRPr="00CF377C" w:rsidRDefault="00CF377C" w:rsidP="00CF377C">
            <w:r w:rsidRPr="00CF377C">
              <w:t>FR-012</w:t>
            </w:r>
          </w:p>
        </w:tc>
        <w:tc>
          <w:tcPr>
            <w:tcW w:w="0" w:type="auto"/>
            <w:vAlign w:val="center"/>
            <w:hideMark/>
          </w:tcPr>
          <w:p w14:paraId="3D5EC255" w14:textId="77777777" w:rsidR="00CF377C" w:rsidRPr="00CF377C" w:rsidRDefault="00CF377C" w:rsidP="00CF377C">
            <w:r w:rsidRPr="00CF377C">
              <w:t>Backup Schedule</w:t>
            </w:r>
          </w:p>
        </w:tc>
        <w:tc>
          <w:tcPr>
            <w:tcW w:w="0" w:type="auto"/>
            <w:vAlign w:val="center"/>
            <w:hideMark/>
          </w:tcPr>
          <w:p w14:paraId="775205A0" w14:textId="77777777" w:rsidR="00CF377C" w:rsidRPr="00CF377C" w:rsidRDefault="00CF377C" w:rsidP="00CF377C">
            <w:r w:rsidRPr="00CF377C">
              <w:t>Daily scheduled job using Windows Task Scheduler or Linux Cron</w:t>
            </w:r>
          </w:p>
        </w:tc>
        <w:tc>
          <w:tcPr>
            <w:tcW w:w="0" w:type="auto"/>
            <w:vAlign w:val="center"/>
            <w:hideMark/>
          </w:tcPr>
          <w:p w14:paraId="20AEC7A8" w14:textId="77777777" w:rsidR="00CF377C" w:rsidRPr="00CF377C" w:rsidRDefault="00CF377C" w:rsidP="00CF377C">
            <w:r w:rsidRPr="00CF377C">
              <w:t>DB → Backup image → Encrypted cloud/server</w:t>
            </w:r>
          </w:p>
        </w:tc>
        <w:tc>
          <w:tcPr>
            <w:tcW w:w="0" w:type="auto"/>
            <w:vAlign w:val="center"/>
            <w:hideMark/>
          </w:tcPr>
          <w:p w14:paraId="6C2E4DAC" w14:textId="77777777" w:rsidR="00CF377C" w:rsidRPr="00CF377C" w:rsidRDefault="00CF377C" w:rsidP="00CF377C">
            <w:r w:rsidRPr="00CF377C">
              <w:t>Yes</w:t>
            </w:r>
          </w:p>
        </w:tc>
        <w:tc>
          <w:tcPr>
            <w:tcW w:w="0" w:type="auto"/>
            <w:vAlign w:val="center"/>
            <w:hideMark/>
          </w:tcPr>
          <w:p w14:paraId="4766B0ED" w14:textId="77777777" w:rsidR="00CF377C" w:rsidRPr="00CF377C" w:rsidRDefault="00CF377C" w:rsidP="00CF377C">
            <w:r w:rsidRPr="00CF377C">
              <w:t>High</w:t>
            </w:r>
          </w:p>
        </w:tc>
      </w:tr>
      <w:tr w:rsidR="00CF377C" w:rsidRPr="00CF377C" w14:paraId="598C2FC1" w14:textId="77777777" w:rsidTr="00CF377C">
        <w:trPr>
          <w:tblCellSpacing w:w="15" w:type="dxa"/>
        </w:trPr>
        <w:tc>
          <w:tcPr>
            <w:tcW w:w="0" w:type="auto"/>
            <w:vAlign w:val="center"/>
            <w:hideMark/>
          </w:tcPr>
          <w:p w14:paraId="592C4157" w14:textId="77777777" w:rsidR="00CF377C" w:rsidRPr="00CF377C" w:rsidRDefault="00CF377C" w:rsidP="00CF377C">
            <w:r w:rsidRPr="00CF377C">
              <w:t>TS-007</w:t>
            </w:r>
          </w:p>
        </w:tc>
        <w:tc>
          <w:tcPr>
            <w:tcW w:w="0" w:type="auto"/>
            <w:vAlign w:val="center"/>
            <w:hideMark/>
          </w:tcPr>
          <w:p w14:paraId="11D395E1" w14:textId="77777777" w:rsidR="00CF377C" w:rsidRPr="00CF377C" w:rsidRDefault="00CF377C" w:rsidP="00CF377C">
            <w:r w:rsidRPr="00CF377C">
              <w:t>FR-013</w:t>
            </w:r>
          </w:p>
        </w:tc>
        <w:tc>
          <w:tcPr>
            <w:tcW w:w="0" w:type="auto"/>
            <w:vAlign w:val="center"/>
            <w:hideMark/>
          </w:tcPr>
          <w:p w14:paraId="7D298218" w14:textId="77777777" w:rsidR="00CF377C" w:rsidRPr="00CF377C" w:rsidRDefault="00CF377C" w:rsidP="00CF377C">
            <w:r w:rsidRPr="00CF377C">
              <w:t>Disaster Recovery</w:t>
            </w:r>
          </w:p>
        </w:tc>
        <w:tc>
          <w:tcPr>
            <w:tcW w:w="0" w:type="auto"/>
            <w:vAlign w:val="center"/>
            <w:hideMark/>
          </w:tcPr>
          <w:p w14:paraId="3C70DD1D" w14:textId="77777777" w:rsidR="00CF377C" w:rsidRPr="00CF377C" w:rsidRDefault="00CF377C" w:rsidP="00CF377C">
            <w:r w:rsidRPr="00CF377C">
              <w:t>Virtualized image restoration and cold backup testing monthly</w:t>
            </w:r>
          </w:p>
        </w:tc>
        <w:tc>
          <w:tcPr>
            <w:tcW w:w="0" w:type="auto"/>
            <w:vAlign w:val="center"/>
            <w:hideMark/>
          </w:tcPr>
          <w:p w14:paraId="50DF67E4" w14:textId="77777777" w:rsidR="00CF377C" w:rsidRPr="00CF377C" w:rsidRDefault="00CF377C" w:rsidP="00CF377C">
            <w:r w:rsidRPr="00CF377C">
              <w:t>Recovery plan → Server reboot → Config restore</w:t>
            </w:r>
          </w:p>
        </w:tc>
        <w:tc>
          <w:tcPr>
            <w:tcW w:w="0" w:type="auto"/>
            <w:vAlign w:val="center"/>
            <w:hideMark/>
          </w:tcPr>
          <w:p w14:paraId="25A1852C" w14:textId="77777777" w:rsidR="00CF377C" w:rsidRPr="00CF377C" w:rsidRDefault="00CF377C" w:rsidP="00CF377C">
            <w:r w:rsidRPr="00CF377C">
              <w:t>Yes</w:t>
            </w:r>
          </w:p>
        </w:tc>
        <w:tc>
          <w:tcPr>
            <w:tcW w:w="0" w:type="auto"/>
            <w:vAlign w:val="center"/>
            <w:hideMark/>
          </w:tcPr>
          <w:p w14:paraId="407EBFAD" w14:textId="77777777" w:rsidR="00CF377C" w:rsidRPr="00CF377C" w:rsidRDefault="00CF377C" w:rsidP="00CF377C">
            <w:r w:rsidRPr="00CF377C">
              <w:t>Medium</w:t>
            </w:r>
          </w:p>
        </w:tc>
      </w:tr>
      <w:tr w:rsidR="00CF377C" w:rsidRPr="00CF377C" w14:paraId="16BEB78D" w14:textId="77777777" w:rsidTr="00CF377C">
        <w:trPr>
          <w:tblCellSpacing w:w="15" w:type="dxa"/>
        </w:trPr>
        <w:tc>
          <w:tcPr>
            <w:tcW w:w="0" w:type="auto"/>
            <w:vAlign w:val="center"/>
            <w:hideMark/>
          </w:tcPr>
          <w:p w14:paraId="7210EC22" w14:textId="77777777" w:rsidR="00CF377C" w:rsidRPr="00CF377C" w:rsidRDefault="00CF377C" w:rsidP="00CF377C">
            <w:r w:rsidRPr="00CF377C">
              <w:t>TS-008</w:t>
            </w:r>
          </w:p>
        </w:tc>
        <w:tc>
          <w:tcPr>
            <w:tcW w:w="0" w:type="auto"/>
            <w:vAlign w:val="center"/>
            <w:hideMark/>
          </w:tcPr>
          <w:p w14:paraId="0E3FB935" w14:textId="77777777" w:rsidR="00CF377C" w:rsidRPr="00CF377C" w:rsidRDefault="00CF377C" w:rsidP="00CF377C">
            <w:r w:rsidRPr="00CF377C">
              <w:t>FR-014</w:t>
            </w:r>
          </w:p>
        </w:tc>
        <w:tc>
          <w:tcPr>
            <w:tcW w:w="0" w:type="auto"/>
            <w:vAlign w:val="center"/>
            <w:hideMark/>
          </w:tcPr>
          <w:p w14:paraId="3DB0EC9D" w14:textId="77777777" w:rsidR="00CF377C" w:rsidRPr="00CF377C" w:rsidRDefault="00CF377C" w:rsidP="00CF377C">
            <w:r w:rsidRPr="00CF377C">
              <w:t>Export Function</w:t>
            </w:r>
          </w:p>
        </w:tc>
        <w:tc>
          <w:tcPr>
            <w:tcW w:w="0" w:type="auto"/>
            <w:vAlign w:val="center"/>
            <w:hideMark/>
          </w:tcPr>
          <w:p w14:paraId="47720C04" w14:textId="77777777" w:rsidR="00CF377C" w:rsidRPr="00CF377C" w:rsidRDefault="00CF377C" w:rsidP="00CF377C">
            <w:r w:rsidRPr="00CF377C">
              <w:t>Exports results as CSV/PDF to secure network folder with timestamp</w:t>
            </w:r>
          </w:p>
        </w:tc>
        <w:tc>
          <w:tcPr>
            <w:tcW w:w="0" w:type="auto"/>
            <w:vAlign w:val="center"/>
            <w:hideMark/>
          </w:tcPr>
          <w:p w14:paraId="7D43CC24" w14:textId="77777777" w:rsidR="00CF377C" w:rsidRPr="00CF377C" w:rsidRDefault="00CF377C" w:rsidP="00CF377C">
            <w:r w:rsidRPr="00CF377C">
              <w:t>Export → File write → Network folder access</w:t>
            </w:r>
          </w:p>
        </w:tc>
        <w:tc>
          <w:tcPr>
            <w:tcW w:w="0" w:type="auto"/>
            <w:vAlign w:val="center"/>
            <w:hideMark/>
          </w:tcPr>
          <w:p w14:paraId="2CFB875A" w14:textId="77777777" w:rsidR="00CF377C" w:rsidRPr="00CF377C" w:rsidRDefault="00CF377C" w:rsidP="00CF377C">
            <w:r w:rsidRPr="00CF377C">
              <w:t>No</w:t>
            </w:r>
          </w:p>
        </w:tc>
        <w:tc>
          <w:tcPr>
            <w:tcW w:w="0" w:type="auto"/>
            <w:vAlign w:val="center"/>
            <w:hideMark/>
          </w:tcPr>
          <w:p w14:paraId="48844E5A" w14:textId="77777777" w:rsidR="00CF377C" w:rsidRPr="00CF377C" w:rsidRDefault="00CF377C" w:rsidP="00CF377C">
            <w:r w:rsidRPr="00CF377C">
              <w:t>Medium</w:t>
            </w:r>
          </w:p>
        </w:tc>
      </w:tr>
      <w:tr w:rsidR="00CF377C" w:rsidRPr="00CF377C" w14:paraId="2D81D2DE" w14:textId="77777777" w:rsidTr="00CF377C">
        <w:trPr>
          <w:tblCellSpacing w:w="15" w:type="dxa"/>
        </w:trPr>
        <w:tc>
          <w:tcPr>
            <w:tcW w:w="0" w:type="auto"/>
            <w:vAlign w:val="center"/>
            <w:hideMark/>
          </w:tcPr>
          <w:p w14:paraId="2D94626F" w14:textId="77777777" w:rsidR="00CF377C" w:rsidRPr="00CF377C" w:rsidRDefault="00CF377C" w:rsidP="00CF377C">
            <w:r w:rsidRPr="00CF377C">
              <w:t>TS-009</w:t>
            </w:r>
          </w:p>
        </w:tc>
        <w:tc>
          <w:tcPr>
            <w:tcW w:w="0" w:type="auto"/>
            <w:vAlign w:val="center"/>
            <w:hideMark/>
          </w:tcPr>
          <w:p w14:paraId="3090F75E" w14:textId="77777777" w:rsidR="00CF377C" w:rsidRPr="00CF377C" w:rsidRDefault="00CF377C" w:rsidP="00CF377C">
            <w:r w:rsidRPr="00CF377C">
              <w:t>FR-015</w:t>
            </w:r>
          </w:p>
        </w:tc>
        <w:tc>
          <w:tcPr>
            <w:tcW w:w="0" w:type="auto"/>
            <w:vAlign w:val="center"/>
            <w:hideMark/>
          </w:tcPr>
          <w:p w14:paraId="446EB015" w14:textId="77777777" w:rsidR="00CF377C" w:rsidRPr="00CF377C" w:rsidRDefault="00CF377C" w:rsidP="00CF377C">
            <w:r w:rsidRPr="00CF377C">
              <w:t>ALCOA+ Enforcement</w:t>
            </w:r>
          </w:p>
        </w:tc>
        <w:tc>
          <w:tcPr>
            <w:tcW w:w="0" w:type="auto"/>
            <w:vAlign w:val="center"/>
            <w:hideMark/>
          </w:tcPr>
          <w:p w14:paraId="6565F4C9" w14:textId="77777777" w:rsidR="00CF377C" w:rsidRPr="00CF377C" w:rsidRDefault="00CF377C" w:rsidP="00CF377C">
            <w:r w:rsidRPr="00CF377C">
              <w:t>All data saved with traceable logs, versioning, and reviewer info</w:t>
            </w:r>
          </w:p>
        </w:tc>
        <w:tc>
          <w:tcPr>
            <w:tcW w:w="0" w:type="auto"/>
            <w:vAlign w:val="center"/>
            <w:hideMark/>
          </w:tcPr>
          <w:p w14:paraId="136CB716" w14:textId="77777777" w:rsidR="00CF377C" w:rsidRPr="00CF377C" w:rsidRDefault="00CF377C" w:rsidP="00CF377C">
            <w:r w:rsidRPr="00CF377C">
              <w:t>Data entry → Save → Log Version ID → Reviewer assign</w:t>
            </w:r>
          </w:p>
        </w:tc>
        <w:tc>
          <w:tcPr>
            <w:tcW w:w="0" w:type="auto"/>
            <w:vAlign w:val="center"/>
            <w:hideMark/>
          </w:tcPr>
          <w:p w14:paraId="4CB88854" w14:textId="77777777" w:rsidR="00CF377C" w:rsidRPr="00CF377C" w:rsidRDefault="00CF377C" w:rsidP="00CF377C">
            <w:r w:rsidRPr="00CF377C">
              <w:t>Yes</w:t>
            </w:r>
          </w:p>
        </w:tc>
        <w:tc>
          <w:tcPr>
            <w:tcW w:w="0" w:type="auto"/>
            <w:vAlign w:val="center"/>
            <w:hideMark/>
          </w:tcPr>
          <w:p w14:paraId="5E52E757" w14:textId="77777777" w:rsidR="00CF377C" w:rsidRPr="00CF377C" w:rsidRDefault="00CF377C" w:rsidP="00CF377C">
            <w:r w:rsidRPr="00CF377C">
              <w:t>High</w:t>
            </w:r>
          </w:p>
        </w:tc>
      </w:tr>
      <w:tr w:rsidR="00CF377C" w:rsidRPr="00CF377C" w14:paraId="43E8C031" w14:textId="77777777" w:rsidTr="00CF377C">
        <w:trPr>
          <w:tblCellSpacing w:w="15" w:type="dxa"/>
        </w:trPr>
        <w:tc>
          <w:tcPr>
            <w:tcW w:w="0" w:type="auto"/>
            <w:vAlign w:val="center"/>
            <w:hideMark/>
          </w:tcPr>
          <w:p w14:paraId="68835574" w14:textId="77777777" w:rsidR="00CF377C" w:rsidRPr="00CF377C" w:rsidRDefault="00CF377C" w:rsidP="00CF377C">
            <w:r w:rsidRPr="00CF377C">
              <w:t>TS-010</w:t>
            </w:r>
          </w:p>
        </w:tc>
        <w:tc>
          <w:tcPr>
            <w:tcW w:w="0" w:type="auto"/>
            <w:vAlign w:val="center"/>
            <w:hideMark/>
          </w:tcPr>
          <w:p w14:paraId="117235EF" w14:textId="77777777" w:rsidR="00CF377C" w:rsidRPr="00CF377C" w:rsidRDefault="00CF377C" w:rsidP="00CF377C">
            <w:r w:rsidRPr="00CF377C">
              <w:t>FR-020</w:t>
            </w:r>
          </w:p>
        </w:tc>
        <w:tc>
          <w:tcPr>
            <w:tcW w:w="0" w:type="auto"/>
            <w:vAlign w:val="center"/>
            <w:hideMark/>
          </w:tcPr>
          <w:p w14:paraId="658BCFCA" w14:textId="77777777" w:rsidR="00CF377C" w:rsidRPr="00CF377C" w:rsidRDefault="00CF377C" w:rsidP="00CF377C">
            <w:r w:rsidRPr="00CF377C">
              <w:t>OQ Audit Trail Testing</w:t>
            </w:r>
          </w:p>
        </w:tc>
        <w:tc>
          <w:tcPr>
            <w:tcW w:w="0" w:type="auto"/>
            <w:vAlign w:val="center"/>
            <w:hideMark/>
          </w:tcPr>
          <w:p w14:paraId="3FAF5A8A" w14:textId="77777777" w:rsidR="00CF377C" w:rsidRPr="00CF377C" w:rsidRDefault="00CF377C" w:rsidP="00CF377C">
            <w:r w:rsidRPr="00CF377C">
              <w:t>Specific test scripts to invoke audit trail and confirm entry recording</w:t>
            </w:r>
          </w:p>
        </w:tc>
        <w:tc>
          <w:tcPr>
            <w:tcW w:w="0" w:type="auto"/>
            <w:vAlign w:val="center"/>
            <w:hideMark/>
          </w:tcPr>
          <w:p w14:paraId="45313806" w14:textId="77777777" w:rsidR="00CF377C" w:rsidRPr="00CF377C" w:rsidRDefault="00CF377C" w:rsidP="00CF377C">
            <w:r w:rsidRPr="00CF377C">
              <w:t>Input → Modify → View logs</w:t>
            </w:r>
          </w:p>
        </w:tc>
        <w:tc>
          <w:tcPr>
            <w:tcW w:w="0" w:type="auto"/>
            <w:vAlign w:val="center"/>
            <w:hideMark/>
          </w:tcPr>
          <w:p w14:paraId="0C3F1A7F" w14:textId="77777777" w:rsidR="00CF377C" w:rsidRPr="00CF377C" w:rsidRDefault="00CF377C" w:rsidP="00CF377C">
            <w:r w:rsidRPr="00CF377C">
              <w:t>Yes</w:t>
            </w:r>
          </w:p>
        </w:tc>
        <w:tc>
          <w:tcPr>
            <w:tcW w:w="0" w:type="auto"/>
            <w:vAlign w:val="center"/>
            <w:hideMark/>
          </w:tcPr>
          <w:p w14:paraId="6BE82538" w14:textId="77777777" w:rsidR="00CF377C" w:rsidRPr="00CF377C" w:rsidRDefault="00CF377C" w:rsidP="00CF377C">
            <w:r w:rsidRPr="00CF377C">
              <w:t>High</w:t>
            </w:r>
          </w:p>
        </w:tc>
      </w:tr>
    </w:tbl>
    <w:p w14:paraId="5321F28A" w14:textId="77777777" w:rsidR="00CF377C" w:rsidRPr="00CF377C" w:rsidRDefault="00CF377C" w:rsidP="00CF377C">
      <w:r w:rsidRPr="00CF377C">
        <w:pict w14:anchorId="26AE094C">
          <v:rect id="_x0000_i1087" style="width:0;height:1.5pt" o:hralign="center" o:hrstd="t" o:hr="t" fillcolor="#a0a0a0" stroked="f"/>
        </w:pict>
      </w:r>
    </w:p>
    <w:p w14:paraId="586270B2" w14:textId="77777777" w:rsidR="00CF377C" w:rsidRPr="00CF377C" w:rsidRDefault="00CF377C" w:rsidP="00CF377C">
      <w:pPr>
        <w:rPr>
          <w:b/>
          <w:bCs/>
        </w:rPr>
      </w:pPr>
      <w:r w:rsidRPr="00CF377C">
        <w:rPr>
          <w:b/>
          <w:bCs/>
        </w:rPr>
        <w:t>7. Review &amp; Approval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1201"/>
        <w:gridCol w:w="1165"/>
        <w:gridCol w:w="1266"/>
        <w:gridCol w:w="1263"/>
      </w:tblGrid>
      <w:tr w:rsidR="00CF377C" w:rsidRPr="00CF377C" w14:paraId="2E4D20D4" w14:textId="77777777" w:rsidTr="00CF377C">
        <w:trPr>
          <w:tblCellSpacing w:w="15" w:type="dxa"/>
        </w:trPr>
        <w:tc>
          <w:tcPr>
            <w:tcW w:w="0" w:type="auto"/>
            <w:vAlign w:val="center"/>
            <w:hideMark/>
          </w:tcPr>
          <w:p w14:paraId="538A5154" w14:textId="77777777" w:rsidR="00CF377C" w:rsidRPr="00CF377C" w:rsidRDefault="00CF377C" w:rsidP="00CF377C">
            <w:r w:rsidRPr="00CF377C">
              <w:t>Name</w:t>
            </w:r>
          </w:p>
        </w:tc>
        <w:tc>
          <w:tcPr>
            <w:tcW w:w="0" w:type="auto"/>
            <w:vAlign w:val="center"/>
            <w:hideMark/>
          </w:tcPr>
          <w:p w14:paraId="7C5ED63C" w14:textId="77777777" w:rsidR="00CF377C" w:rsidRPr="00CF377C" w:rsidRDefault="00CF377C" w:rsidP="00CF377C">
            <w:r w:rsidRPr="00CF377C">
              <w:t>Designation</w:t>
            </w:r>
          </w:p>
        </w:tc>
        <w:tc>
          <w:tcPr>
            <w:tcW w:w="0" w:type="auto"/>
            <w:vAlign w:val="center"/>
            <w:hideMark/>
          </w:tcPr>
          <w:p w14:paraId="5D4DAA04" w14:textId="77777777" w:rsidR="00CF377C" w:rsidRPr="00CF377C" w:rsidRDefault="00CF377C" w:rsidP="00CF377C">
            <w:r w:rsidRPr="00CF377C">
              <w:t>Department</w:t>
            </w:r>
          </w:p>
        </w:tc>
        <w:tc>
          <w:tcPr>
            <w:tcW w:w="0" w:type="auto"/>
            <w:vAlign w:val="center"/>
            <w:hideMark/>
          </w:tcPr>
          <w:p w14:paraId="07803CCA" w14:textId="77777777" w:rsidR="00CF377C" w:rsidRPr="00CF377C" w:rsidRDefault="00CF377C" w:rsidP="00CF377C">
            <w:r w:rsidRPr="00CF377C">
              <w:t>Signature</w:t>
            </w:r>
          </w:p>
        </w:tc>
        <w:tc>
          <w:tcPr>
            <w:tcW w:w="0" w:type="auto"/>
            <w:vAlign w:val="center"/>
            <w:hideMark/>
          </w:tcPr>
          <w:p w14:paraId="5DA8C2FC" w14:textId="77777777" w:rsidR="00CF377C" w:rsidRPr="00CF377C" w:rsidRDefault="00CF377C" w:rsidP="00CF377C">
            <w:r w:rsidRPr="00CF377C">
              <w:t>Date</w:t>
            </w:r>
          </w:p>
        </w:tc>
      </w:tr>
      <w:tr w:rsidR="00CF377C" w:rsidRPr="00CF377C" w14:paraId="73006B60" w14:textId="77777777" w:rsidTr="00CF377C">
        <w:trPr>
          <w:tblCellSpacing w:w="15" w:type="dxa"/>
        </w:trPr>
        <w:tc>
          <w:tcPr>
            <w:tcW w:w="0" w:type="auto"/>
            <w:vAlign w:val="center"/>
            <w:hideMark/>
          </w:tcPr>
          <w:p w14:paraId="5FF13257" w14:textId="77777777" w:rsidR="00CF377C" w:rsidRPr="00CF377C" w:rsidRDefault="00CF377C" w:rsidP="00CF377C">
            <w:r w:rsidRPr="00CF377C">
              <w:t>Venkata Ramana</w:t>
            </w:r>
          </w:p>
        </w:tc>
        <w:tc>
          <w:tcPr>
            <w:tcW w:w="0" w:type="auto"/>
            <w:vAlign w:val="center"/>
            <w:hideMark/>
          </w:tcPr>
          <w:p w14:paraId="43251ED4" w14:textId="77777777" w:rsidR="00CF377C" w:rsidRPr="00CF377C" w:rsidRDefault="00CF377C" w:rsidP="00CF377C">
            <w:r w:rsidRPr="00CF377C">
              <w:t>QC Head</w:t>
            </w:r>
          </w:p>
        </w:tc>
        <w:tc>
          <w:tcPr>
            <w:tcW w:w="0" w:type="auto"/>
            <w:vAlign w:val="center"/>
            <w:hideMark/>
          </w:tcPr>
          <w:p w14:paraId="021C8216" w14:textId="77777777" w:rsidR="00CF377C" w:rsidRPr="00CF377C" w:rsidRDefault="00CF377C" w:rsidP="00CF377C">
            <w:r w:rsidRPr="00CF377C">
              <w:t>QC</w:t>
            </w:r>
          </w:p>
        </w:tc>
        <w:tc>
          <w:tcPr>
            <w:tcW w:w="0" w:type="auto"/>
            <w:vAlign w:val="center"/>
            <w:hideMark/>
          </w:tcPr>
          <w:p w14:paraId="1AB73C05" w14:textId="77777777" w:rsidR="00CF377C" w:rsidRPr="00CF377C" w:rsidRDefault="00CF377C" w:rsidP="00CF377C">
            <w:r w:rsidRPr="00CF377C">
              <w:t>___________</w:t>
            </w:r>
          </w:p>
        </w:tc>
        <w:tc>
          <w:tcPr>
            <w:tcW w:w="0" w:type="auto"/>
            <w:vAlign w:val="center"/>
            <w:hideMark/>
          </w:tcPr>
          <w:p w14:paraId="02863DE0" w14:textId="77777777" w:rsidR="00CF377C" w:rsidRPr="00CF377C" w:rsidRDefault="00CF377C" w:rsidP="00CF377C">
            <w:r w:rsidRPr="00CF377C">
              <w:t>25-May-2025</w:t>
            </w:r>
          </w:p>
        </w:tc>
      </w:tr>
      <w:tr w:rsidR="00CF377C" w:rsidRPr="00CF377C" w14:paraId="11291DD1" w14:textId="77777777" w:rsidTr="00CF377C">
        <w:trPr>
          <w:tblCellSpacing w:w="15" w:type="dxa"/>
        </w:trPr>
        <w:tc>
          <w:tcPr>
            <w:tcW w:w="0" w:type="auto"/>
            <w:vAlign w:val="center"/>
            <w:hideMark/>
          </w:tcPr>
          <w:p w14:paraId="72243A22" w14:textId="77777777" w:rsidR="00CF377C" w:rsidRPr="00CF377C" w:rsidRDefault="00CF377C" w:rsidP="00CF377C">
            <w:r w:rsidRPr="00CF377C">
              <w:t>Bhavani</w:t>
            </w:r>
          </w:p>
        </w:tc>
        <w:tc>
          <w:tcPr>
            <w:tcW w:w="0" w:type="auto"/>
            <w:vAlign w:val="center"/>
            <w:hideMark/>
          </w:tcPr>
          <w:p w14:paraId="72D72FA5" w14:textId="77777777" w:rsidR="00CF377C" w:rsidRPr="00CF377C" w:rsidRDefault="00CF377C" w:rsidP="00CF377C">
            <w:r w:rsidRPr="00CF377C">
              <w:t>QA Head</w:t>
            </w:r>
          </w:p>
        </w:tc>
        <w:tc>
          <w:tcPr>
            <w:tcW w:w="0" w:type="auto"/>
            <w:vAlign w:val="center"/>
            <w:hideMark/>
          </w:tcPr>
          <w:p w14:paraId="444BD28A" w14:textId="77777777" w:rsidR="00CF377C" w:rsidRPr="00CF377C" w:rsidRDefault="00CF377C" w:rsidP="00CF377C">
            <w:r w:rsidRPr="00CF377C">
              <w:t>QA</w:t>
            </w:r>
          </w:p>
        </w:tc>
        <w:tc>
          <w:tcPr>
            <w:tcW w:w="0" w:type="auto"/>
            <w:vAlign w:val="center"/>
            <w:hideMark/>
          </w:tcPr>
          <w:p w14:paraId="2BD8CCE1" w14:textId="77777777" w:rsidR="00CF377C" w:rsidRPr="00CF377C" w:rsidRDefault="00CF377C" w:rsidP="00CF377C">
            <w:r w:rsidRPr="00CF377C">
              <w:t>___________</w:t>
            </w:r>
          </w:p>
        </w:tc>
        <w:tc>
          <w:tcPr>
            <w:tcW w:w="0" w:type="auto"/>
            <w:vAlign w:val="center"/>
            <w:hideMark/>
          </w:tcPr>
          <w:p w14:paraId="373897ED" w14:textId="77777777" w:rsidR="00CF377C" w:rsidRPr="00CF377C" w:rsidRDefault="00CF377C" w:rsidP="00CF377C">
            <w:r w:rsidRPr="00CF377C">
              <w:t>25-May-2025</w:t>
            </w:r>
          </w:p>
        </w:tc>
      </w:tr>
      <w:tr w:rsidR="00CF377C" w:rsidRPr="00CF377C" w14:paraId="12079A04" w14:textId="77777777" w:rsidTr="00CF377C">
        <w:trPr>
          <w:tblCellSpacing w:w="15" w:type="dxa"/>
        </w:trPr>
        <w:tc>
          <w:tcPr>
            <w:tcW w:w="0" w:type="auto"/>
            <w:vAlign w:val="center"/>
            <w:hideMark/>
          </w:tcPr>
          <w:p w14:paraId="71698FAC" w14:textId="77777777" w:rsidR="00CF377C" w:rsidRPr="00CF377C" w:rsidRDefault="00CF377C" w:rsidP="00CF377C">
            <w:r w:rsidRPr="00CF377C">
              <w:lastRenderedPageBreak/>
              <w:t>Durga Prasad</w:t>
            </w:r>
          </w:p>
        </w:tc>
        <w:tc>
          <w:tcPr>
            <w:tcW w:w="0" w:type="auto"/>
            <w:vAlign w:val="center"/>
            <w:hideMark/>
          </w:tcPr>
          <w:p w14:paraId="79B9B4E3" w14:textId="77777777" w:rsidR="00CF377C" w:rsidRPr="00CF377C" w:rsidRDefault="00CF377C" w:rsidP="00CF377C">
            <w:r w:rsidRPr="00CF377C">
              <w:t>CSV Analyst</w:t>
            </w:r>
          </w:p>
        </w:tc>
        <w:tc>
          <w:tcPr>
            <w:tcW w:w="0" w:type="auto"/>
            <w:vAlign w:val="center"/>
            <w:hideMark/>
          </w:tcPr>
          <w:p w14:paraId="645D6EF6" w14:textId="77777777" w:rsidR="00CF377C" w:rsidRPr="00CF377C" w:rsidRDefault="00CF377C" w:rsidP="00CF377C">
            <w:r w:rsidRPr="00CF377C">
              <w:t>IT Validation</w:t>
            </w:r>
          </w:p>
        </w:tc>
        <w:tc>
          <w:tcPr>
            <w:tcW w:w="0" w:type="auto"/>
            <w:vAlign w:val="center"/>
            <w:hideMark/>
          </w:tcPr>
          <w:p w14:paraId="6F76AF00" w14:textId="77777777" w:rsidR="00CF377C" w:rsidRPr="00CF377C" w:rsidRDefault="00CF377C" w:rsidP="00CF377C">
            <w:r w:rsidRPr="00CF377C">
              <w:t>___________</w:t>
            </w:r>
          </w:p>
        </w:tc>
        <w:tc>
          <w:tcPr>
            <w:tcW w:w="0" w:type="auto"/>
            <w:vAlign w:val="center"/>
            <w:hideMark/>
          </w:tcPr>
          <w:p w14:paraId="372498D3" w14:textId="77777777" w:rsidR="00CF377C" w:rsidRPr="00CF377C" w:rsidRDefault="00CF377C" w:rsidP="00CF377C">
            <w:r w:rsidRPr="00CF377C">
              <w:t>25-May-2025</w:t>
            </w:r>
          </w:p>
        </w:tc>
      </w:tr>
      <w:tr w:rsidR="00CF377C" w:rsidRPr="00CF377C" w14:paraId="0B1E7637" w14:textId="77777777" w:rsidTr="00CF377C">
        <w:trPr>
          <w:tblCellSpacing w:w="15" w:type="dxa"/>
        </w:trPr>
        <w:tc>
          <w:tcPr>
            <w:tcW w:w="0" w:type="auto"/>
            <w:vAlign w:val="center"/>
            <w:hideMark/>
          </w:tcPr>
          <w:p w14:paraId="48AC4A3E" w14:textId="77777777" w:rsidR="00CF377C" w:rsidRPr="00CF377C" w:rsidRDefault="00CF377C" w:rsidP="00CF377C">
            <w:r w:rsidRPr="00CF377C">
              <w:t>Likitha</w:t>
            </w:r>
          </w:p>
        </w:tc>
        <w:tc>
          <w:tcPr>
            <w:tcW w:w="0" w:type="auto"/>
            <w:vAlign w:val="center"/>
            <w:hideMark/>
          </w:tcPr>
          <w:p w14:paraId="14A90E9C" w14:textId="77777777" w:rsidR="00CF377C" w:rsidRPr="00CF377C" w:rsidRDefault="00CF377C" w:rsidP="00CF377C">
            <w:r w:rsidRPr="00CF377C">
              <w:t>RA Executive</w:t>
            </w:r>
          </w:p>
        </w:tc>
        <w:tc>
          <w:tcPr>
            <w:tcW w:w="0" w:type="auto"/>
            <w:vAlign w:val="center"/>
            <w:hideMark/>
          </w:tcPr>
          <w:p w14:paraId="34A2213B" w14:textId="77777777" w:rsidR="00CF377C" w:rsidRPr="00CF377C" w:rsidRDefault="00CF377C" w:rsidP="00CF377C">
            <w:r w:rsidRPr="00CF377C">
              <w:t>RA</w:t>
            </w:r>
          </w:p>
        </w:tc>
        <w:tc>
          <w:tcPr>
            <w:tcW w:w="0" w:type="auto"/>
            <w:vAlign w:val="center"/>
            <w:hideMark/>
          </w:tcPr>
          <w:p w14:paraId="4AE1B4DE" w14:textId="77777777" w:rsidR="00CF377C" w:rsidRPr="00CF377C" w:rsidRDefault="00CF377C" w:rsidP="00CF377C">
            <w:r w:rsidRPr="00CF377C">
              <w:t>___________</w:t>
            </w:r>
          </w:p>
        </w:tc>
        <w:tc>
          <w:tcPr>
            <w:tcW w:w="0" w:type="auto"/>
            <w:vAlign w:val="center"/>
            <w:hideMark/>
          </w:tcPr>
          <w:p w14:paraId="4FE479B8" w14:textId="77777777" w:rsidR="00CF377C" w:rsidRPr="00CF377C" w:rsidRDefault="00CF377C" w:rsidP="00CF377C">
            <w:r w:rsidRPr="00CF377C">
              <w:t>25-May-2025</w:t>
            </w:r>
          </w:p>
        </w:tc>
      </w:tr>
    </w:tbl>
    <w:p w14:paraId="3137B0D7" w14:textId="77777777" w:rsidR="009F754C" w:rsidRDefault="009F754C"/>
    <w:sectPr w:rsidR="009F7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E0AAD"/>
    <w:multiLevelType w:val="multilevel"/>
    <w:tmpl w:val="6F9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46211"/>
    <w:multiLevelType w:val="multilevel"/>
    <w:tmpl w:val="C34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005551">
    <w:abstractNumId w:val="1"/>
  </w:num>
  <w:num w:numId="2" w16cid:durableId="2080903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7C"/>
    <w:rsid w:val="002F258B"/>
    <w:rsid w:val="00520747"/>
    <w:rsid w:val="009F754C"/>
    <w:rsid w:val="00A25280"/>
    <w:rsid w:val="00C060CF"/>
    <w:rsid w:val="00C67B48"/>
    <w:rsid w:val="00CF377C"/>
    <w:rsid w:val="00F92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F36A"/>
  <w15:chartTrackingRefBased/>
  <w15:docId w15:val="{E2F46D8C-A0AA-4413-84D9-A2915356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7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7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7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7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7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7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7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7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7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7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77C"/>
    <w:rPr>
      <w:rFonts w:eastAsiaTheme="majorEastAsia" w:cstheme="majorBidi"/>
      <w:color w:val="272727" w:themeColor="text1" w:themeTint="D8"/>
    </w:rPr>
  </w:style>
  <w:style w:type="paragraph" w:styleId="Title">
    <w:name w:val="Title"/>
    <w:basedOn w:val="Normal"/>
    <w:next w:val="Normal"/>
    <w:link w:val="TitleChar"/>
    <w:uiPriority w:val="10"/>
    <w:qFormat/>
    <w:rsid w:val="00CF3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77C"/>
    <w:pPr>
      <w:spacing w:before="160"/>
      <w:jc w:val="center"/>
    </w:pPr>
    <w:rPr>
      <w:i/>
      <w:iCs/>
      <w:color w:val="404040" w:themeColor="text1" w:themeTint="BF"/>
    </w:rPr>
  </w:style>
  <w:style w:type="character" w:customStyle="1" w:styleId="QuoteChar">
    <w:name w:val="Quote Char"/>
    <w:basedOn w:val="DefaultParagraphFont"/>
    <w:link w:val="Quote"/>
    <w:uiPriority w:val="29"/>
    <w:rsid w:val="00CF377C"/>
    <w:rPr>
      <w:i/>
      <w:iCs/>
      <w:color w:val="404040" w:themeColor="text1" w:themeTint="BF"/>
    </w:rPr>
  </w:style>
  <w:style w:type="paragraph" w:styleId="ListParagraph">
    <w:name w:val="List Paragraph"/>
    <w:basedOn w:val="Normal"/>
    <w:uiPriority w:val="34"/>
    <w:qFormat/>
    <w:rsid w:val="00CF377C"/>
    <w:pPr>
      <w:ind w:left="720"/>
      <w:contextualSpacing/>
    </w:pPr>
  </w:style>
  <w:style w:type="character" w:styleId="IntenseEmphasis">
    <w:name w:val="Intense Emphasis"/>
    <w:basedOn w:val="DefaultParagraphFont"/>
    <w:uiPriority w:val="21"/>
    <w:qFormat/>
    <w:rsid w:val="00CF377C"/>
    <w:rPr>
      <w:i/>
      <w:iCs/>
      <w:color w:val="2F5496" w:themeColor="accent1" w:themeShade="BF"/>
    </w:rPr>
  </w:style>
  <w:style w:type="paragraph" w:styleId="IntenseQuote">
    <w:name w:val="Intense Quote"/>
    <w:basedOn w:val="Normal"/>
    <w:next w:val="Normal"/>
    <w:link w:val="IntenseQuoteChar"/>
    <w:uiPriority w:val="30"/>
    <w:qFormat/>
    <w:rsid w:val="00CF37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77C"/>
    <w:rPr>
      <w:i/>
      <w:iCs/>
      <w:color w:val="2F5496" w:themeColor="accent1" w:themeShade="BF"/>
    </w:rPr>
  </w:style>
  <w:style w:type="character" w:styleId="IntenseReference">
    <w:name w:val="Intense Reference"/>
    <w:basedOn w:val="DefaultParagraphFont"/>
    <w:uiPriority w:val="32"/>
    <w:qFormat/>
    <w:rsid w:val="00CF37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460153">
      <w:bodyDiv w:val="1"/>
      <w:marLeft w:val="0"/>
      <w:marRight w:val="0"/>
      <w:marTop w:val="0"/>
      <w:marBottom w:val="0"/>
      <w:divBdr>
        <w:top w:val="none" w:sz="0" w:space="0" w:color="auto"/>
        <w:left w:val="none" w:sz="0" w:space="0" w:color="auto"/>
        <w:bottom w:val="none" w:sz="0" w:space="0" w:color="auto"/>
        <w:right w:val="none" w:sz="0" w:space="0" w:color="auto"/>
      </w:divBdr>
      <w:divsChild>
        <w:div w:id="1597249614">
          <w:marLeft w:val="0"/>
          <w:marRight w:val="0"/>
          <w:marTop w:val="0"/>
          <w:marBottom w:val="0"/>
          <w:divBdr>
            <w:top w:val="none" w:sz="0" w:space="0" w:color="auto"/>
            <w:left w:val="none" w:sz="0" w:space="0" w:color="auto"/>
            <w:bottom w:val="none" w:sz="0" w:space="0" w:color="auto"/>
            <w:right w:val="none" w:sz="0" w:space="0" w:color="auto"/>
          </w:divBdr>
        </w:div>
        <w:div w:id="1107849103">
          <w:marLeft w:val="0"/>
          <w:marRight w:val="0"/>
          <w:marTop w:val="0"/>
          <w:marBottom w:val="0"/>
          <w:divBdr>
            <w:top w:val="none" w:sz="0" w:space="0" w:color="auto"/>
            <w:left w:val="none" w:sz="0" w:space="0" w:color="auto"/>
            <w:bottom w:val="none" w:sz="0" w:space="0" w:color="auto"/>
            <w:right w:val="none" w:sz="0" w:space="0" w:color="auto"/>
          </w:divBdr>
        </w:div>
        <w:div w:id="1430199414">
          <w:marLeft w:val="0"/>
          <w:marRight w:val="0"/>
          <w:marTop w:val="0"/>
          <w:marBottom w:val="0"/>
          <w:divBdr>
            <w:top w:val="none" w:sz="0" w:space="0" w:color="auto"/>
            <w:left w:val="none" w:sz="0" w:space="0" w:color="auto"/>
            <w:bottom w:val="none" w:sz="0" w:space="0" w:color="auto"/>
            <w:right w:val="none" w:sz="0" w:space="0" w:color="auto"/>
          </w:divBdr>
        </w:div>
        <w:div w:id="2096898723">
          <w:marLeft w:val="0"/>
          <w:marRight w:val="0"/>
          <w:marTop w:val="0"/>
          <w:marBottom w:val="0"/>
          <w:divBdr>
            <w:top w:val="none" w:sz="0" w:space="0" w:color="auto"/>
            <w:left w:val="none" w:sz="0" w:space="0" w:color="auto"/>
            <w:bottom w:val="none" w:sz="0" w:space="0" w:color="auto"/>
            <w:right w:val="none" w:sz="0" w:space="0" w:color="auto"/>
          </w:divBdr>
        </w:div>
        <w:div w:id="319431120">
          <w:marLeft w:val="0"/>
          <w:marRight w:val="0"/>
          <w:marTop w:val="0"/>
          <w:marBottom w:val="0"/>
          <w:divBdr>
            <w:top w:val="none" w:sz="0" w:space="0" w:color="auto"/>
            <w:left w:val="none" w:sz="0" w:space="0" w:color="auto"/>
            <w:bottom w:val="none" w:sz="0" w:space="0" w:color="auto"/>
            <w:right w:val="none" w:sz="0" w:space="0" w:color="auto"/>
          </w:divBdr>
        </w:div>
        <w:div w:id="56517133">
          <w:marLeft w:val="0"/>
          <w:marRight w:val="0"/>
          <w:marTop w:val="0"/>
          <w:marBottom w:val="0"/>
          <w:divBdr>
            <w:top w:val="none" w:sz="0" w:space="0" w:color="auto"/>
            <w:left w:val="none" w:sz="0" w:space="0" w:color="auto"/>
            <w:bottom w:val="none" w:sz="0" w:space="0" w:color="auto"/>
            <w:right w:val="none" w:sz="0" w:space="0" w:color="auto"/>
          </w:divBdr>
        </w:div>
        <w:div w:id="473253120">
          <w:marLeft w:val="0"/>
          <w:marRight w:val="0"/>
          <w:marTop w:val="0"/>
          <w:marBottom w:val="0"/>
          <w:divBdr>
            <w:top w:val="none" w:sz="0" w:space="0" w:color="auto"/>
            <w:left w:val="none" w:sz="0" w:space="0" w:color="auto"/>
            <w:bottom w:val="none" w:sz="0" w:space="0" w:color="auto"/>
            <w:right w:val="none" w:sz="0" w:space="0" w:color="auto"/>
          </w:divBdr>
        </w:div>
        <w:div w:id="696857872">
          <w:marLeft w:val="0"/>
          <w:marRight w:val="0"/>
          <w:marTop w:val="0"/>
          <w:marBottom w:val="0"/>
          <w:divBdr>
            <w:top w:val="none" w:sz="0" w:space="0" w:color="auto"/>
            <w:left w:val="none" w:sz="0" w:space="0" w:color="auto"/>
            <w:bottom w:val="none" w:sz="0" w:space="0" w:color="auto"/>
            <w:right w:val="none" w:sz="0" w:space="0" w:color="auto"/>
          </w:divBdr>
        </w:div>
        <w:div w:id="1347635159">
          <w:marLeft w:val="0"/>
          <w:marRight w:val="0"/>
          <w:marTop w:val="0"/>
          <w:marBottom w:val="0"/>
          <w:divBdr>
            <w:top w:val="none" w:sz="0" w:space="0" w:color="auto"/>
            <w:left w:val="none" w:sz="0" w:space="0" w:color="auto"/>
            <w:bottom w:val="none" w:sz="0" w:space="0" w:color="auto"/>
            <w:right w:val="none" w:sz="0" w:space="0" w:color="auto"/>
          </w:divBdr>
        </w:div>
      </w:divsChild>
    </w:div>
    <w:div w:id="2053843874">
      <w:bodyDiv w:val="1"/>
      <w:marLeft w:val="0"/>
      <w:marRight w:val="0"/>
      <w:marTop w:val="0"/>
      <w:marBottom w:val="0"/>
      <w:divBdr>
        <w:top w:val="none" w:sz="0" w:space="0" w:color="auto"/>
        <w:left w:val="none" w:sz="0" w:space="0" w:color="auto"/>
        <w:bottom w:val="none" w:sz="0" w:space="0" w:color="auto"/>
        <w:right w:val="none" w:sz="0" w:space="0" w:color="auto"/>
      </w:divBdr>
      <w:divsChild>
        <w:div w:id="1037462341">
          <w:marLeft w:val="0"/>
          <w:marRight w:val="0"/>
          <w:marTop w:val="0"/>
          <w:marBottom w:val="0"/>
          <w:divBdr>
            <w:top w:val="none" w:sz="0" w:space="0" w:color="auto"/>
            <w:left w:val="none" w:sz="0" w:space="0" w:color="auto"/>
            <w:bottom w:val="none" w:sz="0" w:space="0" w:color="auto"/>
            <w:right w:val="none" w:sz="0" w:space="0" w:color="auto"/>
          </w:divBdr>
        </w:div>
        <w:div w:id="1625965585">
          <w:marLeft w:val="0"/>
          <w:marRight w:val="0"/>
          <w:marTop w:val="0"/>
          <w:marBottom w:val="0"/>
          <w:divBdr>
            <w:top w:val="none" w:sz="0" w:space="0" w:color="auto"/>
            <w:left w:val="none" w:sz="0" w:space="0" w:color="auto"/>
            <w:bottom w:val="none" w:sz="0" w:space="0" w:color="auto"/>
            <w:right w:val="none" w:sz="0" w:space="0" w:color="auto"/>
          </w:divBdr>
        </w:div>
        <w:div w:id="1797067461">
          <w:marLeft w:val="0"/>
          <w:marRight w:val="0"/>
          <w:marTop w:val="0"/>
          <w:marBottom w:val="0"/>
          <w:divBdr>
            <w:top w:val="none" w:sz="0" w:space="0" w:color="auto"/>
            <w:left w:val="none" w:sz="0" w:space="0" w:color="auto"/>
            <w:bottom w:val="none" w:sz="0" w:space="0" w:color="auto"/>
            <w:right w:val="none" w:sz="0" w:space="0" w:color="auto"/>
          </w:divBdr>
        </w:div>
        <w:div w:id="210190585">
          <w:marLeft w:val="0"/>
          <w:marRight w:val="0"/>
          <w:marTop w:val="0"/>
          <w:marBottom w:val="0"/>
          <w:divBdr>
            <w:top w:val="none" w:sz="0" w:space="0" w:color="auto"/>
            <w:left w:val="none" w:sz="0" w:space="0" w:color="auto"/>
            <w:bottom w:val="none" w:sz="0" w:space="0" w:color="auto"/>
            <w:right w:val="none" w:sz="0" w:space="0" w:color="auto"/>
          </w:divBdr>
        </w:div>
        <w:div w:id="1973166424">
          <w:marLeft w:val="0"/>
          <w:marRight w:val="0"/>
          <w:marTop w:val="0"/>
          <w:marBottom w:val="0"/>
          <w:divBdr>
            <w:top w:val="none" w:sz="0" w:space="0" w:color="auto"/>
            <w:left w:val="none" w:sz="0" w:space="0" w:color="auto"/>
            <w:bottom w:val="none" w:sz="0" w:space="0" w:color="auto"/>
            <w:right w:val="none" w:sz="0" w:space="0" w:color="auto"/>
          </w:divBdr>
        </w:div>
        <w:div w:id="288438223">
          <w:marLeft w:val="0"/>
          <w:marRight w:val="0"/>
          <w:marTop w:val="0"/>
          <w:marBottom w:val="0"/>
          <w:divBdr>
            <w:top w:val="none" w:sz="0" w:space="0" w:color="auto"/>
            <w:left w:val="none" w:sz="0" w:space="0" w:color="auto"/>
            <w:bottom w:val="none" w:sz="0" w:space="0" w:color="auto"/>
            <w:right w:val="none" w:sz="0" w:space="0" w:color="auto"/>
          </w:divBdr>
        </w:div>
        <w:div w:id="2098554307">
          <w:marLeft w:val="0"/>
          <w:marRight w:val="0"/>
          <w:marTop w:val="0"/>
          <w:marBottom w:val="0"/>
          <w:divBdr>
            <w:top w:val="none" w:sz="0" w:space="0" w:color="auto"/>
            <w:left w:val="none" w:sz="0" w:space="0" w:color="auto"/>
            <w:bottom w:val="none" w:sz="0" w:space="0" w:color="auto"/>
            <w:right w:val="none" w:sz="0" w:space="0" w:color="auto"/>
          </w:divBdr>
        </w:div>
        <w:div w:id="2036341458">
          <w:marLeft w:val="0"/>
          <w:marRight w:val="0"/>
          <w:marTop w:val="0"/>
          <w:marBottom w:val="0"/>
          <w:divBdr>
            <w:top w:val="none" w:sz="0" w:space="0" w:color="auto"/>
            <w:left w:val="none" w:sz="0" w:space="0" w:color="auto"/>
            <w:bottom w:val="none" w:sz="0" w:space="0" w:color="auto"/>
            <w:right w:val="none" w:sz="0" w:space="0" w:color="auto"/>
          </w:divBdr>
        </w:div>
        <w:div w:id="522937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Katakatla</dc:creator>
  <cp:keywords/>
  <dc:description/>
  <cp:lastModifiedBy>Manibabu Katakatla</cp:lastModifiedBy>
  <cp:revision>1</cp:revision>
  <dcterms:created xsi:type="dcterms:W3CDTF">2025-06-17T10:40:00Z</dcterms:created>
  <dcterms:modified xsi:type="dcterms:W3CDTF">2025-06-17T10:41:00Z</dcterms:modified>
</cp:coreProperties>
</file>