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bookmarkStart w:id="u375vw3tt55j" w:name="_Toc9no3ulwxod4o"/>
      <w:bookmarkEnd w:id="u375vw3tt55j"/>
      <w:r w:rsidR="00000000" w:rsidDel="00000000" w:rsidRPr="00000000">
        <w:rPr>
          <w:b w:val="true"/>
          <w:sz w:val="36.0"/>
          <w:vertAlign w:val="baseline"/>
        </w:rPr>
        <w:t xml:space="preserve">Rising Waters: Predicting Floods Using Machine Learning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b w:val="true"/>
          <w:sz w:val="24.0"/>
        </w:rPr>
        <w:t xml:space="preserve">1.</w:t>
      </w:r>
      <w:r w:rsidR="00000000" w:rsidDel="00000000" w:rsidRPr="00000000">
        <w:rPr>
          <w:b w:val="true"/>
          <w:sz w:val="28.0"/>
        </w:rPr>
        <w:t xml:space="preserve"> </w:t>
      </w:r>
      <w:r w:rsidR="00000000" w:rsidDel="00000000" w:rsidRPr="00000000">
        <w:rPr>
          <w:b w:val="true"/>
          <w:sz w:val="24.0"/>
        </w:rPr>
        <w:t xml:space="preserve">Abstract</w:t>
      </w:r>
      <w:r w:rsidR="00000000" w:rsidDel="00000000" w:rsidRPr="00000000">
        <w:rPr>
          <w:b w:val="true"/>
          <w:sz w:val="28.0"/>
        </w:rPr>
        <w:t xml:space="preserve"> </w:t>
      </w:r>
      <w:r w:rsidR="00000000" w:rsidDel="00000000" w:rsidRPr="00000000">
        <w:rPr>
          <w:b w:val="true"/>
          <w:sz w:val="28.0"/>
        </w:rPr>
        <w:t xml:space="preserve">: </w:t>
      </w:r>
      <w:r w:rsidR="00000000" w:rsidDel="00000000" w:rsidRPr="00000000">
        <w:rPr>
          <w:sz w:val="22.0"/>
          <w:vertAlign w:val="baseline"/>
        </w:rPr>
        <w:t xml:space="preserve">Floods cause devastation to ecosystems, urban infrastructure, and human life. In this project, we leverage meteorological data and apply machine learning algorithms to predict the possibility of severe flooding. A web-based interface (Flask) allows users to input values and get real-time predictions. The system is designed for quick access and efficient decision-making.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</w:rPr>
        <w:widowControl w:val="1"/>
      </w:pP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4.0"/>
          <w:shd w:fill="auto" w:val="clear" w:color="auto"/>
          <w:vertAlign w:val="baseline"/>
        </w:rPr>
        <w:t xml:space="preserve">2. Dataset Description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8.0"/>
          <w:shd w:fill="auto" w:val="clear" w:color="auto"/>
          <w:vertAlign w:val="baseline"/>
        </w:rPr>
        <w:t xml:space="preserve"> 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35159875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File</w:t>
      </w:r>
      <w:r w:rsidR="00000000" w:rsidDel="00000000" w:rsidRPr="00000000">
        <w:rPr>
          <w:vertAlign w:val="baseline"/>
        </w:rPr>
        <w:t xml:space="preserve">: </w:t>
      </w:r>
      <w:r w:rsidR="00000000" w:rsidDel="00000000" w:rsidRPr="00000000">
        <w:rPr>
          <w:rFonts w:ascii="Monospace Regular" w:eastAsia="Monospace Regular" w:hAnsi="Monospace Regular" w:cs="Monospace Regular"/>
          <w:vertAlign w:val="baseline"/>
        </w:rPr>
        <w:t xml:space="preserve">flood dataset.xlsx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35159875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Source</w:t>
      </w:r>
      <w:r w:rsidR="00000000" w:rsidDel="00000000" w:rsidRPr="00000000">
        <w:rPr>
          <w:vertAlign w:val="baseline"/>
        </w:rPr>
        <w:t xml:space="preserve">: Provided by SmartBridge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35159875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Total Columns</w:t>
      </w:r>
      <w:r w:rsidR="00000000" w:rsidDel="00000000" w:rsidRPr="00000000">
        <w:rPr>
          <w:vertAlign w:val="baseline"/>
        </w:rPr>
        <w:t xml:space="preserve">: 11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35159875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Target Column</w:t>
      </w:r>
      <w:r w:rsidR="00000000" w:rsidDel="00000000" w:rsidRPr="00000000">
        <w:rPr>
          <w:vertAlign w:val="baseline"/>
        </w:rPr>
        <w:t xml:space="preserve">: </w:t>
      </w:r>
      <w:r w:rsidR="00000000" w:rsidDel="00000000" w:rsidRPr="00000000">
        <w:rPr>
          <w:rFonts w:ascii="Monospace Regular" w:eastAsia="Monospace Regular" w:hAnsi="Monospace Regular" w:cs="Monospace Regular"/>
          <w:vertAlign w:val="baseline"/>
        </w:rPr>
        <w:t xml:space="preserve">flood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35159875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Features Considered</w:t>
      </w:r>
      <w:r w:rsidR="00000000" w:rsidDel="00000000" w:rsidRPr="00000000">
        <w:rPr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42483598"/>
        </w:numPr>
        <w:widowControl w:val="1"/>
        <w:ind w:left="1440" w:hanging="360"/>
      </w:pPr>
      <w:r w:rsidR="00000000" w:rsidDel="00000000" w:rsidRPr="00000000">
        <w:rPr>
          <w:vertAlign w:val="baseline"/>
        </w:rPr>
        <w:t xml:space="preserve">Cloud Cover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42483598"/>
        </w:numPr>
        <w:widowControl w:val="1"/>
        <w:ind w:left="1440" w:hanging="360"/>
      </w:pPr>
      <w:r w:rsidR="00000000" w:rsidDel="00000000" w:rsidRPr="00000000">
        <w:rPr>
          <w:vertAlign w:val="baseline"/>
        </w:rPr>
        <w:t xml:space="preserve">ANNUAL Rainfall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42483598"/>
        </w:numPr>
        <w:widowControl w:val="1"/>
        <w:ind w:left="1440" w:hanging="360"/>
      </w:pPr>
      <w:r w:rsidR="00000000" w:rsidDel="00000000" w:rsidRPr="00000000">
        <w:rPr>
          <w:vertAlign w:val="baseline"/>
        </w:rPr>
        <w:t xml:space="preserve">Jan-Feb Rainfall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42483598"/>
        </w:numPr>
        <w:widowControl w:val="1"/>
        <w:ind w:left="1440" w:hanging="360"/>
      </w:pPr>
      <w:r w:rsidR="00000000" w:rsidDel="00000000" w:rsidRPr="00000000">
        <w:rPr>
          <w:vertAlign w:val="baseline"/>
        </w:rPr>
        <w:t xml:space="preserve">Mar-May Rainfall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42483598"/>
        </w:numPr>
        <w:widowControl w:val="1"/>
        <w:ind w:left="1440" w:hanging="360"/>
      </w:pPr>
      <w:r w:rsidR="00000000" w:rsidDel="00000000" w:rsidRPr="00000000">
        <w:rPr>
          <w:vertAlign w:val="baseline"/>
        </w:rPr>
        <w:t xml:space="preserve">Jun-Sep Rainfall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3. Tools &amp; Libraries </w:t>
      </w:r>
      <w:bookmarkStart w:id="vq9lxphgqqt2" w:name="_Toc1nia61kx4q72"/>
      <w:bookmarkEnd w:id="vq9lxphgqqt2"/>
      <w:r w:rsidR="00000000" w:rsidDel="00000000" w:rsidRPr="00000000">
        <w:rPr>
          <w:color w:val="000000"/>
          <w:sz w:val="25.74"/>
          <w:vertAlign w:val="baseline"/>
        </w:rPr>
        <w:t xml:space="preserve">Used :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16152547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Python 3.11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70730550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pandas, numpy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76714154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seaborn, matplotlib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1240995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scikit-learn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9095944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XGBoost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65050799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Flask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4358797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joblib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4. Data Preprocessing</w:t>
      </w:r>
      <w:bookmarkStart w:id="dd0hbotopepu" w:name="_Toc9tv817abe8km"/>
      <w:bookmarkEnd w:id="dd0hbotopepu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645681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Checked and confirmed no missing values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645681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Selected top 5 features based on correlation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645681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Split data into train and test (80-20)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645681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Standardized features using </w:t>
      </w:r>
      <w:r w:rsidR="00000000" w:rsidDel="00000000" w:rsidRPr="00000000">
        <w:rPr>
          <w:rFonts w:ascii="Monospace Regular" w:eastAsia="Monospace Regular" w:hAnsi="Monospace Regular" w:cs="Monospace Regular"/>
          <w:vertAlign w:val="baseline"/>
        </w:rPr>
        <w:t xml:space="preserve">StandardScaler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5. Exploratory Data Analysis (EDA)</w:t>
      </w:r>
      <w:bookmarkStart w:id="df6j70xt1w4a" w:name="_Tocrt6ymt0gbulf"/>
      <w:bookmarkEnd w:id="df6j70xt1w4a"/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Temperature Distribution</w:t>
      </w:r>
      <w:bookmarkStart w:id="zhedsgbq0au9" w:name="_Tocglhypljtewpv"/>
      <w:bookmarkEnd w:id="zhedsgbq0au9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295775" cy="324288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 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Temperature Boxplot: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495800" cy="3338684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 Humidity Distribution: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095875" cy="377534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 Humidity Boxplot: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517091" cy="3767083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091" cy="37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 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Cloud Cover Distribution: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862512" cy="371839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512" cy="37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 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Cloud Cover Boxplot: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678757" cy="3865811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757" cy="38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 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Annual Rainfall Distribution: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814887" cy="364544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887" cy="36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 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Annual Rainfall Boxplot: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615756" cy="382255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756" cy="38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Correlation Heatmap</w:t>
      </w:r>
      <w:bookmarkStart w:id="plnujlwxdob0" w:name="_Toc104izpcy40a6"/>
      <w:bookmarkEnd w:id="plnujlwxdob0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747646" cy="377169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7646" cy="37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rPr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6. Model Training &amp; Evaluation</w:t>
      </w:r>
      <w:bookmarkStart w:id="c9kgwly1cdn4" w:name="_Tocantz4o1ip4sy"/>
      <w:bookmarkEnd w:id="c9kgwly1cdn4"/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Models Trained:</w:t>
      </w:r>
      <w:bookmarkStart w:id="eyjd4d72pja4" w:name="_Tocwidvf5pe6toa"/>
      <w:bookmarkEnd w:id="eyjd4d72pja4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5540535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Decision Tree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5540535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Random Forest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5540535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KNN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55405355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XGBoost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Accuracy Results:</w:t>
      </w:r>
    </w:p>
    <w:p xmlns:w14="http://schemas.microsoft.com/office/word/2010/wordml" w:rsidR="00000000" w:rsidRDefault="00000000" w14:textId="00000000" w:rsidDel="00000000" w:rsidP="00000000" w:rsidRPr="00000000">
      <w:pPr>
        <w:widowControl w:val="1"/>
      </w:pPr>
    </w:p>
    <w:tbl>
      <w:tblPr>
        <w:tblStyle w:val="7461354"/>
        <w:tblW w:w="2700" w:type="dxa"/>
        <w:tblLook w:val="000007a0"/>
        <w:tblInd w:w="0" w:type="dxa"/>
        <w:tblLayout w:type="fixed"/>
      </w:tblPr>
      <w:tblGrid>
        <w:gridCol w:w="1637"/>
        <w:gridCol w:w="1064"/>
      </w:tblGrid>
      <w:tr>
        <w:tc>
          <w:tcPr>
            <w:tcW w:w="1637" w:type="dxa"/>
            <w:vAlign w:val="center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jc w:val="center"/>
              <w:widowControl w:val="1"/>
            </w:pPr>
            <w:r w:rsidR="00000000" w:rsidDel="00000000" w:rsidRPr="00000000">
              <w:rPr>
                <w:b w:val="true"/>
                <w:sz w:val="24.0"/>
                <w:vertAlign w:val="baseline"/>
              </w:rPr>
              <w:t xml:space="preserve">Model</w:t>
            </w:r>
          </w:p>
        </w:tc>
        <w:tc>
          <w:tcPr>
            <w:tcW w:w="1064" w:type="dxa"/>
            <w:vAlign w:val="center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jc w:val="center"/>
              <w:widowControl w:val="1"/>
            </w:pPr>
            <w:r w:rsidR="00000000" w:rsidDel="00000000" w:rsidRPr="00000000">
              <w:rPr>
                <w:b w:val="true"/>
                <w:sz w:val="24.0"/>
                <w:vertAlign w:val="baseline"/>
              </w:rPr>
              <w:t xml:space="preserve">Accuracy</w:t>
            </w:r>
          </w:p>
        </w:tc>
        <w:trPr>
          <w:trHeight w:val="680"/>
          <w:tblHeader/>
        </w:trPr>
      </w:tr>
      <w:tr>
        <w:tc>
          <w:tcPr>
            <w:tcW w:w="1637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Decision Tree</w:t>
            </w:r>
          </w:p>
        </w:tc>
        <w:tc>
          <w:tcPr>
            <w:tcW w:w="1064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100%</w:t>
            </w:r>
          </w:p>
        </w:tc>
        <w:trPr>
          <w:trHeight w:val="360"/>
        </w:trPr>
      </w:tr>
      <w:tr>
        <w:tc>
          <w:tcPr>
            <w:tcW w:w="1637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Random Forest</w:t>
            </w:r>
          </w:p>
        </w:tc>
        <w:tc>
          <w:tcPr>
            <w:tcW w:w="1064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100%</w:t>
            </w:r>
          </w:p>
        </w:tc>
        <w:trPr>
          <w:trHeight w:val="720"/>
        </w:trPr>
      </w:tr>
      <w:tr>
        <w:tc>
          <w:tcPr>
            <w:tcW w:w="1637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XGBoost</w:t>
            </w:r>
          </w:p>
        </w:tc>
        <w:tc>
          <w:tcPr>
            <w:tcW w:w="1064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100%</w:t>
            </w:r>
          </w:p>
        </w:tc>
        <w:trPr>
          <w:trHeight w:val="360"/>
        </w:trPr>
      </w:tr>
      <w:tr>
        <w:tc>
          <w:tcPr>
            <w:tcW w:w="1637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KNN</w:t>
            </w:r>
          </w:p>
        </w:tc>
        <w:tc>
          <w:tcPr>
            <w:tcW w:w="1064" w:type="dxa"/>
            <w:vAlign w:val="center"/>
            <w:tcBorders/>
            <w:tcMar>
              <w:top w:w="14" w:type="dxa"/>
              <w:left w:w="14" w:type="dxa"/>
              <w:bottom w:w="14" w:type="dxa"/>
              <w:right w:w="14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rPr>
                <w:color w:val="000000"/>
                <w:sz w:val="24.0"/>
              </w:rPr>
              <w:widowControl w:val="1"/>
            </w:pPr>
            <w:r w:rsidR="00000000" w:rsidDel="00000000" w:rsidRPr="00000000">
              <w:rPr>
                <w:sz w:val="24.0"/>
                <w:vertAlign w:val="baseline"/>
              </w:rPr>
              <w:t xml:space="preserve">95.6%</w:t>
            </w:r>
          </w:p>
        </w:tc>
        <w:trPr>
          <w:trHeight w:val="360"/>
        </w:trPr>
      </w:tr>
    </w:tbl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Confusion Matrices</w:t>
      </w:r>
      <w:bookmarkStart w:id="af9zvnzv4sht" w:name="_Toc8fgi9xlkdekm"/>
      <w:bookmarkEnd w:id="af9zvnzv4sht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25184481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Decision Tree 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405313" cy="342933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4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2282103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Random Forest: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122434" cy="349091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434" cy="34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62416816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KNN: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667250" cy="38100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0657506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XGBoost: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295775" cy="37338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🔹 </w:t>
      </w: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Accuracy Comparison Chart 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886211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rPr>
          <w:color w:val="000000"/>
          <w:sz w:val="25.74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7. Model Saving</w:t>
      </w:r>
      <w:bookmarkStart w:id="3opz0xtdb9wo" w:name="_Tocjxtgnpl2671t"/>
      <w:bookmarkEnd w:id="3opz0xtdb9wo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3293413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Saved best model (Random Forest) as </w:t>
      </w: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floods.save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3293413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Saved </w:t>
      </w:r>
      <w:r w:rsidR="00000000" w:rsidDel="00000000" w:rsidRPr="00000000">
        <w:rPr>
          <w:rFonts w:ascii="Monospace Regular" w:eastAsia="Monospace Regular" w:hAnsi="Monospace Regular" w:cs="Monospace Regular"/>
          <w:vertAlign w:val="baseline"/>
        </w:rPr>
        <w:t xml:space="preserve">StandardScaler</w:t>
      </w:r>
      <w:r w:rsidR="00000000" w:rsidDel="00000000" w:rsidRPr="00000000">
        <w:rPr>
          <w:vertAlign w:val="baseline"/>
        </w:rPr>
        <w:t xml:space="preserve"> as </w:t>
      </w: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transform.save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3293413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Both placed inside </w:t>
      </w: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Flask/</w:t>
      </w:r>
      <w:r w:rsidR="00000000" w:rsidDel="00000000" w:rsidRPr="00000000">
        <w:rPr>
          <w:b w:val="true"/>
          <w:vertAlign w:val="baseline"/>
        </w:rPr>
        <w:t xml:space="preserve"> folder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514374" cy="1138237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74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rPr>
          <w:color w:val="000000"/>
          <w:sz w:val="25.74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8. Web Application (Flask):</w:t>
      </w:r>
      <w:bookmarkStart w:id="6jsiiwoos3m5" w:name="_Tocqqbrs6vcvmth"/>
      <w:bookmarkEnd w:id="6jsiiwoos3m5"/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8.1 Pages:</w:t>
      </w:r>
      <w:bookmarkStart w:id="quoci8vrdd2o" w:name="_Tocpd6l5tj5ad5w"/>
      <w:bookmarkEnd w:id="quoci8vrdd2o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6831654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Home </w:t>
      </w:r>
      <w:r w:rsidR="00000000" w:rsidDel="00000000" w:rsidRPr="00000000">
        <w:rPr>
          <w:b w:val="true"/>
          <w:vertAlign w:val="baseline"/>
        </w:rPr>
        <w:t xml:space="preserve">(</w:t>
      </w: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home.html</w:t>
      </w:r>
      <w:r w:rsidR="00000000" w:rsidDel="00000000" w:rsidRPr="00000000">
        <w:rPr>
          <w:vertAlign w:val="baseline"/>
        </w:rPr>
        <w:t xml:space="preserve">): Intro page with background image.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6831654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Index (</w:t>
      </w: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index.html</w:t>
      </w:r>
      <w:r w:rsidR="00000000" w:rsidDel="00000000" w:rsidRPr="00000000">
        <w:rPr>
          <w:vertAlign w:val="baseline"/>
        </w:rPr>
        <w:t xml:space="preserve">): Form to enter Cloud Cover, ANNUAL, Jan-Feb, Mar-May, Jun-Sep.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46831654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Prediction Output: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28231669"/>
        </w:numPr>
        <w:widowControl w:val="1"/>
        <w:ind w:left="1440" w:hanging="360"/>
      </w:pP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chance.html</w:t>
      </w:r>
      <w:r w:rsidR="00000000" w:rsidDel="00000000" w:rsidRPr="00000000">
        <w:rPr>
          <w:vertAlign w:val="baseline"/>
        </w:rPr>
        <w:t xml:space="preserve">: Displays "Possibility of severe flood"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1"/>
          <w:numId w:val="28231669"/>
        </w:numPr>
        <w:widowControl w:val="1"/>
        <w:ind w:left="1440" w:hanging="360"/>
      </w:pPr>
      <w:r w:rsidR="00000000" w:rsidDel="00000000" w:rsidRPr="00000000">
        <w:rPr>
          <w:b w:val="true"/>
          <w:rFonts w:ascii="Monospace Regular" w:eastAsia="Monospace Regular" w:hAnsi="Monospace Regular" w:cs="Monospace Regular"/>
          <w:vertAlign w:val="baseline"/>
        </w:rPr>
        <w:t xml:space="preserve">no_chance.html</w:t>
      </w:r>
      <w:r w:rsidR="00000000" w:rsidDel="00000000" w:rsidRPr="00000000">
        <w:rPr>
          <w:vertAlign w:val="baseline"/>
        </w:rPr>
        <w:t xml:space="preserve">: Displays "No possibility of severe flood"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8.2 Web Application UI</w:t>
      </w:r>
      <w:bookmarkStart w:id="d49nlngd6v6d" w:name="_Toc8t3fv28ss0ir"/>
      <w:bookmarkEnd w:id="d49nlngd6v6d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Home Page</w:t>
      </w:r>
      <w:bookmarkStart w:id="l5gnew020vqb" w:name="_Tocuzq4ye9kerxw"/>
      <w:bookmarkEnd w:id="l5gnew020vqb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6262656" cy="2524001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2656" cy="25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rPr>
          <w:i w:val="false"/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rPr>
          <w:i w:val="false"/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rPr>
          <w:i w:val="false"/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rPr>
          <w:i w:val="false"/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rPr>
          <w:i w:val="false"/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rPr>
          <w:i w:val="false"/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Prediction Form Page</w:t>
      </w:r>
      <w:bookmarkStart w:id="13hwgii8m02m" w:name="_Tocqjdye0akcfy6"/>
      <w:bookmarkEnd w:id="13hwgii8m02m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205412" cy="292566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5412" cy="2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Flood Prediction Output</w:t>
      </w:r>
      <w:bookmarkStart w:id="t2i9x0nxb8e5" w:name="_Toc8ilh5xj3vsx1"/>
      <w:bookmarkEnd w:id="t2i9x0nxb8e5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 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340563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No Flood Prediction Output</w:t>
      </w:r>
      <w:bookmarkStart w:id="nox1zb3f1rpa" w:name="_Toc1frbjt8jakzw"/>
      <w:bookmarkEnd w:id="nox1zb3f1rpa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272087" cy="2963144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087" cy="29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spacing w:after="292.0" w:before="292.0"/>
        <w:outlineLvl w:val="3"/>
        <w:widowControl w:val="1"/>
      </w:pPr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🔹 Prediction Code</w:t>
      </w:r>
      <w:bookmarkStart w:id="hxlx7geuopnq" w:name="_Tocwa179z7jzw7e"/>
      <w:bookmarkEnd w:id="hxlx7geuopnq"/>
      <w:r w:rsidR="00000000" w:rsidDel="00000000" w:rsidRPr="00000000">
        <w:rPr>
          <w:i w:val="false"/>
          <w:color w:val="000000"/>
          <w:sz w:val="22.0"/>
          <w:vertAlign w:val="baseline"/>
        </w:rPr>
        <w:t xml:space="preserve"> :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4983374" cy="373091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374" cy="3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  <w:rFonts w:ascii="Roboto" w:eastAsia="Roboto" w:hAnsi="Roboto" w:cs="Roboto"/>
          <w:i w:val="false"/>
          <w:color w:val="000000"/>
          <w:spacing w:val="0"/>
          <w:sz w:val="24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4.0"/>
          <w:shd w:fill="auto" w:val="clear" w:color="auto"/>
          <w:vertAlign w:val="baseline"/>
        </w:rPr>
        <w:t xml:space="preserve">9. Folder Structure :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  <w:rFonts w:ascii="Roboto" w:eastAsia="Roboto" w:hAnsi="Roboto" w:cs="Roboto"/>
          <w:i w:val="false"/>
          <w:color w:val="000000"/>
          <w:spacing w:val="0"/>
          <w:sz w:val="24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b w:val="true"/>
          <w:rFonts w:ascii="Roboto" w:eastAsia="Roboto" w:hAnsi="Roboto" w:cs="Roboto"/>
          <w:i w:val="false"/>
          <w:color w:val="000000"/>
          <w:spacing w:val="0"/>
          <w:sz w:val="24.0"/>
          <w:shd w:fill="auto" w:val="clear" w:color="auto"/>
          <w:vertAlign w:val="baseline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3057525" cy="7191374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1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10.</w:t>
      </w:r>
      <w:r w:rsidR="00000000" w:rsidDel="00000000" w:rsidRPr="00000000">
        <w:rPr>
          <w:color w:val="000000"/>
          <w:sz w:val="25.74"/>
          <w:vertAlign w:val="baseline"/>
        </w:rPr>
        <w:t xml:space="preserve"> Pro</w:t>
      </w:r>
      <w:r w:rsidR="00000000" w:rsidDel="00000000" w:rsidRPr="00000000">
        <w:rPr>
          <w:color w:val="000000"/>
          <w:sz w:val="25.74"/>
          <w:vertAlign w:val="baseline"/>
        </w:rPr>
        <w:t xml:space="preserve">ject Structure (for GitHub):</w:t>
      </w:r>
      <w:bookmarkStart w:id="31lb3kmc94n8" w:name="_Toct698atuv57kq"/>
      <w:bookmarkEnd w:id="31lb3kmc94n8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RisingWaters-MLFloodPrediction/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├── code/                      # Jupyter Notebook + app.py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├── data/                      # Original dataset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├── screenshots/        # Output plots, web app images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├── report/                   # Project_Report.docx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tru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└── Flask/                    # Flask web app folder (with templates/static/model)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after="257.0" w:before="257.0"/>
        <w:outlineLvl w:val="2"/>
        <w:widowControl w:val="1"/>
      </w:pPr>
      <w:r w:rsidR="00000000" w:rsidDel="00000000" w:rsidRPr="00000000">
        <w:rPr>
          <w:color w:val="000000"/>
          <w:sz w:val="25.74"/>
          <w:vertAlign w:val="baseline"/>
        </w:rPr>
        <w:t xml:space="preserve">11. Limitations and Final Notes:</w:t>
      </w:r>
      <w:bookmarkStart w:id="jf5ndydklgzx" w:name="_Tocz5yrk7kyp9ls"/>
      <w:bookmarkEnd w:id="jf5ndydklgzx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vertAlign w:val="baseline"/>
        </w:rPr>
        <w:t xml:space="preserve">Although the models (Decision Tree, Random Forest, XGBoost) achieved 100% accuracy during testing, it's important to consider the following: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90222920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The dataset contains </w:t>
      </w:r>
      <w:r w:rsidR="00000000" w:rsidDel="00000000" w:rsidRPr="00000000">
        <w:rPr>
          <w:b w:val="true"/>
          <w:vertAlign w:val="baseline"/>
        </w:rPr>
        <w:t xml:space="preserve">725 samples</w:t>
      </w:r>
      <w:r w:rsidR="00000000" w:rsidDel="00000000" w:rsidRPr="00000000">
        <w:rPr>
          <w:vertAlign w:val="baseline"/>
        </w:rPr>
        <w:t xml:space="preserve">, which is a good amount for initial training.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90222920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However, the </w:t>
      </w:r>
      <w:r w:rsidR="00000000" w:rsidDel="00000000" w:rsidRPr="00000000">
        <w:rPr>
          <w:b w:val="true"/>
          <w:vertAlign w:val="baseline"/>
        </w:rPr>
        <w:t xml:space="preserve">class distribution is imbalanced</w:t>
      </w:r>
      <w:r w:rsidR="00000000" w:rsidDel="00000000" w:rsidRPr="00000000">
        <w:rPr>
          <w:vertAlign w:val="baseline"/>
        </w:rPr>
        <w:t xml:space="preserve"> — there are significantly more "No Flood" cases than "Flood" cases.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90222920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This imbalance can lead to models that are biased toward predicting the majority class.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90222920"/>
        </w:numPr>
        <w:widowControl w:val="1"/>
        <w:ind w:left="720" w:hanging="360"/>
      </w:pPr>
      <w:r w:rsidR="00000000" w:rsidDel="00000000" w:rsidRPr="00000000">
        <w:rPr>
          <w:vertAlign w:val="baseline"/>
        </w:rPr>
        <w:t xml:space="preserve">As a result, high accuracy scores may not reflect true performance in real-world scenarios.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vertAlign w:val="baseline"/>
        </w:rPr>
        <w:t xml:space="preserve">To improve robustness, future work should include: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4312452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Balancing the dataset</w:t>
      </w:r>
      <w:r w:rsidR="00000000" w:rsidDel="00000000" w:rsidRPr="00000000">
        <w:rPr>
          <w:vertAlign w:val="baseline"/>
        </w:rPr>
        <w:t xml:space="preserve"> using techniques like SMOTE or undersampling.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4312452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Validating with real-world flood occurrence data</w:t>
      </w:r>
      <w:r w:rsidR="00000000" w:rsidDel="00000000" w:rsidRPr="00000000">
        <w:rPr>
          <w:vertAlign w:val="baseline"/>
        </w:rPr>
        <w:t xml:space="preserve"> across different regions.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84312452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Using performance metrics like precision, recall, and F1-score</w:t>
      </w:r>
      <w:r w:rsidR="00000000" w:rsidDel="00000000" w:rsidRPr="00000000">
        <w:rPr>
          <w:vertAlign w:val="baseline"/>
        </w:rPr>
        <w:t xml:space="preserve">, especially for the minority class (</w:t>
      </w:r>
      <w:r w:rsidR="00000000" w:rsidDel="00000000" w:rsidRPr="00000000">
        <w:rPr>
          <w:rFonts w:ascii="Monospace Regular" w:eastAsia="Monospace Regular" w:hAnsi="Monospace Regular" w:cs="Monospace Regular"/>
          <w:vertAlign w:val="baseline"/>
        </w:rPr>
        <w:t xml:space="preserve">flood = 1</w:t>
      </w:r>
      <w:r w:rsidR="00000000" w:rsidDel="00000000" w:rsidRPr="00000000">
        <w:rPr>
          <w:vertAlign w:val="baseline"/>
        </w:rPr>
        <w:t xml:space="preserve">).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  <w:ind w:left="0" w:hanging="0"/>
      </w:pPr>
    </w:p>
    <w:sectPr>
      <w:headerReference xmlns:r="http://schemas.openxmlformats.org/officeDocument/2006/relationships" r:id="rID29" w:type="default"/>
      <w:footerReference xmlns:r="http://schemas.openxmlformats.org/officeDocument/2006/relationships" r:id="rID30" w:type="default"/>
      <w:type w:val="nextPage"/>
      <w:pgSz w:w="12240" w:orient="portrait" w:h="15840"/>
      <w:pgMar w:header="720" w:bottom="1440" w:left="1440" w:right="1440" w:top="1440" w:footer="720"/>
      <w:cols w:equalWidth="1" w:space="720" w:num="1" w:sep="0"/>
      <w:titlePg w:val="0"/>
    </w:sectPr>
  </w:body>
  <w:background w:color="FFFFFF"/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6acb679c-77d1-576d-d76a-e525d3085683" w:fontKey="{00000000-0000-0000-0000-000000000000}" w:subsetted="0"/>
  </w:font>
  <w:font w:name="Roboto">
    <w:embedRegular xmlns:r="http://schemas.openxmlformats.org/officeDocument/2006/relationships" r:id="rId2d873ef7-af8c-0ff9-d01b-9449ed13e6f2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3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7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8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9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0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4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11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2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3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4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6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7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8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9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20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21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22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4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23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num w:numId="28231669">
    <w:abstractNumId w:val="1"/>
  </w:num>
  <w:num w:numId="43293413">
    <w:abstractNumId w:val="2"/>
  </w:num>
  <w:num w:numId="76714154">
    <w:abstractNumId w:val="3"/>
  </w:num>
  <w:num w:numId="46831654">
    <w:abstractNumId w:val="4"/>
  </w:num>
  <w:num w:numId="90222920">
    <w:abstractNumId w:val="5"/>
  </w:num>
  <w:num w:numId="16152547">
    <w:abstractNumId w:val="6"/>
  </w:num>
  <w:num w:numId="35159875">
    <w:abstractNumId w:val="7"/>
  </w:num>
  <w:num w:numId="80657506">
    <w:abstractNumId w:val="8"/>
  </w:num>
  <w:num w:numId="84312452">
    <w:abstractNumId w:val="9"/>
  </w:num>
  <w:num w:numId="20035846">
    <w:abstractNumId w:val="10"/>
  </w:num>
  <w:num w:numId="12409955">
    <w:abstractNumId w:val="11"/>
  </w:num>
  <w:num w:numId="44358797">
    <w:abstractNumId w:val="12"/>
  </w:num>
  <w:num w:numId="25184481">
    <w:abstractNumId w:val="13"/>
  </w:num>
  <w:num w:numId="42282103">
    <w:abstractNumId w:val="14"/>
  </w:num>
  <w:num w:numId="86456815">
    <w:abstractNumId w:val="15"/>
  </w:num>
  <w:num w:numId="65050799">
    <w:abstractNumId w:val="16"/>
  </w:num>
  <w:num w:numId="90959445">
    <w:abstractNumId w:val="17"/>
  </w:num>
  <w:num w:numId="55405355">
    <w:abstractNumId w:val="18"/>
  </w:num>
  <w:num w:numId="51241704">
    <w:abstractNumId w:val="19"/>
  </w:num>
  <w:num w:numId="42483598">
    <w:abstractNumId w:val="20"/>
  </w:num>
  <w:num w:numId="70730550">
    <w:abstractNumId w:val="21"/>
  </w:num>
  <w:num w:numId="33477947">
    <w:abstractNumId w:val="22"/>
  </w:num>
  <w:num w:numId="62416816">
    <w:abstractNumId w:val="23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sz w:val="24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color="000000" w:val="none" w:sz="0" w:space="0" w:themeColor="dark1"/>
        <w:left w:color="000000" w:val="none" w:sz="0" w:space="3" w:themeColor="dark1"/>
        <w:bottom w:color="000000" w:val="none" w:sz="0" w:space="0" w:themeColor="dark1"/>
        <w:right w:color="000000" w:val="none" w:sz="0" w:space="3" w:themeColor="dark1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color="000000" w:val="single" w:space="7"/>
        <w:left w:color="447DE2" w:val="single" w:sz="24" w:space="7" w:themeColor="accent1" w:themeShade="BF"/>
        <w:bottom w:color="000000" w:val="single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color="447DE2" w:val="single" w:sz="18" w:themeColor="accent1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Normal"/>
    <w:pPr>
      <w:widowControl w:val="1"/>
    </w:pPr>
    <w:rPr>
      <w:rFonts w:asciiTheme="majorHAnsi" w:eastAsiaTheme="majorHAnsi" w:hAnsiTheme="majorHAnsi" w:cstheme="majorHAnsi"/>
      <w:i w:val="true"/>
      <w:color w:val="447DE2" w:themeColor="accent1"/>
      <w:sz w:val="22"/>
    </w:rPr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9Char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default="1" w:styleId="DefaultParagraphFont">
    <w:name w:val="Default Paragraph Font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table" w:styleId="7461354">
    <w:tblPr>
      <w:tblBorders>
        <w:top w:color="FFFFFF" w:val="single" w:sz="6"/>
        <w:left w:color="FFFFFF" w:val="single" w:sz="6"/>
        <w:bottom w:color="FFFFFF" w:val="single" w:sz="6"/>
        <w:right w:color="FFFFFF" w:val="single" w:sz="6"/>
        <w:insideH w:color="FFFFFF" w:val="single" w:sz="6"/>
        <w:insideV w:color="FFFFFF" w:val="single" w:sz="6"/>
      </w:tblBorders>
    </w:tblPr>
    <w:tcPr>
      <w:vAlign w:val="top"/>
      <w:tcMar>
        <w:left w:w="90" w:type="dxa"/>
        <w:right w:w="90" w:type="dxa"/>
      </w:tcMar>
      <w:shd w:fill="FBCFB2" w:val="clear" w:color="auto"/>
    </w:tcPr>
    <w:tblStylePr w:type="firstRow">
      <w:rPr>
        <w:b w:val="true"/>
        <w:color w:val="FFFFFF"/>
      </w:rPr>
      <w:pPr>
        <w:widowControl w:val="1"/>
      </w:pPr>
      <w:tcPr>
        <w:vAlign w:val="top"/>
        <w:tcBorders>
          <w:top w:color="F47E2F" w:val="none" w:sz="0"/>
          <w:left w:color="FFFFFF" w:val="single" w:sz="6"/>
          <w:right w:color="FFFFFF" w:val="single" w:sz="6"/>
        </w:tcBorders>
        <w:shd w:fill="F47E2F" w:val="clear" w:color="auto"/>
      </w:tcPr>
    </w:tblStylePr>
    <w:tblStylePr w:type="firstCol">
      <w:tcPr>
        <w:vAlign w:val="top"/>
        <w:tcBorders>
          <w:left w:color="FFFFFF" w:val="single" w:sz="6"/>
        </w:tcBorders>
      </w:tcPr>
    </w:tblStylePr>
    <w:tblStylePr w:type="LastCol">
      <w:tcPr>
        <w:vAlign w:val="top"/>
        <w:tcBorders>
          <w:right w:color="FFFFFF" w:val="single" w:sz="6"/>
        </w:tcBorders>
      </w:tcPr>
    </w:tblStyle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0" Target="media/image13.png" Type="http://schemas.openxmlformats.org/officeDocument/2006/relationships/image"/><Relationship Id="rId21" Target="media/image14.png" Type="http://schemas.openxmlformats.org/officeDocument/2006/relationships/image"/><Relationship Id="rId22" Target="media/image15.png" Type="http://schemas.openxmlformats.org/officeDocument/2006/relationships/image"/><Relationship Id="rId23" Target="media/image16.png" Type="http://schemas.openxmlformats.org/officeDocument/2006/relationships/image"/><Relationship Id="rId24" Target="media/image17.png" Type="http://schemas.openxmlformats.org/officeDocument/2006/relationships/image"/><Relationship Id="rId25" Target="media/image18.png" Type="http://schemas.openxmlformats.org/officeDocument/2006/relationships/image"/><Relationship Id="rId26" Target="media/image19.png" Type="http://schemas.openxmlformats.org/officeDocument/2006/relationships/image"/><Relationship Id="rId27" Target="media/image20.png" Type="http://schemas.openxmlformats.org/officeDocument/2006/relationships/image"/><Relationship Id="rId28" Target="media/image21.png" Type="http://schemas.openxmlformats.org/officeDocument/2006/relationships/image"/><Relationship Id="rID29" Target="header1.xml" Type="http://schemas.openxmlformats.org/officeDocument/2006/relationships/header"/><Relationship Id="rID30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6acb679c-77d1-576d-d76a-e525d3085683" Target="fonts/robotoRegular.ttf" Type="http://schemas.openxmlformats.org/officeDocument/2006/relationships/font"/><Relationship Id="rId2d873ef7-af8c-0ff9-d01b-9449ed13e6f2" Target="fonts/Roboto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