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康养系统养老院业务扩展说明"/>
    <w:p>
      <w:pPr>
        <w:pStyle w:val="Heading1"/>
      </w:pPr>
      <w:r>
        <w:t xml:space="preserve">康养系统养老院业务扩展说明</w:t>
      </w:r>
    </w:p>
    <w:p>
      <w:pPr>
        <w:pStyle w:val="FirstParagraph"/>
      </w:pPr>
      <w:r>
        <w:t xml:space="preserve">版本 2.0，日期 2026-10-13。老师反馈要求增强主动咨询、保存询问信息、提供易读建议、按老人独立设置阈值，并覆盖养老院生活服务。用户已确认 B 档：在已有四角色健康管理基础上，增加个人生活问询和词条、个体阈值，以及活动报名、呼叫、设备借还和护工任务台。本说明记录本轮范围、数据关系、接口和验收依据，供三名成员联调及答辩使用。</w:t>
      </w:r>
    </w:p>
    <w:bookmarkStart w:id="20" w:name="核心功能与需求追踪"/>
    <w:p>
      <w:pPr>
        <w:pStyle w:val="Heading2"/>
      </w:pPr>
      <w:r>
        <w:t xml:space="preserve">核心功能与需求追踪</w:t>
      </w:r>
    </w:p>
    <w:p>
      <w:pPr>
        <w:pStyle w:val="FirstParagraph"/>
      </w:pPr>
      <w:r>
        <w:t xml:space="preserve">本轮全部列为【核心】，与原健康数据至预警处理闭环共同交付。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编号</w:t>
            </w:r>
          </w:p>
        </w:tc>
        <w:tc>
          <w:tcPr/>
          <w:p>
            <w:pPr>
              <w:pStyle w:val="Compact"/>
              <w:jc w:val="left"/>
            </w:pPr>
            <w:r>
              <w:t xml:space="preserve">功能</w:t>
            </w:r>
          </w:p>
        </w:tc>
        <w:tc>
          <w:tcPr/>
          <w:p>
            <w:pPr>
              <w:pStyle w:val="Compact"/>
              <w:jc w:val="left"/>
            </w:pPr>
            <w:r>
              <w:t xml:space="preserve">验收结果要求</w:t>
            </w:r>
          </w:p>
        </w:tc>
      </w:tr>
      <w:tr>
        <w:tc>
          <w:tcPr/>
          <w:p>
            <w:pPr>
              <w:pStyle w:val="Compact"/>
              <w:jc w:val="left"/>
            </w:pPr>
            <w:r>
              <w:rPr>
                <w:rStyle w:val="VerbatimChar"/>
              </w:rPr>
              <w:t xml:space="preserve">FR-V2-AI-001</w:t>
            </w:r>
          </w:p>
        </w:tc>
        <w:tc>
          <w:tcPr/>
          <w:p>
            <w:pPr>
              <w:pStyle w:val="Compact"/>
              <w:jc w:val="left"/>
            </w:pPr>
            <w:r>
              <w:t xml:space="preserve">首次主动问询</w:t>
            </w:r>
          </w:p>
        </w:tc>
        <w:tc>
          <w:tcPr/>
          <w:p>
            <w:pPr>
              <w:pStyle w:val="Compact"/>
              <w:jc w:val="left"/>
            </w:pPr>
            <w:r>
              <w:t xml:space="preserve">选定已授权档案后自动出现第一题，重复打开只恢复已有进度</w:t>
            </w:r>
          </w:p>
        </w:tc>
      </w:tr>
      <w:tr>
        <w:tc>
          <w:tcPr/>
          <w:p>
            <w:pPr>
              <w:pStyle w:val="Compact"/>
              <w:jc w:val="left"/>
            </w:pPr>
            <w:r>
              <w:rPr>
                <w:rStyle w:val="VerbatimChar"/>
              </w:rPr>
              <w:t xml:space="preserve">FR-V2-AI-002</w:t>
            </w:r>
          </w:p>
        </w:tc>
        <w:tc>
          <w:tcPr/>
          <w:p>
            <w:pPr>
              <w:pStyle w:val="Compact"/>
              <w:jc w:val="left"/>
            </w:pPr>
            <w:r>
              <w:t xml:space="preserve">信息词条</w:t>
            </w:r>
          </w:p>
        </w:tc>
        <w:tc>
          <w:tcPr/>
          <w:p>
            <w:pPr>
              <w:pStyle w:val="Compact"/>
              <w:jc w:val="left"/>
            </w:pPr>
            <w:r>
              <w:t xml:space="preserve">回答先暂存，确认后形成词条，可补充、修改、撤销，保留版本与来源</w:t>
            </w:r>
          </w:p>
        </w:tc>
      </w:tr>
      <w:tr>
        <w:tc>
          <w:tcPr/>
          <w:p>
            <w:pPr>
              <w:pStyle w:val="Compact"/>
              <w:jc w:val="left"/>
            </w:pPr>
            <w:r>
              <w:rPr>
                <w:rStyle w:val="VerbatimChar"/>
              </w:rPr>
              <w:t xml:space="preserve">FR-V2-AI-003</w:t>
            </w:r>
          </w:p>
        </w:tc>
        <w:tc>
          <w:tcPr/>
          <w:p>
            <w:pPr>
              <w:pStyle w:val="Compact"/>
              <w:jc w:val="left"/>
            </w:pPr>
            <w:r>
              <w:t xml:space="preserve">可读建议</w:t>
            </w:r>
          </w:p>
        </w:tc>
        <w:tc>
          <w:tcPr/>
          <w:p>
            <w:pPr>
              <w:pStyle w:val="Compact"/>
              <w:jc w:val="left"/>
            </w:pPr>
            <w:r>
              <w:t xml:space="preserve">四分区短句，依据真实确认信息，明确模型或规则生成</w:t>
            </w:r>
          </w:p>
        </w:tc>
      </w:tr>
      <w:tr>
        <w:tc>
          <w:tcPr/>
          <w:p>
            <w:pPr>
              <w:pStyle w:val="Compact"/>
              <w:jc w:val="left"/>
            </w:pPr>
            <w:r>
              <w:rPr>
                <w:rStyle w:val="VerbatimChar"/>
              </w:rPr>
              <w:t xml:space="preserve">FR-V2-AI-004</w:t>
            </w:r>
          </w:p>
        </w:tc>
        <w:tc>
          <w:tcPr/>
          <w:p>
            <w:pPr>
              <w:pStyle w:val="Compact"/>
              <w:jc w:val="left"/>
            </w:pPr>
            <w:r>
              <w:t xml:space="preserve">多轮上下文</w:t>
            </w:r>
          </w:p>
        </w:tc>
        <w:tc>
          <w:tcPr/>
          <w:p>
            <w:pPr>
              <w:pStyle w:val="Compact"/>
              <w:jc w:val="left"/>
            </w:pPr>
            <w:r>
              <w:t xml:space="preserve">同会话最近八条问答、当前档案与有效词条进入限定上下文</w:t>
            </w:r>
          </w:p>
        </w:tc>
      </w:tr>
      <w:tr>
        <w:tc>
          <w:tcPr/>
          <w:p>
            <w:pPr>
              <w:pStyle w:val="Compact"/>
              <w:jc w:val="left"/>
            </w:pPr>
            <w:r>
              <w:rPr>
                <w:rStyle w:val="VerbatimChar"/>
              </w:rPr>
              <w:t xml:space="preserve">FR-V2-TH-001</w:t>
            </w:r>
          </w:p>
        </w:tc>
        <w:tc>
          <w:tcPr/>
          <w:p>
            <w:pPr>
              <w:pStyle w:val="Compact"/>
              <w:jc w:val="left"/>
            </w:pPr>
            <w:r>
              <w:t xml:space="preserve">个体阈值</w:t>
            </w:r>
          </w:p>
        </w:tc>
        <w:tc>
          <w:tcPr/>
          <w:p>
            <w:pPr>
              <w:pStyle w:val="Compact"/>
              <w:jc w:val="left"/>
            </w:pPr>
            <w:r>
              <w:t xml:space="preserve">护工提出、管理员确认，个体配置优先，未配置继承院内默认</w:t>
            </w:r>
          </w:p>
        </w:tc>
      </w:tr>
      <w:tr>
        <w:tc>
          <w:tcPr/>
          <w:p>
            <w:pPr>
              <w:pStyle w:val="Compact"/>
              <w:jc w:val="left"/>
            </w:pPr>
            <w:r>
              <w:rPr>
                <w:rStyle w:val="VerbatimChar"/>
              </w:rPr>
              <w:t xml:space="preserve">FR-V2-TH-002</w:t>
            </w:r>
          </w:p>
        </w:tc>
        <w:tc>
          <w:tcPr/>
          <w:p>
            <w:pPr>
              <w:pStyle w:val="Compact"/>
              <w:jc w:val="left"/>
            </w:pPr>
            <w:r>
              <w:t xml:space="preserve">检测证据</w:t>
            </w:r>
          </w:p>
        </w:tc>
        <w:tc>
          <w:tcPr/>
          <w:p>
            <w:pPr>
              <w:pStyle w:val="Compact"/>
              <w:jc w:val="left"/>
            </w:pPr>
            <w:r>
              <w:t xml:space="preserve">保存当时阈值、来源、版本与数值，历史等级不随配置变化</w:t>
            </w:r>
          </w:p>
        </w:tc>
      </w:tr>
      <w:tr>
        <w:tc>
          <w:tcPr/>
          <w:p>
            <w:pPr>
              <w:pStyle w:val="Compact"/>
              <w:jc w:val="left"/>
            </w:pPr>
            <w:r>
              <w:rPr>
                <w:rStyle w:val="VerbatimChar"/>
              </w:rPr>
              <w:t xml:space="preserve">FR-V2-SVC-001</w:t>
            </w:r>
          </w:p>
        </w:tc>
        <w:tc>
          <w:tcPr/>
          <w:p>
            <w:pPr>
              <w:pStyle w:val="Compact"/>
              <w:jc w:val="left"/>
            </w:pPr>
            <w:r>
              <w:t xml:space="preserve">生活服务</w:t>
            </w:r>
          </w:p>
        </w:tc>
        <w:tc>
          <w:tcPr/>
          <w:p>
            <w:pPr>
              <w:pStyle w:val="Compact"/>
              <w:jc w:val="left"/>
            </w:pPr>
            <w:r>
              <w:t xml:space="preserve">申请、接单、处理、完成结果及事件记录，支持可配置服务类别</w:t>
            </w:r>
          </w:p>
        </w:tc>
      </w:tr>
      <w:tr>
        <w:tc>
          <w:tcPr/>
          <w:p>
            <w:pPr>
              <w:pStyle w:val="Compact"/>
              <w:jc w:val="left"/>
            </w:pPr>
            <w:r>
              <w:rPr>
                <w:rStyle w:val="VerbatimChar"/>
              </w:rPr>
              <w:t xml:space="preserve">FR-V2-SVC-002</w:t>
            </w:r>
          </w:p>
        </w:tc>
        <w:tc>
          <w:tcPr/>
          <w:p>
            <w:pPr>
              <w:pStyle w:val="Compact"/>
              <w:jc w:val="left"/>
            </w:pPr>
            <w:r>
              <w:t xml:space="preserve">活动报名</w:t>
            </w:r>
          </w:p>
        </w:tc>
        <w:tc>
          <w:tcPr/>
          <w:p>
            <w:pPr>
              <w:pStyle w:val="Compact"/>
              <w:jc w:val="left"/>
            </w:pPr>
            <w:r>
              <w:t xml:space="preserve">发布、名额、报名、取消及出席记录；最后名额不超员</w:t>
            </w:r>
          </w:p>
        </w:tc>
      </w:tr>
      <w:tr>
        <w:tc>
          <w:tcPr/>
          <w:p>
            <w:pPr>
              <w:pStyle w:val="Compact"/>
              <w:jc w:val="left"/>
            </w:pPr>
            <w:r>
              <w:rPr>
                <w:rStyle w:val="VerbatimChar"/>
              </w:rPr>
              <w:t xml:space="preserve">FR-V2-SVC-003</w:t>
            </w:r>
          </w:p>
        </w:tc>
        <w:tc>
          <w:tcPr/>
          <w:p>
            <w:pPr>
              <w:pStyle w:val="Compact"/>
              <w:jc w:val="left"/>
            </w:pPr>
            <w:r>
              <w:t xml:space="preserve">呼叫工作人员</w:t>
            </w:r>
          </w:p>
        </w:tc>
        <w:tc>
          <w:tcPr/>
          <w:p>
            <w:pPr>
              <w:pStyle w:val="Compact"/>
              <w:jc w:val="left"/>
            </w:pPr>
            <w:r>
              <w:t xml:space="preserve">即时生成优先工单，重复点击复用，无人负责或超时升级管理员</w:t>
            </w:r>
          </w:p>
        </w:tc>
      </w:tr>
      <w:tr>
        <w:tc>
          <w:tcPr/>
          <w:p>
            <w:pPr>
              <w:pStyle w:val="Compact"/>
              <w:jc w:val="left"/>
            </w:pPr>
            <w:r>
              <w:rPr>
                <w:rStyle w:val="VerbatimChar"/>
              </w:rPr>
              <w:t xml:space="preserve">FR-V2-SVC-004</w:t>
            </w:r>
          </w:p>
        </w:tc>
        <w:tc>
          <w:tcPr/>
          <w:p>
            <w:pPr>
              <w:pStyle w:val="Compact"/>
              <w:jc w:val="left"/>
            </w:pPr>
            <w:r>
              <w:t xml:space="preserve">设备借还</w:t>
            </w:r>
          </w:p>
        </w:tc>
        <w:tc>
          <w:tcPr/>
          <w:p>
            <w:pPr>
              <w:pStyle w:val="Compact"/>
              <w:jc w:val="left"/>
            </w:pPr>
            <w:r>
              <w:t xml:space="preserve">申请、接单出库、归还和损坏库存；并发不超借，重复归还不重复加库存</w:t>
            </w:r>
          </w:p>
        </w:tc>
      </w:tr>
      <w:tr>
        <w:tc>
          <w:tcPr/>
          <w:p>
            <w:pPr>
              <w:pStyle w:val="Compact"/>
              <w:jc w:val="left"/>
            </w:pPr>
            <w:r>
              <w:rPr>
                <w:rStyle w:val="VerbatimChar"/>
              </w:rPr>
              <w:t xml:space="preserve">FR-V2-SVC-005</w:t>
            </w:r>
          </w:p>
        </w:tc>
        <w:tc>
          <w:tcPr/>
          <w:p>
            <w:pPr>
              <w:pStyle w:val="Compact"/>
              <w:jc w:val="left"/>
            </w:pPr>
            <w:r>
              <w:t xml:space="preserve">任务与通知</w:t>
            </w:r>
          </w:p>
        </w:tc>
        <w:tc>
          <w:tcPr/>
          <w:p>
            <w:pPr>
              <w:pStyle w:val="Compact"/>
              <w:jc w:val="left"/>
            </w:pPr>
            <w:r>
              <w:t xml:space="preserve">护工任务台及业务通知，通知已读和业务完成分别记录</w:t>
            </w:r>
          </w:p>
        </w:tc>
      </w:tr>
    </w:tbl>
    <w:bookmarkEnd w:id="20"/>
    <w:bookmarkStart w:id="22" w:name="主动问询与建议"/>
    <w:p>
      <w:pPr>
        <w:pStyle w:val="Heading2"/>
      </w:pPr>
      <w:r>
        <w:t xml:space="preserve">主动问询与建议</w:t>
      </w:r>
    </w:p>
    <w:p>
      <w:pPr>
        <w:pStyle w:val="FirstParagraph"/>
      </w:pPr>
      <w:r>
        <w:t xml:space="preserve">首次进入康养助手，在健康信息使用授权后按所选档案启动六题问询，内容为生活目标、娱乐偏好、行动能力、协助需求、饮食偏好和近期睡眠。每次一题，选项可作为输入提示，也可自由填写；支持跳过和稍后继续。档案与模板版本唯一，刷新和同时打开多个窗口都复用同一实例。</w:t>
      </w:r>
    </w:p>
    <w:p>
      <w:pPr>
        <w:pStyle w:val="BodyText"/>
      </w:pPr>
      <w:r>
        <w:t xml:space="preserve">答案属于草稿，确认前不会作为已确认事实进入模型。确认页面支持修改；确认后词条保留报告人、确认人、来源、版本和时间。用户还可补充跳过的词条，或将聊天信息手动整理后确认保存。六类词条采用白名单，咨询不能借此修改诊断、药物、过敏史或健康阈值。睡眠等短期词条七天后失效，展示时标识过期，生成当前建议时排除。</w:t>
      </w:r>
    </w:p>
    <w:p>
      <w:pPr>
        <w:pStyle w:val="BodyText"/>
      </w:pPr>
      <w:r>
        <w:t xml:space="preserve">建议卡分为“您已确认的情况”</w:t>
      </w:r>
      <w:r>
        <w:t xml:space="preserve">“</w:t>
      </w:r>
      <w:r>
        <w:t xml:space="preserve">今天可以做什么</w:t>
      </w:r>
      <w:r>
        <w:t xml:space="preserve">”</w:t>
      </w:r>
      <w:r>
        <w:t xml:space="preserve">“</w:t>
      </w:r>
      <w:r>
        <w:t xml:space="preserve">需要工作人员协助</w:t>
      </w:r>
      <w:r>
        <w:t xml:space="preserve">”</w:t>
      </w:r>
      <w:r>
        <w:t xml:space="preserve">“</w:t>
      </w:r>
      <w:r>
        <w:t xml:space="preserve">依据与注意事项</w:t>
      </w:r>
      <w:r>
        <w:t xml:space="preserve">”</w:t>
      </w:r>
      <w:r>
        <w:t xml:space="preserve">。默认只展示最新建议，历史版本可选择。事实、依据和待确认服务动作由业务代码生成；模型可润色建议文本，但不能声称服务已经提交或完成。模型未配置、超时、返回无效、安全检查失败或日额度用尽时，固定问卷、词条确认和规则建议仍可使用，页面标明生成方式。</w:t>
      </w:r>
    </w:p>
    <w:p>
      <w:pPr>
        <w:pStyle w:val="BodyText"/>
      </w:pPr>
      <w:r>
        <w:t xml:space="preserve">建议按钮预填服务申请。娱乐、陪同和餐饮等请求仍须用户核对地点、内容并提交；设备建议进入设备目录，由用户选实际设备及数量。普通多轮咨询使用同档案同会话上下文，模型只得到限定文本。健康紧急表述仍由原规则立即生成健康预警，主流程不等待模型。</w:t>
      </w:r>
    </w:p>
    <w:bookmarkStart w:id="21" w:name="各端-ai-职责与私密会话"/>
    <w:p>
      <w:pPr>
        <w:pStyle w:val="Heading3"/>
      </w:pPr>
      <w:r>
        <w:t xml:space="preserve">各端 AI 职责与私密会话</w:t>
      </w:r>
    </w:p>
    <w:p>
      <w:pPr>
        <w:pStyle w:val="Compact"/>
        <w:numPr>
          <w:ilvl w:val="0"/>
          <w:numId w:val="1001"/>
        </w:numPr>
      </w:pPr>
      <w:r>
        <w:t xml:space="preserve">老人端提供本人健康与生活咨询、首次生活问询、本人词条维护和康养建议，只能选择本人档案。</w:t>
      </w:r>
    </w:p>
    <w:p>
      <w:pPr>
        <w:pStyle w:val="Compact"/>
        <w:numPr>
          <w:ilvl w:val="0"/>
          <w:numId w:val="1001"/>
        </w:numPr>
      </w:pPr>
      <w:r>
        <w:t xml:space="preserve">家属端提供已绑定长者的健康咨询与家属照护建议；问询和词条新增明确标记报告人。家属可在已批准绑定范围内协助维护生活信息，修改过程保留版本和报告人。</w:t>
      </w:r>
    </w:p>
    <w:p>
      <w:pPr>
        <w:pStyle w:val="Compact"/>
        <w:numPr>
          <w:ilvl w:val="0"/>
          <w:numId w:val="1001"/>
        </w:numPr>
      </w:pPr>
      <w:r>
        <w:t xml:space="preserve">护工端提供负责老人范围内的护理沟通、观察和院内服务协同咨询，可查看已确认生活词条并生成护理工作建议；不代替老人或家属填写问询、编辑自述词条，也不查看其他人的咨询记录。</w:t>
      </w:r>
    </w:p>
    <w:p>
      <w:pPr>
        <w:pStyle w:val="Compact"/>
        <w:numPr>
          <w:ilvl w:val="0"/>
          <w:numId w:val="1001"/>
        </w:numPr>
      </w:pPr>
      <w:r>
        <w:t xml:space="preserve">管理员端负责知识库、人员和配置维护，不进入个人健康咨询。</w:t>
      </w:r>
    </w:p>
    <w:p>
      <w:pPr>
        <w:pStyle w:val="Compact"/>
        <w:numPr>
          <w:ilvl w:val="0"/>
          <w:numId w:val="1001"/>
        </w:numPr>
      </w:pPr>
      <w:r>
        <w:t xml:space="preserve">老人、家属和护工只能查看本人发起的咨询会话和本人生成的角色建议；档案访问权限不会延伸为查看同一档案下其他人的私密聊天或建议记录。所有档案请求仍由服务端实时检查本人档案、已批准绑定或有效照护关系。</w:t>
      </w:r>
    </w:p>
    <w:bookmarkEnd w:id="21"/>
    <w:bookmarkEnd w:id="22"/>
    <w:bookmarkStart w:id="23" w:name="个体阈值与历史检测"/>
    <w:p>
      <w:pPr>
        <w:pStyle w:val="Heading2"/>
      </w:pPr>
      <w:r>
        <w:t xml:space="preserve">个体阈值与历史检测</w:t>
      </w:r>
    </w:p>
    <w:p>
      <w:pPr>
        <w:pStyle w:val="FirstParagraph"/>
      </w:pPr>
      <w:r>
        <w:t xml:space="preserve">每个健康档案按六种配置键维护个体阈值：收缩压、舒张压、血糖、心率、睡眠时长和步数。阈值值仍保存在</w:t>
      </w:r>
      <w:r>
        <w:t xml:space="preserve"> </w:t>
      </w:r>
      <w:r>
        <w:rPr>
          <w:rStyle w:val="VerbatimChar"/>
        </w:rPr>
        <w:t xml:space="preserve">sys_config</w:t>
      </w:r>
      <w:r>
        <w:t xml:space="preserve">；</w:t>
      </w:r>
      <w:r>
        <w:rPr>
          <w:rStyle w:val="VerbatimChar"/>
        </w:rPr>
        <w:t xml:space="preserve">profile_threshold_version</w:t>
      </w:r>
      <w:r>
        <w:t xml:space="preserve"> </w:t>
      </w:r>
      <w:r>
        <w:t xml:space="preserve">保存档案、配置、提交和审核记录。生效优先级为已批准的个体版本，之后为院内默认。页面明确显示来源，避免将默认配置误认为专门为该老人设置。</w:t>
      </w:r>
    </w:p>
    <w:p>
      <w:pPr>
        <w:pStyle w:val="BodyText"/>
      </w:pPr>
      <w:r>
        <w:t xml:space="preserve">负责护工或管理员提交理由和范围，管理员填写审核依据后批准或驳回。待审核和驳回配置不参与检测；恢复默认同样留痕。审批时重新检查提交人是否启用且仍具备照护权限。老人及家属可查看有效阈值，没有修改权限。AI 不生成并直接生效医疗阈值。</w:t>
      </w:r>
    </w:p>
    <w:p>
      <w:pPr>
        <w:pStyle w:val="BodyText"/>
      </w:pPr>
      <w:r>
        <w:t xml:space="preserve">录入事务读取生效配置并创建</w:t>
      </w:r>
      <w:r>
        <w:t xml:space="preserve"> </w:t>
      </w:r>
      <w:r>
        <w:rPr>
          <w:rStyle w:val="VerbatimChar"/>
        </w:rPr>
        <w:t xml:space="preserve">health_assessment</w:t>
      </w:r>
      <w:r>
        <w:t xml:space="preserve">，保存原始数值、等级、表达式、来源和版本。预警关联同一证据。趋势异常点使用原检测等级；修改配置只影响后续录入。旧记录无检测快照时明确属于旧数据，使用已存在预警等级，不以当前规则编造原检测结果。误录测量通过</w:t>
      </w:r>
      <w:r>
        <w:t xml:space="preserve"> </w:t>
      </w:r>
      <w:r>
        <w:rPr>
          <w:rStyle w:val="VerbatimChar"/>
        </w:rPr>
        <w:t xml:space="preserve">health_record_void</w:t>
      </w:r>
      <w:r>
        <w:t xml:space="preserve"> </w:t>
      </w:r>
      <w:r>
        <w:t xml:space="preserve">作废，原因必填，保留原始测量及所有关联；普通用户只作废本人录入内容，管理员可核验其他记录。当前趋势、最新指标和 AI 上下文排除作废记录，原预警仍需工作人员处理。</w:t>
      </w:r>
    </w:p>
    <w:p>
      <w:pPr>
        <w:pStyle w:val="BodyText"/>
      </w:pPr>
      <w:r>
        <w:t xml:space="preserve">范围校验拒绝倒置、跨等级实质交叠和无穷数值；个体配置须覆盖低值和高值。既有解析规则对内部空档按相邻更高风险等级处理，共用端点优先较低等级。院内默认演示配置不是个人医嘱，真实配置由院方确认。</w:t>
      </w:r>
    </w:p>
    <w:bookmarkEnd w:id="23"/>
    <w:bookmarkStart w:id="24" w:name="院内生活服务"/>
    <w:p>
      <w:pPr>
        <w:pStyle w:val="Heading2"/>
      </w:pPr>
      <w:r>
        <w:t xml:space="preserve">院内生活服务</w:t>
      </w:r>
    </w:p>
    <w:p>
      <w:pPr>
        <w:pStyle w:val="FirstParagraph"/>
      </w:pPr>
      <w:r>
        <w:t xml:space="preserve">初始目录包含娱乐陪伴、锻炼协助、生活照料、保洁维修、餐饮协助、其他服务、呼叫和设备申请。管理员可增改类别与启禁。工单保存老人、发起人、地点、时间、内容、优先级、接单人和处理结果；状态为提交、已接单、处理中、已完成，另有拒绝和取消。完成或拒绝必须填写结果，每次变化留下操作人和时间。</w:t>
      </w:r>
    </w:p>
    <w:p>
      <w:pPr>
        <w:pStyle w:val="BodyText"/>
      </w:pPr>
      <w:r>
        <w:t xml:space="preserve">老人或家属只能撤回本人发起且仍待接单的服务请求，只能取消本人提交且活动尚未开始的报名；不能接单、开始处理、完成或取消他人提交的服务。接单、处理、完成、拒绝以及活动出席登记由护工或管理员执行。家属仍可按原需求对已绑定长者的健康预警登记实际跟进结论，但不能推进或忽略预警状态。</w:t>
      </w:r>
    </w:p>
    <w:p>
      <w:pPr>
        <w:pStyle w:val="BodyText"/>
      </w:pPr>
      <w:r>
        <w:t xml:space="preserve">活动包含时间、地点、名额和说明，支持草稿发布、关闭报名、取消活动及出席记录。活动取消时通知已报名者，取消尚未出席的报名并释放名额，保留真实出席历史。护工只变更本人创建的活动，管理员可管理全部活动。容量使用事务和条件更新控制，避免最后一个名额被重复占用。活动适宜性由工作人员确认，系统不根据模型输出自行批准身体活动。</w:t>
      </w:r>
    </w:p>
    <w:p>
      <w:pPr>
        <w:pStyle w:val="BodyText"/>
      </w:pPr>
      <w:r>
        <w:t xml:space="preserve">呼叫直接产生高优先工单，无须配置模型或同意健康信息分析。地点必须填写，便于工作人员到达。相同档案的未完成呼叫复用原工单；没有有效负责护工立即升级管理员，待接单超时按配置升级。后台每十五秒检查，任务台和通知请求也会检查。失效处理人会按当前照护关系重新分派。</w:t>
      </w:r>
    </w:p>
    <w:p>
      <w:pPr>
        <w:pStyle w:val="BodyText"/>
      </w:pPr>
      <w:r>
        <w:t xml:space="preserve">设备申请在接单出库时扣除可用数量，并生成唯一借用记录。完整归还恢复可用数量；损坏归还增加损坏数量，不计入可用库存。重复归还不重复变更数量。管理员可维护启禁、总量和说明，总量不得小于已借出及损坏数量，停用设备仍允许归还。设备借还和工单完成分别留痕，避免把“借出”误认为全部服务已经完成。</w:t>
      </w:r>
    </w:p>
    <w:p>
      <w:pPr>
        <w:pStyle w:val="BodyText"/>
      </w:pPr>
      <w:r>
        <w:t xml:space="preserve">生活服务使用最小身份和实时照护关系权限。读取健康指标、个人问询和阈值仍需要健康授权。业务通知使用独立实体，页面保留健康预警入口；已读只改变该收件人状态。解绑、撤销照护关系或档案停用后，旧通知不能继续赋予访问权限。</w:t>
      </w:r>
    </w:p>
    <w:bookmarkEnd w:id="24"/>
    <w:bookmarkStart w:id="25" w:name="增量数据与接口"/>
    <w:p>
      <w:pPr>
        <w:pStyle w:val="Heading2"/>
      </w:pPr>
      <w:r>
        <w:t xml:space="preserve">增量数据与接口</w:t>
      </w:r>
    </w:p>
    <w:p>
      <w:pPr>
        <w:pStyle w:val="FirstParagraph"/>
      </w:pPr>
      <w:r>
        <w:t xml:space="preserve">保留原十五张表，扩展表共十五张。问询数据为</w:t>
      </w:r>
      <w:r>
        <w:t xml:space="preserve"> </w:t>
      </w:r>
      <w:r>
        <w:rPr>
          <w:rStyle w:val="VerbatimChar"/>
        </w:rPr>
        <w:t xml:space="preserve">consultation_intake</w:t>
      </w:r>
      <w:r>
        <w:t xml:space="preserve">、</w:t>
      </w:r>
      <w:r>
        <w:rPr>
          <w:rStyle w:val="VerbatimChar"/>
        </w:rPr>
        <w:t xml:space="preserve">profile_fact</w:t>
      </w:r>
      <w:r>
        <w:t xml:space="preserve">、</w:t>
      </w:r>
      <w:r>
        <w:rPr>
          <w:rStyle w:val="VerbatimChar"/>
        </w:rPr>
        <w:t xml:space="preserve">profile_fact_revision</w:t>
      </w:r>
      <w:r>
        <w:t xml:space="preserve">、</w:t>
      </w:r>
      <w:r>
        <w:rPr>
          <w:rStyle w:val="VerbatimChar"/>
        </w:rPr>
        <w:t xml:space="preserve">advice_card</w:t>
      </w:r>
      <w:r>
        <w:t xml:space="preserve">；阈值及证据为</w:t>
      </w:r>
      <w:r>
        <w:t xml:space="preserve"> </w:t>
      </w:r>
      <w:r>
        <w:rPr>
          <w:rStyle w:val="VerbatimChar"/>
        </w:rPr>
        <w:t xml:space="preserve">profile_threshold_version</w:t>
      </w:r>
      <w:r>
        <w:t xml:space="preserve">、</w:t>
      </w:r>
      <w:r>
        <w:rPr>
          <w:rStyle w:val="VerbatimChar"/>
        </w:rPr>
        <w:t xml:space="preserve">health_assessment</w:t>
      </w:r>
      <w:r>
        <w:t xml:space="preserve">；测量作废审计为</w:t>
      </w:r>
      <w:r>
        <w:t xml:space="preserve"> </w:t>
      </w:r>
      <w:r>
        <w:rPr>
          <w:rStyle w:val="VerbatimChar"/>
        </w:rPr>
        <w:t xml:space="preserve">health_record_void</w:t>
      </w:r>
      <w:r>
        <w:t xml:space="preserve">；院内服务为</w:t>
      </w:r>
      <w:r>
        <w:t xml:space="preserve"> </w:t>
      </w:r>
      <w:r>
        <w:rPr>
          <w:rStyle w:val="VerbatimChar"/>
        </w:rPr>
        <w:t xml:space="preserve">care_service_catalog</w:t>
      </w:r>
      <w:r>
        <w:t xml:space="preserve">、</w:t>
      </w:r>
      <w:r>
        <w:rPr>
          <w:rStyle w:val="VerbatimChar"/>
        </w:rPr>
        <w:t xml:space="preserve">care_service_request</w:t>
      </w:r>
      <w:r>
        <w:t xml:space="preserve">、</w:t>
      </w:r>
      <w:r>
        <w:rPr>
          <w:rStyle w:val="VerbatimChar"/>
        </w:rPr>
        <w:t xml:space="preserve">care_service_event</w:t>
      </w:r>
      <w:r>
        <w:t xml:space="preserve">、</w:t>
      </w:r>
      <w:r>
        <w:rPr>
          <w:rStyle w:val="VerbatimChar"/>
        </w:rPr>
        <w:t xml:space="preserve">care_activity</w:t>
      </w:r>
      <w:r>
        <w:t xml:space="preserve">、</w:t>
      </w:r>
      <w:r>
        <w:rPr>
          <w:rStyle w:val="VerbatimChar"/>
        </w:rPr>
        <w:t xml:space="preserve">care_activity_registration</w:t>
      </w:r>
      <w:r>
        <w:t xml:space="preserve">、</w:t>
      </w:r>
      <w:r>
        <w:rPr>
          <w:rStyle w:val="VerbatimChar"/>
        </w:rPr>
        <w:t xml:space="preserve">care_equipment</w:t>
      </w:r>
      <w:r>
        <w:t xml:space="preserve">、</w:t>
      </w:r>
      <w:r>
        <w:rPr>
          <w:rStyle w:val="VerbatimChar"/>
        </w:rPr>
        <w:t xml:space="preserve">care_equipment_loan</w:t>
      </w:r>
      <w:r>
        <w:t xml:space="preserve">、</w:t>
      </w:r>
      <w:r>
        <w:rPr>
          <w:rStyle w:val="VerbatimChar"/>
        </w:rPr>
        <w:t xml:space="preserve">care_service_notification</w:t>
      </w:r>
      <w:r>
        <w:t xml:space="preserve">。</w:t>
      </w:r>
    </w:p>
    <w:bookmarkEnd w:id="25"/>
    <w:bookmarkStart w:id="26" w:name="角色与逻辑修复"/>
    <w:p>
      <w:pPr>
        <w:pStyle w:val="Heading2"/>
      </w:pPr>
      <w:r>
        <w:t xml:space="preserve">2026-10-14 角色与逻辑修复</w:t>
      </w:r>
    </w:p>
    <w:p>
      <w:pPr>
        <w:pStyle w:val="FirstParagraph"/>
      </w:pPr>
      <w:r>
        <w:t xml:space="preserve">家属预警反馈保留处理阶段，工作人员确认后方可解决。词条和建议明确区分老人自述、家属观察及确认角色，不把家属报告描述为老人已确认。前端切换档案或会话时忽略旧响应；建议动作必须使用建议卡所属档案且与当前选择一致。紧急分流区分明确否定、既往描述和知识询问，当前严重症状仍立即触发；通知按实际站内接收对象说明，无负责护工时高风险预警升级管理员，不声称人员已读或到场。默认和个体阈值统一校验完整范围。护工工作台区分暂无数据、数据待更新及暂无待处理预警。</w:t>
      </w:r>
    </w:p>
    <w:p>
      <w:pPr>
        <w:pStyle w:val="BodyText"/>
      </w:pPr>
      <w:r>
        <w:t xml:space="preserve">个人问询接口位于</w:t>
      </w:r>
      <w:r>
        <w:t xml:space="preserve"> </w:t>
      </w:r>
      <w:r>
        <w:rPr>
          <w:rStyle w:val="VerbatimChar"/>
        </w:rPr>
        <w:t xml:space="preserve">/api/ai/intake</w:t>
      </w:r>
      <w:r>
        <w:t xml:space="preserve">，启动使用</w:t>
      </w:r>
      <w:r>
        <w:t xml:space="preserve"> </w:t>
      </w:r>
      <w:r>
        <w:rPr>
          <w:rStyle w:val="VerbatimChar"/>
        </w:rPr>
        <w:t xml:space="preserve">POST /start</w:t>
      </w:r>
      <w:r>
        <w:t xml:space="preserve">，回答和确认使用实例路径的</w:t>
      </w:r>
      <w:r>
        <w:t xml:space="preserve"> </w:t>
      </w:r>
      <w:r>
        <w:rPr>
          <w:rStyle w:val="VerbatimChar"/>
        </w:rPr>
        <w:t xml:space="preserve">/answer</w:t>
      </w:r>
      <w:r>
        <w:t xml:space="preserve">、</w:t>
      </w:r>
      <w:r>
        <w:rPr>
          <w:rStyle w:val="VerbatimChar"/>
        </w:rPr>
        <w:t xml:space="preserve">/confirm</w:t>
      </w:r>
      <w:r>
        <w:t xml:space="preserve">。个人词条位于</w:t>
      </w:r>
      <w:r>
        <w:t xml:space="preserve"> </w:t>
      </w:r>
      <w:r>
        <w:rPr>
          <w:rStyle w:val="VerbatimChar"/>
        </w:rPr>
        <w:t xml:space="preserve">/api/ai/facts</w:t>
      </w:r>
      <w:r>
        <w:t xml:space="preserve">，支持列表、显式新增、修改和撤销；建议位于</w:t>
      </w:r>
      <w:r>
        <w:t xml:space="preserve"> </w:t>
      </w:r>
      <w:r>
        <w:rPr>
          <w:rStyle w:val="VerbatimChar"/>
        </w:rPr>
        <w:t xml:space="preserve">/api/ai/advice</w:t>
      </w:r>
      <w:r>
        <w:t xml:space="preserve">，支持生成及查询。原</w:t>
      </w:r>
      <w:r>
        <w:t xml:space="preserve"> </w:t>
      </w:r>
      <w:r>
        <w:rPr>
          <w:rStyle w:val="VerbatimChar"/>
        </w:rPr>
        <w:t xml:space="preserve">/api/ai/chat</w:t>
      </w:r>
      <w:r>
        <w:t xml:space="preserve"> </w:t>
      </w:r>
      <w:r>
        <w:t xml:space="preserve">补充同会话上下文。</w:t>
      </w:r>
    </w:p>
    <w:p>
      <w:pPr>
        <w:pStyle w:val="BodyText"/>
      </w:pPr>
      <w:r>
        <w:t xml:space="preserve">个体配置查询为</w:t>
      </w:r>
      <w:r>
        <w:t xml:space="preserve"> </w:t>
      </w:r>
      <w:r>
        <w:rPr>
          <w:rStyle w:val="VerbatimChar"/>
        </w:rPr>
        <w:t xml:space="preserve">GET /api/profiles/{id}/thresholds</w:t>
      </w:r>
      <w:r>
        <w:t xml:space="preserve">，提交为</w:t>
      </w:r>
      <w:r>
        <w:t xml:space="preserve"> </w:t>
      </w:r>
      <w:r>
        <w:rPr>
          <w:rStyle w:val="VerbatimChar"/>
        </w:rPr>
        <w:t xml:space="preserve">POST /api/profiles/{id}/threshold-proposals</w:t>
      </w:r>
      <w:r>
        <w:t xml:space="preserve">，审核列表为</w:t>
      </w:r>
      <w:r>
        <w:t xml:space="preserve"> </w:t>
      </w:r>
      <w:r>
        <w:rPr>
          <w:rStyle w:val="VerbatimChar"/>
        </w:rPr>
        <w:t xml:space="preserve">GET /api/threshold-proposals</w:t>
      </w:r>
      <w:r>
        <w:t xml:space="preserve">，审核为</w:t>
      </w:r>
      <w:r>
        <w:t xml:space="preserve"> </w:t>
      </w:r>
      <w:r>
        <w:rPr>
          <w:rStyle w:val="VerbatimChar"/>
        </w:rPr>
        <w:t xml:space="preserve">POST /api/threshold-proposals/{id}/review</w:t>
      </w:r>
      <w:r>
        <w:t xml:space="preserve">。指标录入、记录、趋势和预警详情增加检测快照字段，原接口兼容。</w:t>
      </w:r>
    </w:p>
    <w:p>
      <w:pPr>
        <w:pStyle w:val="BodyText"/>
      </w:pPr>
      <w:r>
        <w:t xml:space="preserve">生活服务接口统一位于</w:t>
      </w:r>
      <w:r>
        <w:t xml:space="preserve"> </w:t>
      </w:r>
      <w:r>
        <w:rPr>
          <w:rStyle w:val="VerbatimChar"/>
        </w:rPr>
        <w:t xml:space="preserve">/api/services</w:t>
      </w:r>
      <w:r>
        <w:t xml:space="preserve">：</w:t>
      </w:r>
      <w:r>
        <w:rPr>
          <w:rStyle w:val="VerbatimChar"/>
        </w:rPr>
        <w:t xml:space="preserve">/profiles</w:t>
      </w:r>
      <w:r>
        <w:t xml:space="preserve">、</w:t>
      </w:r>
      <w:r>
        <w:rPr>
          <w:rStyle w:val="VerbatimChar"/>
        </w:rPr>
        <w:t xml:space="preserve">/catalog</w:t>
      </w:r>
      <w:r>
        <w:t xml:space="preserve">、</w:t>
      </w:r>
      <w:r>
        <w:rPr>
          <w:rStyle w:val="VerbatimChar"/>
        </w:rPr>
        <w:t xml:space="preserve">/requests</w:t>
      </w:r>
      <w:r>
        <w:t xml:space="preserve">、</w:t>
      </w:r>
      <w:r>
        <w:rPr>
          <w:rStyle w:val="VerbatimChar"/>
        </w:rPr>
        <w:t xml:space="preserve">/calls</w:t>
      </w:r>
      <w:r>
        <w:t xml:space="preserve">、</w:t>
      </w:r>
      <w:r>
        <w:rPr>
          <w:rStyle w:val="VerbatimChar"/>
        </w:rPr>
        <w:t xml:space="preserve">/activities</w:t>
      </w:r>
      <w:r>
        <w:t xml:space="preserve">、</w:t>
      </w:r>
      <w:r>
        <w:rPr>
          <w:rStyle w:val="VerbatimChar"/>
        </w:rPr>
        <w:t xml:space="preserve">/registrations</w:t>
      </w:r>
      <w:r>
        <w:t xml:space="preserve">、</w:t>
      </w:r>
      <w:r>
        <w:rPr>
          <w:rStyle w:val="VerbatimChar"/>
        </w:rPr>
        <w:t xml:space="preserve">/equipment</w:t>
      </w:r>
      <w:r>
        <w:t xml:space="preserve">、</w:t>
      </w:r>
      <w:r>
        <w:rPr>
          <w:rStyle w:val="VerbatimChar"/>
        </w:rPr>
        <w:t xml:space="preserve">/loans</w:t>
      </w:r>
      <w:r>
        <w:t xml:space="preserve">、</w:t>
      </w:r>
      <w:r>
        <w:rPr>
          <w:rStyle w:val="VerbatimChar"/>
        </w:rPr>
        <w:t xml:space="preserve">/notifications</w:t>
      </w:r>
      <w:r>
        <w:t xml:space="preserve">、</w:t>
      </w:r>
      <w:r>
        <w:rPr>
          <w:rStyle w:val="VerbatimChar"/>
        </w:rPr>
        <w:t xml:space="preserve">/dashboard</w:t>
      </w:r>
      <w:r>
        <w:t xml:space="preserve">、</w:t>
      </w:r>
      <w:r>
        <w:rPr>
          <w:rStyle w:val="VerbatimChar"/>
        </w:rPr>
        <w:t xml:space="preserve">/settings</w:t>
      </w:r>
      <w:r>
        <w:t xml:space="preserve">。工单和活动状态变化分别使用实例的</w:t>
      </w:r>
      <w:r>
        <w:t xml:space="preserve"> </w:t>
      </w:r>
      <w:r>
        <w:rPr>
          <w:rStyle w:val="VerbatimChar"/>
        </w:rPr>
        <w:t xml:space="preserve">/transition</w:t>
      </w:r>
      <w:r>
        <w:t xml:space="preserve">，报名用</w:t>
      </w:r>
      <w:r>
        <w:t xml:space="preserve"> </w:t>
      </w:r>
      <w:r>
        <w:rPr>
          <w:rStyle w:val="VerbatimChar"/>
        </w:rPr>
        <w:t xml:space="preserve">/activities/{id}/register</w:t>
      </w:r>
      <w:r>
        <w:t xml:space="preserve">，出席或取消用</w:t>
      </w:r>
      <w:r>
        <w:t xml:space="preserve"> </w:t>
      </w:r>
      <w:r>
        <w:rPr>
          <w:rStyle w:val="VerbatimChar"/>
        </w:rPr>
        <w:t xml:space="preserve">/registrations/{id}/transition</w:t>
      </w:r>
      <w:r>
        <w:t xml:space="preserve">，设备申请用</w:t>
      </w:r>
      <w:r>
        <w:t xml:space="preserve"> </w:t>
      </w:r>
      <w:r>
        <w:rPr>
          <w:rStyle w:val="VerbatimChar"/>
        </w:rPr>
        <w:t xml:space="preserve">/equipment/{id}/request</w:t>
      </w:r>
      <w:r>
        <w:t xml:space="preserve">，归还用</w:t>
      </w:r>
      <w:r>
        <w:t xml:space="preserve"> </w:t>
      </w:r>
      <w:r>
        <w:rPr>
          <w:rStyle w:val="VerbatimChar"/>
        </w:rPr>
        <w:t xml:space="preserve">/loans/{id}/return</w:t>
      </w:r>
      <w:r>
        <w:t xml:space="preserve">。设备维护用</w:t>
      </w:r>
      <w:r>
        <w:t xml:space="preserve"> </w:t>
      </w:r>
      <w:r>
        <w:rPr>
          <w:rStyle w:val="VerbatimChar"/>
        </w:rPr>
        <w:t xml:space="preserve">PUT /equipment/{id}</w:t>
      </w:r>
      <w:r>
        <w:t xml:space="preserve">，呼叫超时维护用</w:t>
      </w:r>
      <w:r>
        <w:t xml:space="preserve"> </w:t>
      </w:r>
      <w:r>
        <w:rPr>
          <w:rStyle w:val="VerbatimChar"/>
        </w:rPr>
        <w:t xml:space="preserve">PUT /settings</w:t>
      </w:r>
      <w:r>
        <w:t xml:space="preserve">。完整参数以本机</w:t>
      </w:r>
      <w:r>
        <w:t xml:space="preserve"> </w:t>
      </w:r>
      <w:r>
        <w:rPr>
          <w:rStyle w:val="VerbatimChar"/>
        </w:rPr>
        <w:t xml:space="preserve">/docs</w:t>
      </w:r>
      <w:r>
        <w:t xml:space="preserve"> </w:t>
      </w:r>
      <w:r>
        <w:t xml:space="preserve">中生成的 OpenAPI 为准。</w:t>
      </w:r>
    </w:p>
    <w:bookmarkEnd w:id="26"/>
    <w:bookmarkStart w:id="27" w:name="验收与交付边界"/>
    <w:p>
      <w:pPr>
        <w:pStyle w:val="Heading2"/>
      </w:pPr>
      <w:r>
        <w:t xml:space="preserve">验收与交付边界</w:t>
      </w:r>
    </w:p>
    <w:p>
      <w:pPr>
        <w:pStyle w:val="FirstParagraph"/>
      </w:pPr>
      <w:r>
        <w:t xml:space="preserve">2026-10-14 继续修复了症状对象归属、历史预警与当前风险混用、未结业务档案删除、个人阈值提案串档，以及生活服务和健康录入旧响应串档。家属的亲属称谓结合当前档案和已确认绑定关系识别；不能明确指向当前档案时先说明对象，保留即时求助提示。无有效护工及管理员的呼叫保持待响应，不标记为已升级到无人接收的管理员。</w:t>
      </w:r>
    </w:p>
    <w:p>
      <w:pPr>
        <w:pStyle w:val="BodyText"/>
      </w:pPr>
      <w:r>
        <w:t xml:space="preserve">词条写入统一按档案、词条顺序加锁，建议在模型返回后重新锁定并检查关系权限。账号姓名、手机号与密码支持一次事务更新，敏感变更校验原密码并吊销旧会话。可选摘要设独立持久额度及重试间隔，额度不足不影响预警主流程；生成期间作废的测量不能发布旧摘要。</w:t>
      </w:r>
    </w:p>
    <w:p>
      <w:pPr>
        <w:pStyle w:val="BodyText"/>
      </w:pPr>
      <w:r>
        <w:t xml:space="preserve">测试对应源码为后端</w:t>
      </w:r>
      <w:r>
        <w:t xml:space="preserve"> </w:t>
      </w:r>
      <w:r>
        <w:rPr>
          <w:rStyle w:val="VerbatimChar"/>
        </w:rPr>
        <w:t xml:space="preserve">tests/test_intake.py</w:t>
      </w:r>
      <w:r>
        <w:t xml:space="preserve">、</w:t>
      </w:r>
      <w:r>
        <w:rPr>
          <w:rStyle w:val="VerbatimChar"/>
        </w:rPr>
        <w:t xml:space="preserve">test_personal_threshold.py</w:t>
      </w:r>
      <w:r>
        <w:t xml:space="preserve">、</w:t>
      </w:r>
      <w:r>
        <w:rPr>
          <w:rStyle w:val="VerbatimChar"/>
        </w:rPr>
        <w:t xml:space="preserve">test_care_services.py</w:t>
      </w:r>
      <w:r>
        <w:t xml:space="preserve">、</w:t>
      </w:r>
      <w:r>
        <w:rPr>
          <w:rStyle w:val="VerbatimChar"/>
        </w:rPr>
        <w:t xml:space="preserve">test_migration_v2.py</w:t>
      </w:r>
      <w:r>
        <w:t xml:space="preserve">，以及独立</w:t>
      </w:r>
      <w:r>
        <w:t xml:space="preserve"> </w:t>
      </w:r>
      <w:r>
        <w:rPr>
          <w:rStyle w:val="VerbatimChar"/>
        </w:rPr>
        <w:t xml:space="preserve">05.集成测试/test_v2_acceptance.py</w:t>
      </w:r>
      <w:r>
        <w:t xml:space="preserve">。并发与业务测试在临时数据库执行，浏览器检查使用独立演示库。实际结果和验证限制记录于《养老院业务验收记录 v2.0》。</w:t>
      </w:r>
    </w:p>
    <w:p>
      <w:pPr>
        <w:pStyle w:val="BodyText"/>
      </w:pPr>
      <w:r>
        <w:t xml:space="preserve">本轮覆盖用户列举的活动、锻炼协助、呼叫和设备借用，并通过可配置目录支持其他生活服务。入住床位、完整排班、收费财务、智能硬件按钮、短信外呼及完整机构资源计划作为【选配】后续阶段。本轮不把养老院全部业务或模型真实回答质量宣称为已经穷尽验收。</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2026-10-14T14:21:14Z</dcterms:created>
  <dcterms:modified xsi:type="dcterms:W3CDTF">2026-10-14T14:21:14Z</dcterms:modified>
</cp:coreProperties>
</file>

<file path=docProps/custom.xml><?xml version="1.0" encoding="utf-8"?>
<Properties xmlns="http://schemas.openxmlformats.org/officeDocument/2006/custom-properties" xmlns:vt="http://schemas.openxmlformats.org/officeDocument/2006/docPropsVTypes"/>
</file>