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5E7D" w14:textId="73193AC7" w:rsidR="006C3FF0" w:rsidRPr="00D459FA" w:rsidRDefault="00597C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459FA" w:rsidRPr="00D459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9FA" w:rsidRPr="00D459FA">
        <w:rPr>
          <w:rFonts w:ascii="Times New Roman" w:hAnsi="Times New Roman" w:cs="Times New Roman"/>
          <w:b/>
          <w:bCs/>
          <w:sz w:val="28"/>
          <w:szCs w:val="28"/>
        </w:rPr>
        <w:t xml:space="preserve">Prepare </w:t>
      </w:r>
      <w:r>
        <w:rPr>
          <w:rFonts w:ascii="Times New Roman" w:hAnsi="Times New Roman" w:cs="Times New Roman"/>
          <w:b/>
          <w:bCs/>
          <w:sz w:val="28"/>
          <w:szCs w:val="28"/>
        </w:rPr>
        <w:t>ligands</w:t>
      </w:r>
    </w:p>
    <w:p w14:paraId="7190126E" w14:textId="14FCE19E" w:rsidR="00D459FA" w:rsidRDefault="00597C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D459FA" w:rsidRPr="00D459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.1 Download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compound</w:t>
      </w:r>
      <w:r w:rsidR="00D459FA" w:rsidRPr="00D459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3A1FA37D" w14:textId="11F235B6" w:rsidR="00D459FA" w:rsidRDefault="00D459FA" w:rsidP="00D459FA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D459FA">
        <w:rPr>
          <w:rFonts w:ascii="Times New Roman" w:hAnsi="Times New Roman" w:cs="Times New Roman"/>
          <w:szCs w:val="21"/>
        </w:rPr>
        <w:t>This module is used to automatically</w:t>
      </w:r>
      <w:r>
        <w:rPr>
          <w:rFonts w:ascii="Times New Roman" w:hAnsi="Times New Roman" w:cs="Times New Roman"/>
          <w:szCs w:val="21"/>
        </w:rPr>
        <w:t xml:space="preserve"> </w:t>
      </w:r>
      <w:r w:rsidRPr="00D459FA">
        <w:rPr>
          <w:rFonts w:ascii="Times New Roman" w:hAnsi="Times New Roman" w:cs="Times New Roman"/>
          <w:szCs w:val="21"/>
        </w:rPr>
        <w:t xml:space="preserve">download </w:t>
      </w:r>
      <w:r w:rsidR="00597CDE">
        <w:rPr>
          <w:rFonts w:ascii="Times New Roman" w:hAnsi="Times New Roman" w:cs="Times New Roman" w:hint="eastAsia"/>
          <w:szCs w:val="21"/>
        </w:rPr>
        <w:t>compound</w:t>
      </w:r>
      <w:r w:rsidRPr="00D459FA">
        <w:rPr>
          <w:rFonts w:ascii="Times New Roman" w:hAnsi="Times New Roman" w:cs="Times New Roman"/>
          <w:szCs w:val="21"/>
        </w:rPr>
        <w:t xml:space="preserve"> structure files </w:t>
      </w:r>
      <w:r>
        <w:rPr>
          <w:rFonts w:ascii="Times New Roman" w:hAnsi="Times New Roman" w:cs="Times New Roman"/>
          <w:szCs w:val="21"/>
        </w:rPr>
        <w:t>(</w:t>
      </w:r>
      <w:r w:rsidRPr="005E0459">
        <w:rPr>
          <w:rFonts w:ascii="Times New Roman" w:hAnsi="Times New Roman" w:cs="Times New Roman"/>
          <w:i/>
          <w:iCs/>
          <w:szCs w:val="21"/>
        </w:rPr>
        <w:t>.</w:t>
      </w:r>
      <w:proofErr w:type="spellStart"/>
      <w:r w:rsidR="00597CDE">
        <w:rPr>
          <w:rFonts w:ascii="Times New Roman" w:hAnsi="Times New Roman" w:cs="Times New Roman"/>
          <w:i/>
          <w:iCs/>
          <w:szCs w:val="21"/>
        </w:rPr>
        <w:t>sdf</w:t>
      </w:r>
      <w:proofErr w:type="spellEnd"/>
      <w:r>
        <w:rPr>
          <w:rFonts w:ascii="Times New Roman" w:hAnsi="Times New Roman" w:cs="Times New Roman"/>
          <w:szCs w:val="21"/>
        </w:rPr>
        <w:t>) for</w:t>
      </w:r>
      <w:r w:rsidRPr="00D459FA">
        <w:rPr>
          <w:rFonts w:ascii="Times New Roman" w:hAnsi="Times New Roman" w:cs="Times New Roman"/>
          <w:szCs w:val="21"/>
        </w:rPr>
        <w:t xml:space="preserve"> docking from the </w:t>
      </w:r>
      <w:r w:rsidR="00597CDE">
        <w:rPr>
          <w:rFonts w:ascii="Times New Roman" w:hAnsi="Times New Roman" w:cs="Times New Roman"/>
          <w:szCs w:val="21"/>
        </w:rPr>
        <w:t>PubChem</w:t>
      </w:r>
      <w:r w:rsidRPr="00D459FA">
        <w:rPr>
          <w:rFonts w:ascii="Times New Roman" w:hAnsi="Times New Roman" w:cs="Times New Roman"/>
          <w:szCs w:val="21"/>
        </w:rPr>
        <w:t xml:space="preserve"> database</w:t>
      </w:r>
      <w:r>
        <w:rPr>
          <w:rFonts w:ascii="Times New Roman" w:hAnsi="Times New Roman" w:cs="Times New Roman"/>
          <w:szCs w:val="21"/>
        </w:rPr>
        <w:t xml:space="preserve">. </w:t>
      </w:r>
      <w:r w:rsidR="00264650">
        <w:rPr>
          <w:rFonts w:ascii="Times New Roman" w:hAnsi="Times New Roman" w:cs="Times New Roman"/>
          <w:szCs w:val="21"/>
        </w:rPr>
        <w:t xml:space="preserve">The 3D conformations of these compounds have been optimized for energy minimization, which are appropriate as the initial conformations for docking. </w:t>
      </w:r>
      <w:r>
        <w:rPr>
          <w:rFonts w:ascii="Times New Roman" w:hAnsi="Times New Roman" w:cs="Times New Roman"/>
          <w:szCs w:val="21"/>
        </w:rPr>
        <w:t xml:space="preserve">A </w:t>
      </w:r>
      <w:r w:rsidR="00597CDE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 xml:space="preserve"> index file (</w:t>
      </w:r>
      <w:r w:rsidRPr="005E0459">
        <w:rPr>
          <w:rFonts w:ascii="Times New Roman" w:hAnsi="Times New Roman" w:cs="Times New Roman"/>
          <w:i/>
          <w:iCs/>
          <w:szCs w:val="21"/>
        </w:rPr>
        <w:t>.xlsx</w:t>
      </w:r>
      <w:r>
        <w:rPr>
          <w:rFonts w:ascii="Times New Roman" w:hAnsi="Times New Roman" w:cs="Times New Roman"/>
          <w:szCs w:val="21"/>
        </w:rPr>
        <w:t xml:space="preserve"> or .</w:t>
      </w:r>
      <w:proofErr w:type="spellStart"/>
      <w:r w:rsidRPr="005E0459">
        <w:rPr>
          <w:rFonts w:ascii="Times New Roman" w:hAnsi="Times New Roman" w:cs="Times New Roman"/>
          <w:i/>
          <w:iCs/>
          <w:szCs w:val="21"/>
        </w:rPr>
        <w:t>xls</w:t>
      </w:r>
      <w:proofErr w:type="spellEnd"/>
      <w:r>
        <w:rPr>
          <w:rFonts w:ascii="Times New Roman" w:hAnsi="Times New Roman" w:cs="Times New Roman"/>
          <w:szCs w:val="21"/>
        </w:rPr>
        <w:t xml:space="preserve">) containing all the </w:t>
      </w:r>
      <w:r w:rsidR="00597CDE">
        <w:rPr>
          <w:rFonts w:ascii="Times New Roman" w:hAnsi="Times New Roman" w:cs="Times New Roman"/>
          <w:szCs w:val="21"/>
        </w:rPr>
        <w:t>SMILES or CID number</w:t>
      </w:r>
      <w:r>
        <w:rPr>
          <w:rFonts w:ascii="Times New Roman" w:hAnsi="Times New Roman" w:cs="Times New Roman"/>
          <w:szCs w:val="21"/>
        </w:rPr>
        <w:t xml:space="preserve"> of the </w:t>
      </w:r>
      <w:r w:rsidR="00597CDE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>s to download</w:t>
      </w:r>
      <w:r w:rsidR="005E0459">
        <w:rPr>
          <w:rFonts w:ascii="Times New Roman" w:hAnsi="Times New Roman" w:cs="Times New Roman"/>
          <w:szCs w:val="21"/>
        </w:rPr>
        <w:t xml:space="preserve"> is required. </w:t>
      </w:r>
      <w:r w:rsidR="00597CDE">
        <w:rPr>
          <w:rFonts w:ascii="Times New Roman" w:hAnsi="Times New Roman" w:cs="Times New Roman"/>
          <w:szCs w:val="21"/>
        </w:rPr>
        <w:t xml:space="preserve">The format of the index file is the same as that in module 1.1. </w:t>
      </w:r>
      <w:r w:rsidR="00597CDE" w:rsidRPr="00597CDE">
        <w:rPr>
          <w:rFonts w:ascii="Times New Roman" w:hAnsi="Times New Roman" w:cs="Times New Roman"/>
          <w:b/>
          <w:szCs w:val="21"/>
        </w:rPr>
        <w:t>Note that SMILES and CID number cannot be filled in the same index file.</w:t>
      </w:r>
      <w:r w:rsidR="00264650" w:rsidRPr="00264650">
        <w:t xml:space="preserve"> </w:t>
      </w:r>
      <w:r w:rsidR="00264650">
        <w:rPr>
          <w:rFonts w:ascii="Times New Roman" w:hAnsi="Times New Roman" w:cs="Times New Roman"/>
          <w:b/>
          <w:szCs w:val="21"/>
        </w:rPr>
        <w:t>E</w:t>
      </w:r>
      <w:r w:rsidR="00264650" w:rsidRPr="00264650">
        <w:rPr>
          <w:rFonts w:ascii="Times New Roman" w:hAnsi="Times New Roman" w:cs="Times New Roman"/>
          <w:b/>
          <w:szCs w:val="21"/>
        </w:rPr>
        <w:t xml:space="preserve">ach cell can only be filled with one </w:t>
      </w:r>
      <w:r w:rsidR="00264650">
        <w:rPr>
          <w:rFonts w:ascii="Times New Roman" w:hAnsi="Times New Roman" w:cs="Times New Roman"/>
          <w:b/>
          <w:szCs w:val="21"/>
        </w:rPr>
        <w:t>SMILES or CID number</w:t>
      </w:r>
      <w:r w:rsidR="00264650" w:rsidRPr="00264650">
        <w:rPr>
          <w:rFonts w:ascii="Times New Roman" w:hAnsi="Times New Roman" w:cs="Times New Roman"/>
          <w:b/>
          <w:szCs w:val="21"/>
        </w:rPr>
        <w:t>. Don’t fill in any other content, such as line number, title, and so on.</w:t>
      </w:r>
    </w:p>
    <w:p w14:paraId="64AB5EE6" w14:textId="22899DB3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Select a </w:t>
      </w:r>
      <w:r w:rsidR="00264650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 xml:space="preserve"> index file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select </w:t>
      </w:r>
      <w:r w:rsidR="00264650">
        <w:rPr>
          <w:rFonts w:ascii="Times New Roman" w:hAnsi="Times New Roman" w:cs="Times New Roman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 w:rsidR="00BD451E">
        <w:rPr>
          <w:rFonts w:ascii="Times New Roman" w:hAnsi="Times New Roman" w:cs="Times New Roman"/>
          <w:i/>
          <w:iCs/>
          <w:szCs w:val="21"/>
        </w:rPr>
        <w:t>E</w:t>
      </w:r>
      <w:r w:rsidRPr="00DE3CE8">
        <w:rPr>
          <w:rFonts w:ascii="Times New Roman" w:hAnsi="Times New Roman" w:cs="Times New Roman"/>
          <w:i/>
          <w:iCs/>
          <w:szCs w:val="21"/>
        </w:rPr>
        <w:t>xcel</w:t>
      </w:r>
      <w:r>
        <w:rPr>
          <w:rFonts w:ascii="Times New Roman" w:hAnsi="Times New Roman" w:cs="Times New Roman"/>
          <w:szCs w:val="21"/>
        </w:rPr>
        <w:t xml:space="preserve"> file</w:t>
      </w:r>
      <w:r w:rsidR="00264650">
        <w:rPr>
          <w:rFonts w:ascii="Times New Roman" w:hAnsi="Times New Roman" w:cs="Times New Roman"/>
          <w:szCs w:val="21"/>
        </w:rPr>
        <w:t xml:space="preserve"> containing SMILES or CID number of the compounds to download.</w:t>
      </w:r>
    </w:p>
    <w:p w14:paraId="2FD99DB3" w14:textId="437514FA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Choose saving directory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set the directory where the </w:t>
      </w:r>
      <w:r w:rsidR="00264650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 xml:space="preserve"> structure files will be saved.</w:t>
      </w:r>
    </w:p>
    <w:p w14:paraId="7DB28B4A" w14:textId="5E26A0E2" w:rsidR="00264650" w:rsidRDefault="00264650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Select the download mode: By compound CID or SMILES.</w:t>
      </w:r>
    </w:p>
    <w:p w14:paraId="48E61AC7" w14:textId="2132D0B9" w:rsidR="00DE3CE8" w:rsidRDefault="00DE3CE8" w:rsidP="005E0459">
      <w:pPr>
        <w:pStyle w:val="a7"/>
        <w:numPr>
          <w:ilvl w:val="0"/>
          <w:numId w:val="1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Begin to download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and wait……</w:t>
      </w:r>
    </w:p>
    <w:p w14:paraId="357E0AD8" w14:textId="16F318CC" w:rsidR="00DE3CE8" w:rsidRDefault="00DE3CE8" w:rsidP="00BD451E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fter the download </w:t>
      </w:r>
      <w:r w:rsidR="0035728D">
        <w:rPr>
          <w:rFonts w:ascii="Times New Roman" w:hAnsi="Times New Roman" w:cs="Times New Roman"/>
          <w:szCs w:val="21"/>
        </w:rPr>
        <w:t xml:space="preserve">task </w:t>
      </w:r>
      <w:r>
        <w:rPr>
          <w:rFonts w:ascii="Times New Roman" w:hAnsi="Times New Roman" w:cs="Times New Roman"/>
          <w:szCs w:val="21"/>
        </w:rPr>
        <w:t xml:space="preserve">is complete, you can 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View download failure list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see</w:t>
      </w:r>
      <w:r w:rsidR="0035728D">
        <w:rPr>
          <w:rFonts w:ascii="Times New Roman" w:hAnsi="Times New Roman" w:cs="Times New Roman"/>
          <w:szCs w:val="21"/>
        </w:rPr>
        <w:t xml:space="preserve"> which </w:t>
      </w:r>
      <w:r w:rsidR="00264650">
        <w:rPr>
          <w:rFonts w:ascii="Times New Roman" w:hAnsi="Times New Roman" w:cs="Times New Roman"/>
          <w:szCs w:val="21"/>
        </w:rPr>
        <w:t>compound</w:t>
      </w:r>
      <w:r w:rsidR="0035728D">
        <w:rPr>
          <w:rFonts w:ascii="Times New Roman" w:hAnsi="Times New Roman" w:cs="Times New Roman"/>
          <w:szCs w:val="21"/>
        </w:rPr>
        <w:t>s were not downloaded successfully</w:t>
      </w:r>
      <w:r w:rsidR="00264650">
        <w:rPr>
          <w:rFonts w:ascii="Times New Roman" w:hAnsi="Times New Roman" w:cs="Times New Roman"/>
          <w:szCs w:val="21"/>
        </w:rPr>
        <w:t xml:space="preserve"> (Blank content means that all the compounds were downloaded successfully)</w:t>
      </w:r>
      <w:r w:rsidR="0035728D">
        <w:rPr>
          <w:rFonts w:ascii="Times New Roman" w:hAnsi="Times New Roman" w:cs="Times New Roman"/>
          <w:szCs w:val="21"/>
        </w:rPr>
        <w:t>.</w:t>
      </w:r>
    </w:p>
    <w:p w14:paraId="768BB58D" w14:textId="6A1B02DD" w:rsidR="00280EE2" w:rsidRDefault="00597CDE" w:rsidP="00280E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280EE2" w:rsidRPr="00280E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 P</w:t>
      </w:r>
      <w:r w:rsidR="00280EE2" w:rsidRPr="00280EE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repare</w:t>
      </w:r>
      <w:r w:rsidR="00280EE2" w:rsidRPr="00280E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docking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ligand</w:t>
      </w:r>
      <w:r w:rsidR="00280EE2" w:rsidRPr="00280E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2B8E6C94" w14:textId="3735A219" w:rsidR="00280EE2" w:rsidRDefault="00280EE2" w:rsidP="00C1685A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280EE2">
        <w:rPr>
          <w:rFonts w:ascii="Times New Roman" w:hAnsi="Times New Roman" w:cs="Times New Roman"/>
          <w:szCs w:val="21"/>
        </w:rPr>
        <w:t>This module is used to</w:t>
      </w:r>
      <w:r>
        <w:rPr>
          <w:rFonts w:ascii="Times New Roman" w:hAnsi="Times New Roman" w:cs="Times New Roman"/>
          <w:szCs w:val="21"/>
        </w:rPr>
        <w:t xml:space="preserve"> prepare original </w:t>
      </w:r>
      <w:r w:rsidR="00E66B1F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 xml:space="preserve"> structure files and convert them into the </w:t>
      </w:r>
      <w:proofErr w:type="spellStart"/>
      <w:r w:rsidRPr="0022071C">
        <w:rPr>
          <w:rFonts w:ascii="Times New Roman" w:hAnsi="Times New Roman" w:cs="Times New Roman"/>
          <w:i/>
          <w:szCs w:val="21"/>
        </w:rPr>
        <w:t>pdbqt</w:t>
      </w:r>
      <w:proofErr w:type="spellEnd"/>
      <w:r>
        <w:rPr>
          <w:rFonts w:ascii="Times New Roman" w:hAnsi="Times New Roman" w:cs="Times New Roman"/>
          <w:szCs w:val="21"/>
        </w:rPr>
        <w:t xml:space="preserve"> format which can be recognized by Vina and its derivatives.</w:t>
      </w:r>
    </w:p>
    <w:p w14:paraId="1F5AEDE1" w14:textId="1657FAD9" w:rsidR="00FF06AD" w:rsidRDefault="00FF06AD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FF06AD">
        <w:rPr>
          <w:rFonts w:ascii="Times New Roman" w:hAnsi="Times New Roman" w:cs="Times New Roman"/>
          <w:szCs w:val="21"/>
        </w:rPr>
        <w:t xml:space="preserve">"Choose </w:t>
      </w:r>
      <w:r w:rsidR="0022071C">
        <w:rPr>
          <w:rFonts w:ascii="Times New Roman" w:hAnsi="Times New Roman" w:cs="Times New Roman"/>
          <w:szCs w:val="21"/>
        </w:rPr>
        <w:t>ligands</w:t>
      </w:r>
      <w:r w:rsidRPr="00FF06AD">
        <w:rPr>
          <w:rFonts w:ascii="Times New Roman" w:hAnsi="Times New Roman" w:cs="Times New Roman"/>
          <w:szCs w:val="21"/>
        </w:rPr>
        <w:t xml:space="preserve"> directory"</w:t>
      </w:r>
      <w:r>
        <w:rPr>
          <w:rFonts w:ascii="Times New Roman" w:hAnsi="Times New Roman" w:cs="Times New Roman"/>
          <w:szCs w:val="21"/>
        </w:rPr>
        <w:t xml:space="preserve"> to set where the </w:t>
      </w:r>
      <w:r w:rsidR="0022071C">
        <w:rPr>
          <w:rFonts w:ascii="Times New Roman" w:hAnsi="Times New Roman" w:cs="Times New Roman"/>
          <w:szCs w:val="21"/>
        </w:rPr>
        <w:t>compound</w:t>
      </w:r>
      <w:r>
        <w:rPr>
          <w:rFonts w:ascii="Times New Roman" w:hAnsi="Times New Roman" w:cs="Times New Roman"/>
          <w:szCs w:val="21"/>
        </w:rPr>
        <w:t xml:space="preserve"> structure files are located (e.g. the saving directory in module </w:t>
      </w:r>
      <w:r w:rsidR="0022071C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.1). </w:t>
      </w:r>
      <w:r w:rsidRPr="00FF06AD">
        <w:rPr>
          <w:rFonts w:ascii="Times New Roman" w:hAnsi="Times New Roman" w:cs="Times New Roman"/>
          <w:b/>
          <w:szCs w:val="21"/>
        </w:rPr>
        <w:t xml:space="preserve">Note that all the files in </w:t>
      </w:r>
      <w:proofErr w:type="spellStart"/>
      <w:r w:rsidR="0022071C">
        <w:rPr>
          <w:rFonts w:ascii="Times New Roman" w:hAnsi="Times New Roman" w:cs="Times New Roman"/>
          <w:b/>
          <w:i/>
          <w:szCs w:val="21"/>
        </w:rPr>
        <w:t>sdf</w:t>
      </w:r>
      <w:proofErr w:type="spellEnd"/>
      <w:r w:rsidR="0022071C">
        <w:rPr>
          <w:rFonts w:ascii="Times New Roman" w:hAnsi="Times New Roman" w:cs="Times New Roman"/>
          <w:b/>
          <w:i/>
          <w:szCs w:val="21"/>
        </w:rPr>
        <w:t xml:space="preserve">, mol2, </w:t>
      </w:r>
      <w:r w:rsidR="0022071C" w:rsidRPr="0022071C">
        <w:rPr>
          <w:rFonts w:ascii="Times New Roman" w:hAnsi="Times New Roman" w:cs="Times New Roman"/>
          <w:b/>
          <w:szCs w:val="21"/>
        </w:rPr>
        <w:t>or</w:t>
      </w:r>
      <w:r w:rsidR="0022071C">
        <w:rPr>
          <w:rFonts w:ascii="Times New Roman" w:hAnsi="Times New Roman" w:cs="Times New Roman"/>
          <w:b/>
          <w:i/>
          <w:szCs w:val="21"/>
        </w:rPr>
        <w:t xml:space="preserve"> mol</w:t>
      </w:r>
      <w:r w:rsidRPr="00FF06AD">
        <w:rPr>
          <w:rFonts w:ascii="Times New Roman" w:hAnsi="Times New Roman" w:cs="Times New Roman"/>
          <w:b/>
          <w:szCs w:val="21"/>
        </w:rPr>
        <w:t xml:space="preserve"> format in this directory will be considered as docking </w:t>
      </w:r>
      <w:r w:rsidR="0022071C">
        <w:rPr>
          <w:rFonts w:ascii="Times New Roman" w:hAnsi="Times New Roman" w:cs="Times New Roman"/>
          <w:b/>
          <w:szCs w:val="21"/>
        </w:rPr>
        <w:t>ligands</w:t>
      </w:r>
      <w:r>
        <w:rPr>
          <w:rFonts w:ascii="Times New Roman" w:hAnsi="Times New Roman" w:cs="Times New Roman"/>
          <w:szCs w:val="21"/>
        </w:rPr>
        <w:t>.</w:t>
      </w:r>
    </w:p>
    <w:p w14:paraId="483F1EFD" w14:textId="1F65C58D" w:rsidR="003C1CA5" w:rsidRDefault="003C1CA5" w:rsidP="003C1CA5">
      <w:pPr>
        <w:pStyle w:val="a7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another case, </w:t>
      </w:r>
      <w:r w:rsidR="003A0A42">
        <w:rPr>
          <w:rFonts w:ascii="Times New Roman" w:hAnsi="Times New Roman" w:cs="Times New Roman"/>
          <w:szCs w:val="21"/>
        </w:rPr>
        <w:t xml:space="preserve">such as virtual screening, </w:t>
      </w:r>
      <w:r>
        <w:rPr>
          <w:rFonts w:ascii="Times New Roman" w:hAnsi="Times New Roman" w:cs="Times New Roman"/>
          <w:szCs w:val="21"/>
        </w:rPr>
        <w:t xml:space="preserve">all compound structures are saved in a single compound library file. Click 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or a compound library file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select this file (</w:t>
      </w:r>
      <w:proofErr w:type="spellStart"/>
      <w:r w:rsidRPr="003C1CA5">
        <w:rPr>
          <w:rFonts w:ascii="Times New Roman" w:hAnsi="Times New Roman" w:cs="Times New Roman"/>
          <w:i/>
          <w:szCs w:val="21"/>
        </w:rPr>
        <w:t>sdf</w:t>
      </w:r>
      <w:proofErr w:type="spellEnd"/>
      <w:r>
        <w:rPr>
          <w:rFonts w:ascii="Times New Roman" w:hAnsi="Times New Roman" w:cs="Times New Roman"/>
          <w:szCs w:val="21"/>
        </w:rPr>
        <w:t xml:space="preserve">, </w:t>
      </w:r>
      <w:r w:rsidRPr="003C1CA5">
        <w:rPr>
          <w:rFonts w:ascii="Times New Roman" w:hAnsi="Times New Roman" w:cs="Times New Roman"/>
          <w:i/>
          <w:szCs w:val="21"/>
        </w:rPr>
        <w:t>mol2</w:t>
      </w:r>
      <w:r>
        <w:rPr>
          <w:rFonts w:ascii="Times New Roman" w:hAnsi="Times New Roman" w:cs="Times New Roman"/>
          <w:szCs w:val="21"/>
        </w:rPr>
        <w:t xml:space="preserve">, or </w:t>
      </w:r>
      <w:r w:rsidRPr="003C1CA5">
        <w:rPr>
          <w:rFonts w:ascii="Times New Roman" w:hAnsi="Times New Roman" w:cs="Times New Roman"/>
          <w:i/>
          <w:szCs w:val="21"/>
        </w:rPr>
        <w:t>mol</w:t>
      </w:r>
      <w:r>
        <w:rPr>
          <w:rFonts w:ascii="Times New Roman" w:hAnsi="Times New Roman" w:cs="Times New Roman"/>
          <w:szCs w:val="21"/>
        </w:rPr>
        <w:t>). This compound library will be split into single structure file</w:t>
      </w:r>
      <w:r w:rsidR="00384A60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first</w:t>
      </w:r>
      <w:r w:rsidR="003A0A42">
        <w:rPr>
          <w:rFonts w:ascii="Times New Roman" w:hAnsi="Times New Roman" w:cs="Times New Roman"/>
          <w:szCs w:val="21"/>
        </w:rPr>
        <w:t>. You can find them in the “</w:t>
      </w:r>
      <w:proofErr w:type="spellStart"/>
      <w:r w:rsidR="003A0A42" w:rsidRPr="003A0A42">
        <w:rPr>
          <w:rFonts w:ascii="Times New Roman" w:hAnsi="Times New Roman" w:cs="Times New Roman"/>
          <w:i/>
          <w:szCs w:val="21"/>
        </w:rPr>
        <w:t>split_database</w:t>
      </w:r>
      <w:proofErr w:type="spellEnd"/>
      <w:r w:rsidR="003A0A42">
        <w:rPr>
          <w:rFonts w:ascii="Times New Roman" w:hAnsi="Times New Roman" w:cs="Times New Roman"/>
          <w:szCs w:val="21"/>
        </w:rPr>
        <w:t xml:space="preserve">” folder </w:t>
      </w:r>
      <w:r w:rsidR="00384A60">
        <w:rPr>
          <w:rFonts w:ascii="Times New Roman" w:hAnsi="Times New Roman" w:cs="Times New Roman"/>
          <w:szCs w:val="21"/>
        </w:rPr>
        <w:t>in</w:t>
      </w:r>
      <w:r w:rsidR="003A0A42">
        <w:rPr>
          <w:rFonts w:ascii="Times New Roman" w:hAnsi="Times New Roman" w:cs="Times New Roman"/>
          <w:szCs w:val="21"/>
        </w:rPr>
        <w:t xml:space="preserve"> the saving directory. Then, these single compounds will be prepared and converted into </w:t>
      </w:r>
      <w:proofErr w:type="spellStart"/>
      <w:r w:rsidR="003A0A42" w:rsidRPr="003A0A42">
        <w:rPr>
          <w:rFonts w:ascii="Times New Roman" w:hAnsi="Times New Roman" w:cs="Times New Roman"/>
          <w:i/>
          <w:szCs w:val="21"/>
        </w:rPr>
        <w:t>pdbqt</w:t>
      </w:r>
      <w:proofErr w:type="spellEnd"/>
      <w:r w:rsidR="003A0A42">
        <w:rPr>
          <w:rFonts w:ascii="Times New Roman" w:hAnsi="Times New Roman" w:cs="Times New Roman"/>
          <w:szCs w:val="21"/>
        </w:rPr>
        <w:t xml:space="preserve"> format.</w:t>
      </w:r>
    </w:p>
    <w:p w14:paraId="58537840" w14:textId="1D248DA8" w:rsidR="00FF06AD" w:rsidRDefault="00FF06AD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Click 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Choose saving directory</w:t>
      </w:r>
      <w:r w:rsidRPr="005E0459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to set the directory where the docking </w:t>
      </w:r>
      <w:r w:rsidR="0022071C">
        <w:rPr>
          <w:rFonts w:ascii="Times New Roman" w:hAnsi="Times New Roman" w:cs="Times New Roman"/>
          <w:szCs w:val="21"/>
        </w:rPr>
        <w:t>ligands</w:t>
      </w:r>
      <w:r>
        <w:rPr>
          <w:rFonts w:ascii="Times New Roman" w:hAnsi="Times New Roman" w:cs="Times New Roman"/>
          <w:szCs w:val="21"/>
        </w:rPr>
        <w:t xml:space="preserve"> will be saved.</w:t>
      </w:r>
    </w:p>
    <w:p w14:paraId="2CEAA87B" w14:textId="04947768" w:rsidR="0022071C" w:rsidRDefault="0022071C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(Option</w:t>
      </w:r>
      <w:r w:rsidR="00E07381">
        <w:rPr>
          <w:rFonts w:ascii="Times New Roman" w:hAnsi="Times New Roman" w:cs="Times New Roman" w:hint="eastAsia"/>
          <w:szCs w:val="21"/>
        </w:rPr>
        <w:t>al</w:t>
      </w:r>
      <w:r>
        <w:rPr>
          <w:rFonts w:ascii="Times New Roman" w:hAnsi="Times New Roman" w:cs="Times New Roman"/>
          <w:szCs w:val="21"/>
        </w:rPr>
        <w:t>) Correct the protonation state of ligands. (Usually at pH=7.4 or 7.0</w:t>
      </w:r>
      <w:r w:rsidR="00E07381">
        <w:rPr>
          <w:rFonts w:ascii="Times New Roman" w:hAnsi="Times New Roman" w:cs="Times New Roman" w:hint="eastAsia"/>
          <w:szCs w:val="21"/>
        </w:rPr>
        <w:t>.</w:t>
      </w:r>
      <w:r w:rsidR="00E07381">
        <w:rPr>
          <w:rFonts w:ascii="Times New Roman" w:hAnsi="Times New Roman" w:cs="Times New Roman"/>
          <w:szCs w:val="21"/>
        </w:rPr>
        <w:t xml:space="preserve"> </w:t>
      </w:r>
      <w:r w:rsidR="00E07381">
        <w:rPr>
          <w:rFonts w:ascii="Times New Roman" w:eastAsia="宋体" w:hAnsi="Times New Roman" w:cs="Times New Roman"/>
        </w:rPr>
        <w:t>T</w:t>
      </w:r>
      <w:r w:rsidRPr="003E6ED0">
        <w:rPr>
          <w:rFonts w:ascii="Times New Roman" w:eastAsia="宋体" w:hAnsi="Times New Roman" w:cs="Times New Roman"/>
        </w:rPr>
        <w:t>he pH in human body fluid is about 7.35~7.45</w:t>
      </w:r>
      <w:r>
        <w:rPr>
          <w:rFonts w:ascii="Times New Roman" w:hAnsi="Times New Roman" w:cs="Times New Roman"/>
          <w:szCs w:val="21"/>
        </w:rPr>
        <w:t>)</w:t>
      </w:r>
    </w:p>
    <w:p w14:paraId="194B70C9" w14:textId="40FD19A1" w:rsidR="0022071C" w:rsidRPr="0022071C" w:rsidRDefault="0022071C" w:rsidP="003A0A42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Option</w:t>
      </w:r>
      <w:r w:rsidR="00E07381">
        <w:rPr>
          <w:rFonts w:ascii="Times New Roman" w:hAnsi="Times New Roman" w:cs="Times New Roman"/>
          <w:szCs w:val="21"/>
        </w:rPr>
        <w:t>al</w:t>
      </w:r>
      <w:r>
        <w:rPr>
          <w:rFonts w:ascii="Times New Roman" w:hAnsi="Times New Roman" w:cs="Times New Roman"/>
          <w:szCs w:val="21"/>
        </w:rPr>
        <w:t>) R</w:t>
      </w:r>
      <w:r>
        <w:rPr>
          <w:rFonts w:ascii="Times New Roman" w:hAnsi="Times New Roman" w:cs="Times New Roman" w:hint="eastAsia"/>
          <w:szCs w:val="21"/>
        </w:rPr>
        <w:t>andomize</w:t>
      </w:r>
      <w:r>
        <w:rPr>
          <w:rFonts w:ascii="Times New Roman" w:hAnsi="Times New Roman" w:cs="Times New Roman"/>
          <w:szCs w:val="21"/>
        </w:rPr>
        <w:t xml:space="preserve"> the ligand</w:t>
      </w:r>
      <w:r w:rsidR="00384A60">
        <w:rPr>
          <w:rFonts w:ascii="Times New Roman" w:hAnsi="Times New Roman" w:cs="Times New Roman"/>
          <w:szCs w:val="21"/>
        </w:rPr>
        <w:t>’s</w:t>
      </w:r>
      <w:r>
        <w:rPr>
          <w:rFonts w:ascii="Times New Roman" w:hAnsi="Times New Roman" w:cs="Times New Roman"/>
          <w:szCs w:val="21"/>
        </w:rPr>
        <w:t xml:space="preserve"> initial pose </w:t>
      </w:r>
      <w:r w:rsidRPr="0022071C">
        <w:rPr>
          <w:rFonts w:ascii="Times New Roman" w:hAnsi="Times New Roman" w:cs="Times New Roman"/>
          <w:szCs w:val="21"/>
        </w:rPr>
        <w:t>to avoid</w:t>
      </w:r>
      <w:r>
        <w:rPr>
          <w:rFonts w:ascii="Times New Roman" w:hAnsi="Times New Roman" w:cs="Times New Roman"/>
          <w:szCs w:val="21"/>
        </w:rPr>
        <w:t xml:space="preserve"> structure </w:t>
      </w:r>
      <w:r w:rsidRPr="0022071C">
        <w:rPr>
          <w:rFonts w:ascii="Times New Roman" w:hAnsi="Times New Roman" w:cs="Times New Roman"/>
          <w:szCs w:val="21"/>
        </w:rPr>
        <w:t>clashes</w:t>
      </w:r>
      <w:r>
        <w:rPr>
          <w:rFonts w:ascii="Times New Roman" w:hAnsi="Times New Roman" w:cs="Times New Roman"/>
          <w:szCs w:val="21"/>
        </w:rPr>
        <w:t xml:space="preserve">. (It’s recommended to check this option if the </w:t>
      </w:r>
      <w:r w:rsidR="003C1CA5">
        <w:rPr>
          <w:rFonts w:ascii="Times New Roman" w:hAnsi="Times New Roman" w:cs="Times New Roman"/>
          <w:szCs w:val="21"/>
        </w:rPr>
        <w:t xml:space="preserve">compound </w:t>
      </w:r>
      <w:r>
        <w:rPr>
          <w:rFonts w:ascii="Times New Roman" w:hAnsi="Times New Roman" w:cs="Times New Roman"/>
          <w:szCs w:val="21"/>
        </w:rPr>
        <w:t>structures have not been minimized. It’s also necessary to check this option when the 2D structures are used instead of 3D structures, although</w:t>
      </w:r>
      <w:r w:rsidR="003C1CA5">
        <w:rPr>
          <w:rFonts w:ascii="Times New Roman" w:hAnsi="Times New Roman" w:cs="Times New Roman"/>
          <w:szCs w:val="21"/>
        </w:rPr>
        <w:t xml:space="preserve"> this is not recommended because some complex 2D structures cannot be converted to 3D conformations correctly by </w:t>
      </w:r>
      <w:proofErr w:type="spellStart"/>
      <w:r w:rsidR="003C1CA5">
        <w:rPr>
          <w:rFonts w:ascii="Times New Roman" w:hAnsi="Times New Roman" w:cs="Times New Roman"/>
          <w:szCs w:val="21"/>
        </w:rPr>
        <w:t>OpenBabel</w:t>
      </w:r>
      <w:proofErr w:type="spellEnd"/>
      <w:r w:rsidR="003C1CA5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)</w:t>
      </w:r>
    </w:p>
    <w:p w14:paraId="54060522" w14:textId="2F32369D" w:rsidR="007948C6" w:rsidRDefault="007948C6" w:rsidP="007948C6">
      <w:pPr>
        <w:pStyle w:val="a7"/>
        <w:numPr>
          <w:ilvl w:val="0"/>
          <w:numId w:val="4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C</w:t>
      </w:r>
      <w:r>
        <w:rPr>
          <w:rFonts w:ascii="Times New Roman" w:hAnsi="Times New Roman" w:cs="Times New Roman"/>
          <w:szCs w:val="21"/>
        </w:rPr>
        <w:t xml:space="preserve">lick 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Begin to prepare</w:t>
      </w:r>
      <w:r w:rsidRPr="00FF06AD"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 xml:space="preserve"> and wait……</w:t>
      </w:r>
    </w:p>
    <w:p w14:paraId="3465E4A6" w14:textId="125678DD" w:rsidR="001C2A62" w:rsidRPr="00FF06AD" w:rsidRDefault="001C2A62" w:rsidP="001C2A62">
      <w:pPr>
        <w:pStyle w:val="a7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330511">
        <w:rPr>
          <w:rFonts w:ascii="Times New Roman" w:hAnsi="Times New Roman" w:cs="Times New Roman" w:hint="eastAsia"/>
          <w:b/>
          <w:szCs w:val="21"/>
        </w:rPr>
        <w:t>F</w:t>
      </w:r>
      <w:r w:rsidRPr="00330511">
        <w:rPr>
          <w:rFonts w:ascii="Times New Roman" w:hAnsi="Times New Roman" w:cs="Times New Roman"/>
          <w:b/>
          <w:szCs w:val="21"/>
        </w:rPr>
        <w:t xml:space="preserve">or some complex ligands, such as natural ingredients and polycyclic compounds, </w:t>
      </w:r>
      <w:proofErr w:type="spellStart"/>
      <w:r w:rsidRPr="00330511">
        <w:rPr>
          <w:rFonts w:ascii="Times New Roman" w:hAnsi="Times New Roman" w:cs="Times New Roman"/>
          <w:b/>
          <w:szCs w:val="21"/>
        </w:rPr>
        <w:t>OpenBabel</w:t>
      </w:r>
      <w:proofErr w:type="spellEnd"/>
      <w:r w:rsidRPr="00330511">
        <w:rPr>
          <w:rFonts w:ascii="Times New Roman" w:hAnsi="Times New Roman" w:cs="Times New Roman"/>
          <w:b/>
          <w:szCs w:val="21"/>
        </w:rPr>
        <w:t xml:space="preserve"> may not convert them correctly or </w:t>
      </w:r>
      <w:r w:rsidR="00384A60" w:rsidRPr="00330511">
        <w:rPr>
          <w:rFonts w:ascii="Times New Roman" w:hAnsi="Times New Roman" w:cs="Times New Roman"/>
          <w:b/>
          <w:szCs w:val="21"/>
        </w:rPr>
        <w:t>not sense correct bonds (</w:t>
      </w:r>
      <w:r w:rsidR="00181C1A">
        <w:rPr>
          <w:rFonts w:ascii="Times New Roman" w:hAnsi="Times New Roman" w:cs="Times New Roman"/>
          <w:b/>
          <w:szCs w:val="21"/>
        </w:rPr>
        <w:t>t</w:t>
      </w:r>
      <w:r w:rsidR="00384A60" w:rsidRPr="00330511">
        <w:rPr>
          <w:rFonts w:ascii="Times New Roman" w:hAnsi="Times New Roman" w:cs="Times New Roman"/>
          <w:b/>
          <w:szCs w:val="21"/>
        </w:rPr>
        <w:t xml:space="preserve">here is no information for bonds in the </w:t>
      </w:r>
      <w:proofErr w:type="spellStart"/>
      <w:r w:rsidR="00384A60" w:rsidRPr="00330511">
        <w:rPr>
          <w:rFonts w:ascii="Times New Roman" w:hAnsi="Times New Roman" w:cs="Times New Roman"/>
          <w:b/>
          <w:i/>
          <w:szCs w:val="21"/>
        </w:rPr>
        <w:t>pdbqt</w:t>
      </w:r>
      <w:proofErr w:type="spellEnd"/>
      <w:r w:rsidR="00384A60" w:rsidRPr="00330511">
        <w:rPr>
          <w:rFonts w:ascii="Times New Roman" w:hAnsi="Times New Roman" w:cs="Times New Roman"/>
          <w:b/>
          <w:szCs w:val="21"/>
        </w:rPr>
        <w:t xml:space="preserve"> format file). </w:t>
      </w:r>
      <w:r w:rsidRPr="00330511">
        <w:rPr>
          <w:rFonts w:ascii="Times New Roman" w:hAnsi="Times New Roman" w:cs="Times New Roman"/>
          <w:b/>
          <w:szCs w:val="21"/>
        </w:rPr>
        <w:t xml:space="preserve">It is recommended to check the converted </w:t>
      </w:r>
      <w:proofErr w:type="spellStart"/>
      <w:r w:rsidRPr="00330511">
        <w:rPr>
          <w:rFonts w:ascii="Times New Roman" w:hAnsi="Times New Roman" w:cs="Times New Roman"/>
          <w:b/>
          <w:i/>
          <w:szCs w:val="21"/>
        </w:rPr>
        <w:t>pdbqt</w:t>
      </w:r>
      <w:proofErr w:type="spellEnd"/>
      <w:r w:rsidRPr="00330511">
        <w:rPr>
          <w:rFonts w:ascii="Times New Roman" w:hAnsi="Times New Roman" w:cs="Times New Roman"/>
          <w:b/>
          <w:szCs w:val="21"/>
        </w:rPr>
        <w:t xml:space="preserve"> </w:t>
      </w:r>
      <w:r w:rsidR="00384A60" w:rsidRPr="00330511">
        <w:rPr>
          <w:rFonts w:ascii="Times New Roman" w:hAnsi="Times New Roman" w:cs="Times New Roman"/>
          <w:b/>
          <w:szCs w:val="21"/>
        </w:rPr>
        <w:t xml:space="preserve">format </w:t>
      </w:r>
      <w:r w:rsidRPr="00330511">
        <w:rPr>
          <w:rFonts w:ascii="Times New Roman" w:hAnsi="Times New Roman" w:cs="Times New Roman"/>
          <w:b/>
          <w:szCs w:val="21"/>
        </w:rPr>
        <w:t>file with visuali</w:t>
      </w:r>
      <w:r w:rsidR="00384A60" w:rsidRPr="00330511">
        <w:rPr>
          <w:rFonts w:ascii="Times New Roman" w:hAnsi="Times New Roman" w:cs="Times New Roman"/>
          <w:b/>
          <w:szCs w:val="21"/>
        </w:rPr>
        <w:t>z</w:t>
      </w:r>
      <w:r w:rsidRPr="00330511">
        <w:rPr>
          <w:rFonts w:ascii="Times New Roman" w:hAnsi="Times New Roman" w:cs="Times New Roman"/>
          <w:b/>
          <w:szCs w:val="21"/>
        </w:rPr>
        <w:t xml:space="preserve">ation software (e.g. </w:t>
      </w:r>
      <w:proofErr w:type="spellStart"/>
      <w:r w:rsidR="00384A60" w:rsidRPr="00330511">
        <w:rPr>
          <w:rFonts w:ascii="Times New Roman" w:hAnsi="Times New Roman" w:cs="Times New Roman"/>
          <w:b/>
          <w:szCs w:val="21"/>
        </w:rPr>
        <w:t>P</w:t>
      </w:r>
      <w:r w:rsidRPr="00330511">
        <w:rPr>
          <w:rFonts w:ascii="Times New Roman" w:hAnsi="Times New Roman" w:cs="Times New Roman"/>
          <w:b/>
          <w:szCs w:val="21"/>
        </w:rPr>
        <w:t>y</w:t>
      </w:r>
      <w:r w:rsidR="00384A60" w:rsidRPr="00330511">
        <w:rPr>
          <w:rFonts w:ascii="Times New Roman" w:hAnsi="Times New Roman" w:cs="Times New Roman"/>
          <w:b/>
          <w:szCs w:val="21"/>
        </w:rPr>
        <w:t>M</w:t>
      </w:r>
      <w:r w:rsidRPr="00330511">
        <w:rPr>
          <w:rFonts w:ascii="Times New Roman" w:hAnsi="Times New Roman" w:cs="Times New Roman"/>
          <w:b/>
          <w:szCs w:val="21"/>
        </w:rPr>
        <w:t>ol</w:t>
      </w:r>
      <w:proofErr w:type="spellEnd"/>
      <w:r w:rsidRPr="00330511">
        <w:rPr>
          <w:rFonts w:ascii="Times New Roman" w:hAnsi="Times New Roman" w:cs="Times New Roman"/>
          <w:b/>
          <w:szCs w:val="21"/>
        </w:rPr>
        <w:t xml:space="preserve">) to make sure </w:t>
      </w:r>
      <w:r w:rsidR="00384A60" w:rsidRPr="00330511">
        <w:rPr>
          <w:rFonts w:ascii="Times New Roman" w:hAnsi="Times New Roman" w:cs="Times New Roman"/>
          <w:b/>
          <w:szCs w:val="21"/>
        </w:rPr>
        <w:t>the compounds have been prepared as expected</w:t>
      </w:r>
      <w:r w:rsidR="00384A60">
        <w:rPr>
          <w:rFonts w:ascii="Times New Roman" w:hAnsi="Times New Roman" w:cs="Times New Roman"/>
          <w:szCs w:val="21"/>
        </w:rPr>
        <w:t>.</w:t>
      </w:r>
    </w:p>
    <w:p w14:paraId="0D16D93E" w14:textId="2889F477" w:rsidR="00BD451E" w:rsidRPr="007948C6" w:rsidRDefault="00BD451E" w:rsidP="00BD451E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 w14:paraId="06FAA619" w14:textId="77777777" w:rsidR="002B3DC5" w:rsidRDefault="002B3DC5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743300" w14:textId="0D570F60" w:rsidR="00BD451E" w:rsidRPr="00BD451E" w:rsidRDefault="00597CDE" w:rsidP="00BD45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6814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51E" w:rsidRPr="00BD451E">
        <w:rPr>
          <w:rFonts w:ascii="Times New Roman" w:hAnsi="Times New Roman" w:cs="Times New Roman"/>
          <w:b/>
          <w:bCs/>
          <w:sz w:val="28"/>
          <w:szCs w:val="28"/>
        </w:rPr>
        <w:t>准备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配体</w:t>
      </w:r>
    </w:p>
    <w:p w14:paraId="565238B6" w14:textId="6A4CABBC" w:rsidR="00BD451E" w:rsidRPr="00BD451E" w:rsidRDefault="00597CDE" w:rsidP="00BD4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BD451E" w:rsidRPr="00BD45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="00BD451E" w:rsidRPr="00BD45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下载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化合物</w:t>
      </w:r>
      <w:r w:rsidR="00BD451E" w:rsidRPr="00BD45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结构</w:t>
      </w:r>
    </w:p>
    <w:p w14:paraId="09651DE4" w14:textId="47F26F3B" w:rsidR="00BD451E" w:rsidRPr="00C55FA5" w:rsidRDefault="00BD451E" w:rsidP="00BD451E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55FA5">
        <w:rPr>
          <w:rFonts w:ascii="Times New Roman" w:hAnsi="Times New Roman" w:cs="Times New Roman"/>
          <w:szCs w:val="21"/>
        </w:rPr>
        <w:t>该模块用于自动地、批量化地从</w:t>
      </w:r>
      <w:r w:rsidR="00C55FA5" w:rsidRPr="00C55FA5">
        <w:rPr>
          <w:rFonts w:ascii="Times New Roman" w:hAnsi="Times New Roman" w:cs="Times New Roman"/>
          <w:szCs w:val="21"/>
        </w:rPr>
        <w:t>PubChem</w:t>
      </w:r>
      <w:r w:rsidRPr="00C55FA5">
        <w:rPr>
          <w:rFonts w:ascii="Times New Roman" w:hAnsi="Times New Roman" w:cs="Times New Roman"/>
          <w:szCs w:val="21"/>
        </w:rPr>
        <w:t>数据库下载对接所需</w:t>
      </w:r>
      <w:r w:rsidR="00C55FA5" w:rsidRPr="00C55FA5">
        <w:rPr>
          <w:rFonts w:ascii="Times New Roman" w:hAnsi="Times New Roman" w:cs="Times New Roman"/>
          <w:szCs w:val="21"/>
        </w:rPr>
        <w:t>化合物</w:t>
      </w:r>
      <w:r w:rsidRPr="00C55FA5">
        <w:rPr>
          <w:rFonts w:ascii="Times New Roman" w:hAnsi="Times New Roman" w:cs="Times New Roman"/>
          <w:szCs w:val="21"/>
        </w:rPr>
        <w:t>结构</w:t>
      </w:r>
      <w:r w:rsidRPr="00C55FA5">
        <w:rPr>
          <w:rFonts w:ascii="Times New Roman" w:hAnsi="Times New Roman" w:cs="Times New Roman"/>
          <w:szCs w:val="21"/>
        </w:rPr>
        <w:t>(</w:t>
      </w:r>
      <w:r w:rsidRPr="00C55FA5">
        <w:rPr>
          <w:rFonts w:ascii="Times New Roman" w:hAnsi="Times New Roman" w:cs="Times New Roman"/>
          <w:i/>
          <w:szCs w:val="21"/>
        </w:rPr>
        <w:t>.</w:t>
      </w:r>
      <w:proofErr w:type="spellStart"/>
      <w:r w:rsidR="00C55FA5" w:rsidRPr="00C55FA5">
        <w:rPr>
          <w:rFonts w:ascii="Times New Roman" w:hAnsi="Times New Roman" w:cs="Times New Roman"/>
          <w:i/>
          <w:szCs w:val="21"/>
        </w:rPr>
        <w:t>sdf</w:t>
      </w:r>
      <w:proofErr w:type="spellEnd"/>
      <w:r w:rsidRPr="00C55FA5">
        <w:rPr>
          <w:rFonts w:ascii="Times New Roman" w:hAnsi="Times New Roman" w:cs="Times New Roman"/>
          <w:szCs w:val="21"/>
        </w:rPr>
        <w:t>)</w:t>
      </w:r>
      <w:r w:rsidRPr="00C55FA5">
        <w:rPr>
          <w:rFonts w:ascii="Times New Roman" w:hAnsi="Times New Roman" w:cs="Times New Roman"/>
          <w:szCs w:val="21"/>
        </w:rPr>
        <w:t>。</w:t>
      </w:r>
      <w:r w:rsidR="00C55FA5" w:rsidRPr="00C55FA5">
        <w:rPr>
          <w:rFonts w:ascii="Times New Roman" w:hAnsi="Times New Roman" w:cs="Times New Roman"/>
          <w:szCs w:val="21"/>
        </w:rPr>
        <w:t>这些化合物的</w:t>
      </w:r>
      <w:r w:rsidR="00C55FA5" w:rsidRPr="00C55FA5">
        <w:rPr>
          <w:rFonts w:ascii="Times New Roman" w:hAnsi="Times New Roman" w:cs="Times New Roman"/>
          <w:szCs w:val="21"/>
        </w:rPr>
        <w:t>3D</w:t>
      </w:r>
      <w:r w:rsidR="00C55FA5" w:rsidRPr="00C55FA5">
        <w:rPr>
          <w:rFonts w:ascii="Times New Roman" w:hAnsi="Times New Roman" w:cs="Times New Roman"/>
          <w:szCs w:val="21"/>
        </w:rPr>
        <w:t>构象已经过能量最小化，适宜作为对接的初始结构。</w:t>
      </w:r>
      <w:r w:rsidRPr="00C55FA5">
        <w:rPr>
          <w:rFonts w:ascii="Times New Roman" w:hAnsi="Times New Roman" w:cs="Times New Roman"/>
          <w:szCs w:val="21"/>
        </w:rPr>
        <w:t>一个包含所有要下载的</w:t>
      </w:r>
      <w:r w:rsidR="00C55FA5" w:rsidRPr="00C55FA5">
        <w:rPr>
          <w:rFonts w:ascii="Times New Roman" w:hAnsi="Times New Roman" w:cs="Times New Roman"/>
          <w:szCs w:val="21"/>
        </w:rPr>
        <w:t>化合物</w:t>
      </w:r>
      <w:r w:rsidRPr="00C55FA5">
        <w:rPr>
          <w:rFonts w:ascii="Times New Roman" w:hAnsi="Times New Roman" w:cs="Times New Roman"/>
          <w:szCs w:val="21"/>
        </w:rPr>
        <w:t>的</w:t>
      </w:r>
      <w:r w:rsidR="00C55FA5" w:rsidRPr="00C55FA5">
        <w:rPr>
          <w:rFonts w:ascii="Times New Roman" w:hAnsi="Times New Roman" w:cs="Times New Roman"/>
          <w:szCs w:val="21"/>
        </w:rPr>
        <w:t>SMILES</w:t>
      </w:r>
      <w:r w:rsidR="00C55FA5" w:rsidRPr="00C55FA5">
        <w:rPr>
          <w:rFonts w:ascii="Times New Roman" w:hAnsi="Times New Roman" w:cs="Times New Roman"/>
          <w:szCs w:val="21"/>
        </w:rPr>
        <w:t>或</w:t>
      </w:r>
      <w:r w:rsidR="00C55FA5" w:rsidRPr="00C55FA5">
        <w:rPr>
          <w:rFonts w:ascii="Times New Roman" w:hAnsi="Times New Roman" w:cs="Times New Roman"/>
          <w:szCs w:val="21"/>
        </w:rPr>
        <w:t>CID</w:t>
      </w:r>
      <w:r w:rsidR="00C55FA5" w:rsidRPr="00C55FA5">
        <w:rPr>
          <w:rFonts w:ascii="Times New Roman" w:hAnsi="Times New Roman" w:cs="Times New Roman"/>
          <w:szCs w:val="21"/>
        </w:rPr>
        <w:t>号</w:t>
      </w:r>
      <w:r w:rsidRPr="00C55FA5">
        <w:rPr>
          <w:rFonts w:ascii="Times New Roman" w:hAnsi="Times New Roman" w:cs="Times New Roman"/>
          <w:szCs w:val="21"/>
        </w:rPr>
        <w:t>的索引文件是必须的，格式为</w:t>
      </w:r>
      <w:r w:rsidRPr="00C55FA5">
        <w:rPr>
          <w:rFonts w:ascii="Times New Roman" w:hAnsi="Times New Roman" w:cs="Times New Roman"/>
          <w:i/>
          <w:iCs/>
          <w:szCs w:val="21"/>
        </w:rPr>
        <w:t>.xlsx</w:t>
      </w:r>
      <w:r w:rsidRPr="00C55FA5">
        <w:rPr>
          <w:rFonts w:ascii="Times New Roman" w:hAnsi="Times New Roman" w:cs="Times New Roman"/>
          <w:szCs w:val="21"/>
        </w:rPr>
        <w:t>或</w:t>
      </w:r>
      <w:r w:rsidRPr="00C55FA5">
        <w:rPr>
          <w:rFonts w:ascii="Times New Roman" w:hAnsi="Times New Roman" w:cs="Times New Roman"/>
          <w:i/>
          <w:iCs/>
          <w:szCs w:val="21"/>
        </w:rPr>
        <w:t>.</w:t>
      </w:r>
      <w:proofErr w:type="spellStart"/>
      <w:r w:rsidRPr="00C55FA5">
        <w:rPr>
          <w:rFonts w:ascii="Times New Roman" w:hAnsi="Times New Roman" w:cs="Times New Roman"/>
          <w:i/>
          <w:iCs/>
          <w:szCs w:val="21"/>
        </w:rPr>
        <w:t>xls</w:t>
      </w:r>
      <w:proofErr w:type="spellEnd"/>
      <w:r w:rsidRPr="00C55FA5">
        <w:rPr>
          <w:rFonts w:ascii="Times New Roman" w:hAnsi="Times New Roman" w:cs="Times New Roman"/>
          <w:szCs w:val="21"/>
        </w:rPr>
        <w:t>。</w:t>
      </w:r>
      <w:r w:rsidR="00C55FA5" w:rsidRPr="00C55FA5">
        <w:rPr>
          <w:rFonts w:ascii="Times New Roman" w:hAnsi="Times New Roman" w:cs="Times New Roman"/>
          <w:szCs w:val="21"/>
        </w:rPr>
        <w:t>该索引文件与模块</w:t>
      </w:r>
      <w:r w:rsidR="00C55FA5" w:rsidRPr="00C55FA5">
        <w:rPr>
          <w:rFonts w:ascii="Times New Roman" w:hAnsi="Times New Roman" w:cs="Times New Roman"/>
          <w:szCs w:val="21"/>
        </w:rPr>
        <w:t>1.1</w:t>
      </w:r>
      <w:r w:rsidR="00C55FA5" w:rsidRPr="00C55FA5">
        <w:rPr>
          <w:rFonts w:ascii="Times New Roman" w:hAnsi="Times New Roman" w:cs="Times New Roman"/>
          <w:szCs w:val="21"/>
        </w:rPr>
        <w:t>中使用的类似。</w:t>
      </w:r>
      <w:r w:rsidR="00C55FA5" w:rsidRPr="00C55FA5">
        <w:rPr>
          <w:rFonts w:ascii="Times New Roman" w:hAnsi="Times New Roman" w:cs="Times New Roman"/>
          <w:b/>
          <w:szCs w:val="21"/>
        </w:rPr>
        <w:t>注意</w:t>
      </w:r>
      <w:r w:rsidR="00C55FA5" w:rsidRPr="00C55FA5">
        <w:rPr>
          <w:rFonts w:ascii="Times New Roman" w:hAnsi="Times New Roman" w:cs="Times New Roman"/>
          <w:b/>
          <w:szCs w:val="21"/>
        </w:rPr>
        <w:t>SMILES</w:t>
      </w:r>
      <w:r w:rsidR="00C55FA5" w:rsidRPr="00C55FA5">
        <w:rPr>
          <w:rFonts w:ascii="Times New Roman" w:hAnsi="Times New Roman" w:cs="Times New Roman"/>
          <w:b/>
          <w:szCs w:val="21"/>
        </w:rPr>
        <w:t>和</w:t>
      </w:r>
      <w:r w:rsidR="00C55FA5" w:rsidRPr="00C55FA5">
        <w:rPr>
          <w:rFonts w:ascii="Times New Roman" w:hAnsi="Times New Roman" w:cs="Times New Roman"/>
          <w:b/>
          <w:szCs w:val="21"/>
        </w:rPr>
        <w:t>CID</w:t>
      </w:r>
      <w:r w:rsidR="00C55FA5" w:rsidRPr="00C55FA5">
        <w:rPr>
          <w:rFonts w:ascii="Times New Roman" w:hAnsi="Times New Roman" w:cs="Times New Roman"/>
          <w:b/>
          <w:szCs w:val="21"/>
        </w:rPr>
        <w:t>号不能在同一个索引文件中填写。每个单元格只能填写一个</w:t>
      </w:r>
      <w:r w:rsidR="00C55FA5" w:rsidRPr="00C55FA5">
        <w:rPr>
          <w:rFonts w:ascii="Times New Roman" w:hAnsi="Times New Roman" w:cs="Times New Roman"/>
          <w:b/>
          <w:szCs w:val="21"/>
        </w:rPr>
        <w:t>SMILES</w:t>
      </w:r>
      <w:r w:rsidR="00C55FA5" w:rsidRPr="00C55FA5">
        <w:rPr>
          <w:rFonts w:ascii="Times New Roman" w:hAnsi="Times New Roman" w:cs="Times New Roman"/>
          <w:b/>
          <w:szCs w:val="21"/>
        </w:rPr>
        <w:t>或</w:t>
      </w:r>
      <w:r w:rsidR="00C55FA5" w:rsidRPr="00C55FA5">
        <w:rPr>
          <w:rFonts w:ascii="Times New Roman" w:hAnsi="Times New Roman" w:cs="Times New Roman"/>
          <w:b/>
          <w:szCs w:val="21"/>
        </w:rPr>
        <w:t>CID</w:t>
      </w:r>
      <w:r w:rsidR="00C55FA5" w:rsidRPr="00C55FA5">
        <w:rPr>
          <w:rFonts w:ascii="Times New Roman" w:hAnsi="Times New Roman" w:cs="Times New Roman"/>
          <w:b/>
          <w:szCs w:val="21"/>
        </w:rPr>
        <w:t>号。不要填写任何其他内容，如行号、标题等。</w:t>
      </w:r>
    </w:p>
    <w:p w14:paraId="6183CCA2" w14:textId="57D93E49" w:rsidR="00BD451E" w:rsidRPr="00C55FA5" w:rsidRDefault="00BD451E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C55FA5">
        <w:rPr>
          <w:rFonts w:ascii="Times New Roman" w:hAnsi="Times New Roman" w:cs="Times New Roman"/>
          <w:szCs w:val="21"/>
        </w:rPr>
        <w:t>点击</w:t>
      </w:r>
      <w:r w:rsidRPr="00C55FA5">
        <w:rPr>
          <w:rFonts w:ascii="Times New Roman" w:hAnsi="Times New Roman" w:cs="Times New Roman"/>
          <w:szCs w:val="21"/>
        </w:rPr>
        <w:t>“</w:t>
      </w:r>
      <w:r w:rsidR="00C55FA5">
        <w:rPr>
          <w:rFonts w:ascii="Times New Roman" w:hAnsi="Times New Roman" w:cs="Times New Roman" w:hint="eastAsia"/>
          <w:szCs w:val="21"/>
        </w:rPr>
        <w:t>选择</w:t>
      </w:r>
      <w:r w:rsidR="00E07381">
        <w:rPr>
          <w:rFonts w:ascii="Times New Roman" w:hAnsi="Times New Roman" w:cs="Times New Roman" w:hint="eastAsia"/>
          <w:szCs w:val="21"/>
        </w:rPr>
        <w:t>化合物索引文件</w:t>
      </w:r>
      <w:r w:rsidRPr="00C55FA5">
        <w:rPr>
          <w:rFonts w:ascii="Times New Roman" w:hAnsi="Times New Roman" w:cs="Times New Roman"/>
          <w:szCs w:val="21"/>
        </w:rPr>
        <w:t>”</w:t>
      </w:r>
      <w:r w:rsidR="008157A6">
        <w:rPr>
          <w:rFonts w:ascii="Times New Roman" w:hAnsi="Times New Roman" w:cs="Times New Roman" w:hint="eastAsia"/>
          <w:szCs w:val="21"/>
        </w:rPr>
        <w:t>，</w:t>
      </w:r>
      <w:r w:rsidR="008157A6" w:rsidRPr="008157A6">
        <w:rPr>
          <w:rFonts w:ascii="Times New Roman" w:hAnsi="Times New Roman" w:cs="Times New Roman" w:hint="eastAsia"/>
          <w:szCs w:val="21"/>
        </w:rPr>
        <w:t>选择含有要下载的化合物</w:t>
      </w:r>
      <w:r w:rsidR="008157A6" w:rsidRPr="008157A6">
        <w:rPr>
          <w:rFonts w:ascii="Times New Roman" w:hAnsi="Times New Roman" w:cs="Times New Roman"/>
          <w:szCs w:val="21"/>
        </w:rPr>
        <w:t>SMILES</w:t>
      </w:r>
      <w:r w:rsidR="008157A6" w:rsidRPr="008157A6">
        <w:rPr>
          <w:rFonts w:ascii="Times New Roman" w:hAnsi="Times New Roman" w:cs="Times New Roman"/>
          <w:szCs w:val="21"/>
        </w:rPr>
        <w:t>或</w:t>
      </w:r>
      <w:r w:rsidR="008157A6" w:rsidRPr="008157A6">
        <w:rPr>
          <w:rFonts w:ascii="Times New Roman" w:hAnsi="Times New Roman" w:cs="Times New Roman"/>
          <w:szCs w:val="21"/>
        </w:rPr>
        <w:t>CID</w:t>
      </w:r>
      <w:r w:rsidR="008157A6" w:rsidRPr="008157A6">
        <w:rPr>
          <w:rFonts w:ascii="Times New Roman" w:hAnsi="Times New Roman" w:cs="Times New Roman"/>
          <w:szCs w:val="21"/>
        </w:rPr>
        <w:t>号的</w:t>
      </w:r>
      <w:r w:rsidR="008157A6" w:rsidRPr="008157A6">
        <w:rPr>
          <w:rFonts w:ascii="Times New Roman" w:hAnsi="Times New Roman" w:cs="Times New Roman"/>
          <w:i/>
          <w:szCs w:val="21"/>
        </w:rPr>
        <w:t>Excel</w:t>
      </w:r>
      <w:r w:rsidR="008157A6" w:rsidRPr="008157A6">
        <w:rPr>
          <w:rFonts w:ascii="Times New Roman" w:hAnsi="Times New Roman" w:cs="Times New Roman"/>
          <w:szCs w:val="21"/>
        </w:rPr>
        <w:t>文件。</w:t>
      </w:r>
    </w:p>
    <w:p w14:paraId="5FB071BF" w14:textId="15146145" w:rsidR="00286A79" w:rsidRDefault="00286A79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C55FA5">
        <w:rPr>
          <w:rFonts w:ascii="Times New Roman" w:hAnsi="Times New Roman" w:cs="Times New Roman"/>
          <w:szCs w:val="21"/>
        </w:rPr>
        <w:t>点击</w:t>
      </w:r>
      <w:r w:rsidRPr="00C55FA5">
        <w:rPr>
          <w:rFonts w:ascii="Times New Roman" w:hAnsi="Times New Roman" w:cs="Times New Roman"/>
          <w:szCs w:val="21"/>
        </w:rPr>
        <w:t>“</w:t>
      </w:r>
      <w:r w:rsidRPr="00C55FA5">
        <w:rPr>
          <w:rFonts w:ascii="Times New Roman" w:hAnsi="Times New Roman" w:cs="Times New Roman"/>
          <w:szCs w:val="21"/>
        </w:rPr>
        <w:t>选择保存路径</w:t>
      </w:r>
      <w:r w:rsidRPr="00C55FA5">
        <w:rPr>
          <w:rFonts w:ascii="Times New Roman" w:hAnsi="Times New Roman" w:cs="Times New Roman"/>
          <w:szCs w:val="21"/>
        </w:rPr>
        <w:t>”</w:t>
      </w:r>
      <w:r w:rsidR="009504DA">
        <w:rPr>
          <w:rFonts w:ascii="Times New Roman" w:hAnsi="Times New Roman" w:cs="Times New Roman" w:hint="eastAsia"/>
          <w:szCs w:val="21"/>
        </w:rPr>
        <w:t>，</w:t>
      </w:r>
      <w:r w:rsidRPr="00C55FA5">
        <w:rPr>
          <w:rFonts w:ascii="Times New Roman" w:hAnsi="Times New Roman" w:cs="Times New Roman"/>
          <w:szCs w:val="21"/>
        </w:rPr>
        <w:t>设定</w:t>
      </w:r>
      <w:r w:rsidR="009504DA">
        <w:rPr>
          <w:rFonts w:ascii="Times New Roman" w:hAnsi="Times New Roman" w:cs="Times New Roman" w:hint="eastAsia"/>
          <w:szCs w:val="21"/>
        </w:rPr>
        <w:t>化合物</w:t>
      </w:r>
      <w:r w:rsidRPr="00C55FA5">
        <w:rPr>
          <w:rFonts w:ascii="Times New Roman" w:hAnsi="Times New Roman" w:cs="Times New Roman"/>
          <w:szCs w:val="21"/>
        </w:rPr>
        <w:t>结构文件的保存位置。</w:t>
      </w:r>
    </w:p>
    <w:p w14:paraId="49E44B10" w14:textId="1D2EBBC3" w:rsidR="009504DA" w:rsidRPr="00C55FA5" w:rsidRDefault="009504DA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选择下载</w:t>
      </w:r>
      <w:r w:rsidR="00E07381">
        <w:rPr>
          <w:rFonts w:ascii="Times New Roman" w:hAnsi="Times New Roman" w:cs="Times New Roman" w:hint="eastAsia"/>
          <w:szCs w:val="21"/>
        </w:rPr>
        <w:t>方式</w:t>
      </w:r>
      <w:r>
        <w:rPr>
          <w:rFonts w:ascii="Times New Roman" w:hAnsi="Times New Roman" w:cs="Times New Roman" w:hint="eastAsia"/>
          <w:szCs w:val="21"/>
        </w:rPr>
        <w:t>：通过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号或者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MILES</w:t>
      </w:r>
      <w:r>
        <w:rPr>
          <w:rFonts w:ascii="Times New Roman" w:hAnsi="Times New Roman" w:cs="Times New Roman" w:hint="eastAsia"/>
          <w:szCs w:val="21"/>
        </w:rPr>
        <w:t>下载。</w:t>
      </w:r>
    </w:p>
    <w:p w14:paraId="191E5840" w14:textId="14EF5102" w:rsidR="00286A79" w:rsidRPr="00C55FA5" w:rsidRDefault="00286A79" w:rsidP="00BD451E">
      <w:pPr>
        <w:pStyle w:val="a7"/>
        <w:numPr>
          <w:ilvl w:val="0"/>
          <w:numId w:val="3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C55FA5">
        <w:rPr>
          <w:rFonts w:ascii="Times New Roman" w:hAnsi="Times New Roman" w:cs="Times New Roman"/>
          <w:szCs w:val="21"/>
        </w:rPr>
        <w:t>点击</w:t>
      </w:r>
      <w:r w:rsidRPr="00C55FA5">
        <w:rPr>
          <w:rFonts w:ascii="Times New Roman" w:hAnsi="Times New Roman" w:cs="Times New Roman"/>
          <w:szCs w:val="21"/>
        </w:rPr>
        <w:t>“</w:t>
      </w:r>
      <w:r w:rsidRPr="00C55FA5">
        <w:rPr>
          <w:rFonts w:ascii="Times New Roman" w:hAnsi="Times New Roman" w:cs="Times New Roman"/>
          <w:szCs w:val="21"/>
        </w:rPr>
        <w:t>开始下载</w:t>
      </w:r>
      <w:r w:rsidRPr="00C55FA5">
        <w:rPr>
          <w:rFonts w:ascii="Times New Roman" w:hAnsi="Times New Roman" w:cs="Times New Roman"/>
          <w:szCs w:val="21"/>
        </w:rPr>
        <w:t>”</w:t>
      </w:r>
      <w:r w:rsidRPr="00C55FA5">
        <w:rPr>
          <w:rFonts w:ascii="Times New Roman" w:hAnsi="Times New Roman" w:cs="Times New Roman"/>
          <w:szCs w:val="21"/>
        </w:rPr>
        <w:t>并等待</w:t>
      </w:r>
      <w:r w:rsidRPr="00C55FA5">
        <w:rPr>
          <w:rFonts w:ascii="Times New Roman" w:hAnsi="Times New Roman" w:cs="Times New Roman"/>
          <w:szCs w:val="21"/>
        </w:rPr>
        <w:t>……</w:t>
      </w:r>
    </w:p>
    <w:p w14:paraId="3C036556" w14:textId="387FB9E5" w:rsidR="00286A79" w:rsidRPr="00C55FA5" w:rsidRDefault="00286A79" w:rsidP="009504DA">
      <w:pPr>
        <w:pStyle w:val="a7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C55FA5">
        <w:rPr>
          <w:rFonts w:ascii="Times New Roman" w:hAnsi="Times New Roman" w:cs="Times New Roman"/>
          <w:szCs w:val="21"/>
        </w:rPr>
        <w:t>下载全部完成后，可以点击</w:t>
      </w:r>
      <w:r w:rsidRPr="00C55FA5">
        <w:rPr>
          <w:rFonts w:ascii="Times New Roman" w:hAnsi="Times New Roman" w:cs="Times New Roman"/>
          <w:szCs w:val="21"/>
        </w:rPr>
        <w:t>“</w:t>
      </w:r>
      <w:r w:rsidRPr="00C55FA5">
        <w:rPr>
          <w:rFonts w:ascii="Times New Roman" w:hAnsi="Times New Roman" w:cs="Times New Roman"/>
          <w:szCs w:val="21"/>
        </w:rPr>
        <w:t>查看下载失败列表</w:t>
      </w:r>
      <w:r w:rsidRPr="00C55FA5">
        <w:rPr>
          <w:rFonts w:ascii="Times New Roman" w:hAnsi="Times New Roman" w:cs="Times New Roman"/>
          <w:szCs w:val="21"/>
        </w:rPr>
        <w:t>”</w:t>
      </w:r>
      <w:r w:rsidRPr="00C55FA5">
        <w:rPr>
          <w:rFonts w:ascii="Times New Roman" w:hAnsi="Times New Roman" w:cs="Times New Roman"/>
          <w:szCs w:val="21"/>
        </w:rPr>
        <w:t>来查看哪些</w:t>
      </w:r>
      <w:r w:rsidR="009504DA">
        <w:rPr>
          <w:rFonts w:ascii="Times New Roman" w:hAnsi="Times New Roman" w:cs="Times New Roman" w:hint="eastAsia"/>
          <w:szCs w:val="21"/>
        </w:rPr>
        <w:t>化合物</w:t>
      </w:r>
      <w:r w:rsidRPr="00C55FA5">
        <w:rPr>
          <w:rFonts w:ascii="Times New Roman" w:hAnsi="Times New Roman" w:cs="Times New Roman"/>
          <w:szCs w:val="21"/>
        </w:rPr>
        <w:t>下载失败了</w:t>
      </w:r>
      <w:r w:rsidR="009504DA">
        <w:rPr>
          <w:rFonts w:ascii="Times New Roman" w:hAnsi="Times New Roman" w:cs="Times New Roman" w:hint="eastAsia"/>
          <w:szCs w:val="21"/>
        </w:rPr>
        <w:t>，显示空白说明全部下载成功。</w:t>
      </w:r>
    </w:p>
    <w:p w14:paraId="41924D1C" w14:textId="390BB652" w:rsidR="001B1D0C" w:rsidRDefault="00597CDE" w:rsidP="001B1D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1B1D0C" w:rsidRPr="001B1D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="001B1D0C" w:rsidRPr="001B1D0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准备对接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配</w:t>
      </w:r>
      <w:r w:rsidR="001B1D0C" w:rsidRPr="001B1D0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体</w:t>
      </w:r>
    </w:p>
    <w:p w14:paraId="2C075F4F" w14:textId="208E4C15" w:rsidR="001B1D0C" w:rsidRPr="00E07381" w:rsidRDefault="001B1D0C" w:rsidP="001B1D0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07381">
        <w:rPr>
          <w:rFonts w:ascii="Times New Roman" w:hAnsi="Times New Roman" w:cs="Times New Roman"/>
          <w:szCs w:val="21"/>
        </w:rPr>
        <w:t>该模块用于准备原始</w:t>
      </w:r>
      <w:r w:rsidR="00E07381" w:rsidRPr="00E07381">
        <w:rPr>
          <w:rFonts w:ascii="Times New Roman" w:hAnsi="Times New Roman" w:cs="Times New Roman"/>
          <w:szCs w:val="21"/>
        </w:rPr>
        <w:t>化合物</w:t>
      </w:r>
      <w:r w:rsidRPr="00E07381">
        <w:rPr>
          <w:rFonts w:ascii="Times New Roman" w:hAnsi="Times New Roman" w:cs="Times New Roman"/>
          <w:szCs w:val="21"/>
        </w:rPr>
        <w:t>结构文件并将其转化为</w:t>
      </w:r>
      <w:r w:rsidRPr="00E07381">
        <w:rPr>
          <w:rFonts w:ascii="Times New Roman" w:hAnsi="Times New Roman" w:cs="Times New Roman"/>
          <w:szCs w:val="21"/>
        </w:rPr>
        <w:t>Vina</w:t>
      </w:r>
      <w:r w:rsidRPr="00E07381">
        <w:rPr>
          <w:rFonts w:ascii="Times New Roman" w:hAnsi="Times New Roman" w:cs="Times New Roman"/>
          <w:szCs w:val="21"/>
        </w:rPr>
        <w:t>及其系列软件能够识别的</w:t>
      </w:r>
      <w:proofErr w:type="spellStart"/>
      <w:r w:rsidRPr="00E07381">
        <w:rPr>
          <w:rFonts w:ascii="Times New Roman" w:hAnsi="Times New Roman" w:cs="Times New Roman"/>
          <w:i/>
          <w:szCs w:val="21"/>
        </w:rPr>
        <w:t>pdbqt</w:t>
      </w:r>
      <w:proofErr w:type="spellEnd"/>
      <w:r w:rsidRPr="00E07381">
        <w:rPr>
          <w:rFonts w:ascii="Times New Roman" w:hAnsi="Times New Roman" w:cs="Times New Roman"/>
          <w:szCs w:val="21"/>
        </w:rPr>
        <w:t>格式。</w:t>
      </w:r>
    </w:p>
    <w:p w14:paraId="419C92BE" w14:textId="4BD7E432" w:rsidR="002B3DC5" w:rsidRDefault="002B3DC5" w:rsidP="00E07381">
      <w:pPr>
        <w:pStyle w:val="a7"/>
        <w:numPr>
          <w:ilvl w:val="0"/>
          <w:numId w:val="5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b/>
          <w:szCs w:val="21"/>
        </w:rPr>
      </w:pPr>
      <w:r w:rsidRPr="00E07381">
        <w:rPr>
          <w:rFonts w:ascii="Times New Roman" w:hAnsi="Times New Roman" w:cs="Times New Roman"/>
          <w:szCs w:val="21"/>
        </w:rPr>
        <w:t>点击</w:t>
      </w:r>
      <w:r w:rsidRPr="00E07381">
        <w:rPr>
          <w:rFonts w:ascii="Times New Roman" w:hAnsi="Times New Roman" w:cs="Times New Roman"/>
          <w:szCs w:val="21"/>
        </w:rPr>
        <w:t>“</w:t>
      </w:r>
      <w:r w:rsidRPr="00E07381">
        <w:rPr>
          <w:rFonts w:ascii="Times New Roman" w:hAnsi="Times New Roman" w:cs="Times New Roman"/>
          <w:szCs w:val="21"/>
        </w:rPr>
        <w:t>选择</w:t>
      </w:r>
      <w:r w:rsidR="00E07381" w:rsidRPr="00E07381">
        <w:rPr>
          <w:rFonts w:ascii="Times New Roman" w:hAnsi="Times New Roman" w:cs="Times New Roman"/>
          <w:szCs w:val="21"/>
        </w:rPr>
        <w:t>配体</w:t>
      </w:r>
      <w:r w:rsidRPr="00E07381">
        <w:rPr>
          <w:rFonts w:ascii="Times New Roman" w:hAnsi="Times New Roman" w:cs="Times New Roman"/>
          <w:szCs w:val="21"/>
        </w:rPr>
        <w:t>所在路径</w:t>
      </w:r>
      <w:r w:rsidRPr="00E07381">
        <w:rPr>
          <w:rFonts w:ascii="Times New Roman" w:hAnsi="Times New Roman" w:cs="Times New Roman"/>
          <w:szCs w:val="21"/>
        </w:rPr>
        <w:t>”</w:t>
      </w:r>
      <w:r w:rsidRPr="00E07381">
        <w:rPr>
          <w:rFonts w:ascii="Times New Roman" w:hAnsi="Times New Roman" w:cs="Times New Roman"/>
          <w:szCs w:val="21"/>
        </w:rPr>
        <w:t>，设置</w:t>
      </w:r>
      <w:r w:rsidR="00E07381" w:rsidRPr="00E07381">
        <w:rPr>
          <w:rFonts w:ascii="Times New Roman" w:hAnsi="Times New Roman" w:cs="Times New Roman"/>
          <w:szCs w:val="21"/>
        </w:rPr>
        <w:t>化合物</w:t>
      </w:r>
      <w:r w:rsidRPr="00E07381">
        <w:rPr>
          <w:rFonts w:ascii="Times New Roman" w:hAnsi="Times New Roman" w:cs="Times New Roman"/>
          <w:szCs w:val="21"/>
        </w:rPr>
        <w:t>结构文件所在位置</w:t>
      </w:r>
      <w:r w:rsidRPr="00E07381">
        <w:rPr>
          <w:rFonts w:ascii="Times New Roman" w:hAnsi="Times New Roman" w:cs="Times New Roman"/>
          <w:szCs w:val="21"/>
        </w:rPr>
        <w:t>(</w:t>
      </w:r>
      <w:r w:rsidRPr="00E07381">
        <w:rPr>
          <w:rFonts w:ascii="Times New Roman" w:hAnsi="Times New Roman" w:cs="Times New Roman"/>
          <w:szCs w:val="21"/>
        </w:rPr>
        <w:t>例如模块</w:t>
      </w:r>
      <w:r w:rsidR="00E07381" w:rsidRPr="00E07381">
        <w:rPr>
          <w:rFonts w:ascii="Times New Roman" w:hAnsi="Times New Roman" w:cs="Times New Roman"/>
          <w:szCs w:val="21"/>
        </w:rPr>
        <w:t>2</w:t>
      </w:r>
      <w:r w:rsidRPr="00E07381">
        <w:rPr>
          <w:rFonts w:ascii="Times New Roman" w:hAnsi="Times New Roman" w:cs="Times New Roman"/>
          <w:szCs w:val="21"/>
        </w:rPr>
        <w:t>.1</w:t>
      </w:r>
      <w:r w:rsidRPr="00E07381">
        <w:rPr>
          <w:rFonts w:ascii="Times New Roman" w:hAnsi="Times New Roman" w:cs="Times New Roman"/>
          <w:szCs w:val="21"/>
        </w:rPr>
        <w:t>中使用的结构保存路径</w:t>
      </w:r>
      <w:r w:rsidRPr="00E07381">
        <w:rPr>
          <w:rFonts w:ascii="Times New Roman" w:hAnsi="Times New Roman" w:cs="Times New Roman"/>
          <w:szCs w:val="21"/>
        </w:rPr>
        <w:t>)</w:t>
      </w:r>
      <w:r w:rsidRPr="00E07381">
        <w:rPr>
          <w:rFonts w:ascii="Times New Roman" w:hAnsi="Times New Roman" w:cs="Times New Roman"/>
          <w:szCs w:val="21"/>
        </w:rPr>
        <w:t>。</w:t>
      </w:r>
      <w:r w:rsidRPr="00E07381">
        <w:rPr>
          <w:rFonts w:ascii="Times New Roman" w:hAnsi="Times New Roman" w:cs="Times New Roman"/>
          <w:b/>
          <w:szCs w:val="21"/>
        </w:rPr>
        <w:t>注意该目录下的所有</w:t>
      </w:r>
      <w:proofErr w:type="spellStart"/>
      <w:r w:rsidR="00E07381" w:rsidRPr="00E07381">
        <w:rPr>
          <w:rFonts w:ascii="Times New Roman" w:hAnsi="Times New Roman" w:cs="Times New Roman"/>
          <w:b/>
          <w:i/>
          <w:szCs w:val="21"/>
        </w:rPr>
        <w:t>sdf</w:t>
      </w:r>
      <w:proofErr w:type="spellEnd"/>
      <w:r w:rsidR="00E07381" w:rsidRPr="00E07381">
        <w:rPr>
          <w:rFonts w:ascii="Times New Roman" w:hAnsi="Times New Roman" w:cs="Times New Roman"/>
          <w:b/>
          <w:i/>
          <w:szCs w:val="21"/>
        </w:rPr>
        <w:t>, mol2</w:t>
      </w:r>
      <w:r w:rsidR="00E07381" w:rsidRPr="00E07381">
        <w:rPr>
          <w:rFonts w:ascii="Times New Roman" w:hAnsi="Times New Roman" w:cs="Times New Roman"/>
          <w:b/>
          <w:szCs w:val="21"/>
        </w:rPr>
        <w:t>和</w:t>
      </w:r>
      <w:r w:rsidR="00E07381" w:rsidRPr="00E07381">
        <w:rPr>
          <w:rFonts w:ascii="Times New Roman" w:hAnsi="Times New Roman" w:cs="Times New Roman"/>
          <w:b/>
          <w:i/>
          <w:szCs w:val="21"/>
        </w:rPr>
        <w:t>mol</w:t>
      </w:r>
      <w:r w:rsidRPr="00E07381">
        <w:rPr>
          <w:rFonts w:ascii="Times New Roman" w:hAnsi="Times New Roman" w:cs="Times New Roman"/>
          <w:b/>
          <w:szCs w:val="21"/>
        </w:rPr>
        <w:t>格式文件都会被视为对接</w:t>
      </w:r>
      <w:r w:rsidR="00E07381" w:rsidRPr="00E07381">
        <w:rPr>
          <w:rFonts w:ascii="Times New Roman" w:hAnsi="Times New Roman" w:cs="Times New Roman"/>
          <w:b/>
          <w:szCs w:val="21"/>
        </w:rPr>
        <w:t>配体</w:t>
      </w:r>
      <w:r w:rsidRPr="00E07381">
        <w:rPr>
          <w:rFonts w:ascii="Times New Roman" w:hAnsi="Times New Roman" w:cs="Times New Roman"/>
          <w:b/>
          <w:szCs w:val="21"/>
        </w:rPr>
        <w:t>。</w:t>
      </w:r>
    </w:p>
    <w:p w14:paraId="345A220A" w14:textId="560C2721" w:rsidR="00CB494D" w:rsidRPr="00CB494D" w:rsidRDefault="00CB494D" w:rsidP="00CB494D">
      <w:pPr>
        <w:pStyle w:val="a7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CB494D">
        <w:rPr>
          <w:rFonts w:ascii="Times New Roman" w:hAnsi="Times New Roman" w:cs="Times New Roman" w:hint="eastAsia"/>
          <w:szCs w:val="21"/>
        </w:rPr>
        <w:t>在另一种情况下，如虚拟筛选，所有的化合物结构</w:t>
      </w:r>
      <w:r>
        <w:rPr>
          <w:rFonts w:ascii="Times New Roman" w:hAnsi="Times New Roman" w:cs="Times New Roman" w:hint="eastAsia"/>
          <w:szCs w:val="21"/>
        </w:rPr>
        <w:t>被</w:t>
      </w:r>
      <w:r w:rsidRPr="00CB494D">
        <w:rPr>
          <w:rFonts w:ascii="Times New Roman" w:hAnsi="Times New Roman" w:cs="Times New Roman" w:hint="eastAsia"/>
          <w:szCs w:val="21"/>
        </w:rPr>
        <w:t>保存在一个</w:t>
      </w:r>
      <w:r>
        <w:rPr>
          <w:rFonts w:ascii="Times New Roman" w:hAnsi="Times New Roman" w:cs="Times New Roman" w:hint="eastAsia"/>
          <w:szCs w:val="21"/>
        </w:rPr>
        <w:t>单一</w:t>
      </w:r>
      <w:r w:rsidRPr="00CB494D">
        <w:rPr>
          <w:rFonts w:ascii="Times New Roman" w:hAnsi="Times New Roman" w:cs="Times New Roman" w:hint="eastAsia"/>
          <w:szCs w:val="21"/>
        </w:rPr>
        <w:t>化合物库文件中。</w:t>
      </w:r>
      <w:r>
        <w:rPr>
          <w:rFonts w:ascii="Times New Roman" w:hAnsi="Times New Roman" w:cs="Times New Roman" w:hint="eastAsia"/>
          <w:szCs w:val="21"/>
        </w:rPr>
        <w:t>此时</w:t>
      </w:r>
      <w:r w:rsidRPr="00CB494D">
        <w:rPr>
          <w:rFonts w:ascii="Times New Roman" w:hAnsi="Times New Roman" w:cs="Times New Roman" w:hint="eastAsia"/>
          <w:szCs w:val="21"/>
        </w:rPr>
        <w:t>点击</w:t>
      </w:r>
      <w:r w:rsidRPr="00CB494D">
        <w:rPr>
          <w:rFonts w:ascii="Times New Roman" w:hAnsi="Times New Roman" w:cs="Times New Roman"/>
          <w:szCs w:val="21"/>
        </w:rPr>
        <w:t xml:space="preserve"> "</w:t>
      </w:r>
      <w:r>
        <w:rPr>
          <w:rFonts w:ascii="Times New Roman" w:hAnsi="Times New Roman" w:cs="Times New Roman" w:hint="eastAsia"/>
          <w:szCs w:val="21"/>
        </w:rPr>
        <w:t>分割单一化合物库</w:t>
      </w:r>
      <w:r w:rsidRPr="00CB494D">
        <w:rPr>
          <w:rFonts w:ascii="Times New Roman" w:hAnsi="Times New Roman" w:cs="Times New Roman"/>
          <w:szCs w:val="21"/>
        </w:rPr>
        <w:t>"</w:t>
      </w:r>
      <w:r w:rsidRPr="00CB494D">
        <w:rPr>
          <w:rFonts w:ascii="Times New Roman" w:hAnsi="Times New Roman" w:cs="Times New Roman"/>
          <w:szCs w:val="21"/>
        </w:rPr>
        <w:t>来选择这个文件</w:t>
      </w:r>
      <w:r>
        <w:rPr>
          <w:rFonts w:ascii="Times New Roman" w:hAnsi="Times New Roman" w:cs="Times New Roman" w:hint="eastAsia"/>
          <w:szCs w:val="21"/>
        </w:rPr>
        <w:t>(</w:t>
      </w:r>
      <w:proofErr w:type="spellStart"/>
      <w:r w:rsidRPr="00CB494D">
        <w:rPr>
          <w:rFonts w:ascii="Times New Roman" w:hAnsi="Times New Roman" w:cs="Times New Roman"/>
          <w:i/>
          <w:szCs w:val="21"/>
        </w:rPr>
        <w:t>sdf</w:t>
      </w:r>
      <w:proofErr w:type="spellEnd"/>
      <w:r w:rsidRPr="00CB494D">
        <w:rPr>
          <w:rFonts w:ascii="Times New Roman" w:hAnsi="Times New Roman" w:cs="Times New Roman"/>
          <w:szCs w:val="21"/>
        </w:rPr>
        <w:t xml:space="preserve">, </w:t>
      </w:r>
      <w:r w:rsidRPr="00CB494D">
        <w:rPr>
          <w:rFonts w:ascii="Times New Roman" w:hAnsi="Times New Roman" w:cs="Times New Roman"/>
          <w:i/>
          <w:szCs w:val="21"/>
        </w:rPr>
        <w:t>mol2</w:t>
      </w:r>
      <w:r w:rsidRPr="00CB494D">
        <w:rPr>
          <w:rFonts w:ascii="Times New Roman" w:hAnsi="Times New Roman" w:cs="Times New Roman"/>
          <w:szCs w:val="21"/>
        </w:rPr>
        <w:t>,</w:t>
      </w:r>
      <w:r w:rsidRPr="00CB494D">
        <w:rPr>
          <w:rFonts w:ascii="Times New Roman" w:hAnsi="Times New Roman" w:cs="Times New Roman"/>
          <w:szCs w:val="21"/>
        </w:rPr>
        <w:t>或</w:t>
      </w:r>
      <w:r w:rsidRPr="00CB494D">
        <w:rPr>
          <w:rFonts w:ascii="Times New Roman" w:hAnsi="Times New Roman" w:cs="Times New Roman"/>
          <w:i/>
          <w:szCs w:val="21"/>
        </w:rPr>
        <w:t>mol</w:t>
      </w:r>
      <w:r>
        <w:rPr>
          <w:rFonts w:ascii="Times New Roman" w:hAnsi="Times New Roman" w:cs="Times New Roman" w:hint="eastAsia"/>
          <w:szCs w:val="21"/>
        </w:rPr>
        <w:t>)</w:t>
      </w:r>
      <w:r w:rsidRPr="00CB494D">
        <w:rPr>
          <w:rFonts w:ascii="Times New Roman" w:hAnsi="Times New Roman" w:cs="Times New Roman"/>
          <w:szCs w:val="21"/>
        </w:rPr>
        <w:t>。这个化合物库将首先被分割成单个结构文件。可以在保存目录中的</w:t>
      </w:r>
      <w:r w:rsidRPr="00CB494D">
        <w:rPr>
          <w:rFonts w:ascii="Times New Roman" w:hAnsi="Times New Roman" w:cs="Times New Roman"/>
          <w:szCs w:val="21"/>
        </w:rPr>
        <w:t xml:space="preserve"> "</w:t>
      </w:r>
      <w:proofErr w:type="spellStart"/>
      <w:r w:rsidRPr="00CB494D">
        <w:rPr>
          <w:rFonts w:ascii="Times New Roman" w:hAnsi="Times New Roman" w:cs="Times New Roman"/>
          <w:i/>
          <w:szCs w:val="21"/>
        </w:rPr>
        <w:t>split_database</w:t>
      </w:r>
      <w:proofErr w:type="spellEnd"/>
      <w:r w:rsidRPr="00CB494D">
        <w:rPr>
          <w:rFonts w:ascii="Times New Roman" w:hAnsi="Times New Roman" w:cs="Times New Roman"/>
          <w:szCs w:val="21"/>
        </w:rPr>
        <w:t xml:space="preserve"> "</w:t>
      </w:r>
      <w:r w:rsidRPr="00CB494D">
        <w:rPr>
          <w:rFonts w:ascii="Times New Roman" w:hAnsi="Times New Roman" w:cs="Times New Roman"/>
          <w:szCs w:val="21"/>
        </w:rPr>
        <w:t>文件夹中找到它们。然后，这些</w:t>
      </w:r>
      <w:r>
        <w:rPr>
          <w:rFonts w:ascii="Times New Roman" w:hAnsi="Times New Roman" w:cs="Times New Roman" w:hint="eastAsia"/>
          <w:szCs w:val="21"/>
        </w:rPr>
        <w:t>结构文件将被准备并转化为</w:t>
      </w:r>
      <w:proofErr w:type="spellStart"/>
      <w:r w:rsidRPr="00CB494D">
        <w:rPr>
          <w:rFonts w:ascii="Times New Roman" w:hAnsi="Times New Roman" w:cs="Times New Roman" w:hint="eastAsia"/>
          <w:i/>
          <w:szCs w:val="21"/>
        </w:rPr>
        <w:t>p</w:t>
      </w:r>
      <w:r w:rsidRPr="00CB494D">
        <w:rPr>
          <w:rFonts w:ascii="Times New Roman" w:hAnsi="Times New Roman" w:cs="Times New Roman"/>
          <w:i/>
          <w:szCs w:val="21"/>
        </w:rPr>
        <w:t>dbqt</w:t>
      </w:r>
      <w:proofErr w:type="spellEnd"/>
      <w:r>
        <w:rPr>
          <w:rFonts w:ascii="Times New Roman" w:hAnsi="Times New Roman" w:cs="Times New Roman" w:hint="eastAsia"/>
          <w:szCs w:val="21"/>
        </w:rPr>
        <w:t>格式。</w:t>
      </w:r>
      <w:bookmarkStart w:id="0" w:name="_GoBack"/>
      <w:bookmarkEnd w:id="0"/>
    </w:p>
    <w:p w14:paraId="6BEB7774" w14:textId="5B554980" w:rsidR="002B3DC5" w:rsidRPr="00E07381" w:rsidRDefault="002B3DC5" w:rsidP="00E07381">
      <w:pPr>
        <w:pStyle w:val="a7"/>
        <w:numPr>
          <w:ilvl w:val="0"/>
          <w:numId w:val="5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E07381">
        <w:rPr>
          <w:rFonts w:ascii="Times New Roman" w:hAnsi="Times New Roman" w:cs="Times New Roman"/>
          <w:szCs w:val="21"/>
        </w:rPr>
        <w:t>点击</w:t>
      </w:r>
      <w:r w:rsidRPr="00E07381">
        <w:rPr>
          <w:rFonts w:ascii="Times New Roman" w:hAnsi="Times New Roman" w:cs="Times New Roman"/>
          <w:szCs w:val="21"/>
        </w:rPr>
        <w:t>“</w:t>
      </w:r>
      <w:r w:rsidRPr="00E07381">
        <w:rPr>
          <w:rFonts w:ascii="Times New Roman" w:hAnsi="Times New Roman" w:cs="Times New Roman"/>
          <w:szCs w:val="21"/>
        </w:rPr>
        <w:t>选择保存路径</w:t>
      </w:r>
      <w:r w:rsidRPr="00E07381">
        <w:rPr>
          <w:rFonts w:ascii="Times New Roman" w:hAnsi="Times New Roman" w:cs="Times New Roman"/>
          <w:szCs w:val="21"/>
        </w:rPr>
        <w:t>”</w:t>
      </w:r>
      <w:r w:rsidRPr="00E07381">
        <w:rPr>
          <w:rFonts w:ascii="Times New Roman" w:hAnsi="Times New Roman" w:cs="Times New Roman"/>
          <w:szCs w:val="21"/>
        </w:rPr>
        <w:t>设定准备后的对接</w:t>
      </w:r>
      <w:r w:rsidR="00E07381" w:rsidRPr="00E07381">
        <w:rPr>
          <w:rFonts w:ascii="Times New Roman" w:hAnsi="Times New Roman" w:cs="Times New Roman"/>
          <w:szCs w:val="21"/>
        </w:rPr>
        <w:t>配</w:t>
      </w:r>
      <w:r w:rsidRPr="00E07381">
        <w:rPr>
          <w:rFonts w:ascii="Times New Roman" w:hAnsi="Times New Roman" w:cs="Times New Roman"/>
          <w:szCs w:val="21"/>
        </w:rPr>
        <w:t>体保存位置。</w:t>
      </w:r>
    </w:p>
    <w:p w14:paraId="3EC83697" w14:textId="7165F282" w:rsidR="002B3DC5" w:rsidRPr="00E07381" w:rsidRDefault="00E07381" w:rsidP="00E07381">
      <w:pPr>
        <w:pStyle w:val="a7"/>
        <w:numPr>
          <w:ilvl w:val="0"/>
          <w:numId w:val="5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E07381">
        <w:rPr>
          <w:rFonts w:ascii="Times New Roman" w:hAnsi="Times New Roman" w:cs="Times New Roman"/>
          <w:szCs w:val="21"/>
        </w:rPr>
        <w:t>(</w:t>
      </w:r>
      <w:r w:rsidRPr="00E07381">
        <w:rPr>
          <w:rFonts w:ascii="Times New Roman" w:hAnsi="Times New Roman" w:cs="Times New Roman"/>
          <w:szCs w:val="21"/>
        </w:rPr>
        <w:t>可选的</w:t>
      </w:r>
      <w:r w:rsidRPr="00E07381">
        <w:rPr>
          <w:rFonts w:ascii="Times New Roman" w:hAnsi="Times New Roman" w:cs="Times New Roman"/>
          <w:szCs w:val="21"/>
        </w:rPr>
        <w:t xml:space="preserve">) </w:t>
      </w:r>
      <w:r w:rsidRPr="00E07381">
        <w:rPr>
          <w:rFonts w:ascii="Times New Roman" w:hAnsi="Times New Roman" w:cs="Times New Roman"/>
          <w:szCs w:val="21"/>
        </w:rPr>
        <w:t>修正配体的质子化状态。</w:t>
      </w:r>
      <w:r w:rsidRPr="00E07381">
        <w:rPr>
          <w:rFonts w:ascii="Times New Roman" w:hAnsi="Times New Roman" w:cs="Times New Roman"/>
          <w:szCs w:val="21"/>
        </w:rPr>
        <w:t>(</w:t>
      </w:r>
      <w:r w:rsidRPr="00E07381">
        <w:rPr>
          <w:rFonts w:ascii="Times New Roman" w:hAnsi="Times New Roman" w:cs="Times New Roman"/>
          <w:szCs w:val="21"/>
        </w:rPr>
        <w:t>通常</w:t>
      </w:r>
      <w:r w:rsidRPr="00E07381">
        <w:rPr>
          <w:rFonts w:ascii="Times New Roman" w:hAnsi="Times New Roman" w:cs="Times New Roman"/>
          <w:szCs w:val="21"/>
        </w:rPr>
        <w:t>pH</w:t>
      </w:r>
      <w:r w:rsidRPr="00E07381">
        <w:rPr>
          <w:rFonts w:ascii="Times New Roman" w:hAnsi="Times New Roman" w:cs="Times New Roman"/>
          <w:szCs w:val="21"/>
        </w:rPr>
        <w:t>设定为</w:t>
      </w:r>
      <w:r w:rsidRPr="00E07381">
        <w:rPr>
          <w:rFonts w:ascii="Times New Roman" w:hAnsi="Times New Roman" w:cs="Times New Roman"/>
          <w:szCs w:val="21"/>
        </w:rPr>
        <w:t>7.4</w:t>
      </w:r>
      <w:r w:rsidRPr="00E07381">
        <w:rPr>
          <w:rFonts w:ascii="Times New Roman" w:hAnsi="Times New Roman" w:cs="Times New Roman"/>
          <w:szCs w:val="21"/>
        </w:rPr>
        <w:t>或</w:t>
      </w:r>
      <w:r w:rsidRPr="00E07381">
        <w:rPr>
          <w:rFonts w:ascii="Times New Roman" w:hAnsi="Times New Roman" w:cs="Times New Roman"/>
          <w:szCs w:val="21"/>
        </w:rPr>
        <w:t>7.0</w:t>
      </w:r>
      <w:r w:rsidRPr="00E07381">
        <w:rPr>
          <w:rFonts w:ascii="Times New Roman" w:hAnsi="Times New Roman" w:cs="Times New Roman"/>
          <w:szCs w:val="21"/>
        </w:rPr>
        <w:t>，参考人体体液的</w:t>
      </w:r>
      <w:r w:rsidRPr="00E07381">
        <w:rPr>
          <w:rFonts w:ascii="Times New Roman" w:hAnsi="Times New Roman" w:cs="Times New Roman"/>
          <w:szCs w:val="21"/>
        </w:rPr>
        <w:t>pH</w:t>
      </w:r>
      <w:r w:rsidRPr="00E07381">
        <w:rPr>
          <w:rFonts w:ascii="Times New Roman" w:hAnsi="Times New Roman" w:cs="Times New Roman"/>
          <w:szCs w:val="21"/>
        </w:rPr>
        <w:t>约为</w:t>
      </w:r>
      <w:r w:rsidRPr="00E07381">
        <w:rPr>
          <w:rFonts w:ascii="Times New Roman" w:hAnsi="Times New Roman" w:cs="Times New Roman"/>
          <w:szCs w:val="21"/>
        </w:rPr>
        <w:t>7.35~7.45)</w:t>
      </w:r>
    </w:p>
    <w:p w14:paraId="24748B97" w14:textId="5A1BB15A" w:rsidR="00E07381" w:rsidRPr="00E07381" w:rsidRDefault="00E07381" w:rsidP="00E07381">
      <w:pPr>
        <w:pStyle w:val="a7"/>
        <w:numPr>
          <w:ilvl w:val="0"/>
          <w:numId w:val="5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E07381">
        <w:rPr>
          <w:rFonts w:ascii="Times New Roman" w:hAnsi="Times New Roman" w:cs="Times New Roman"/>
          <w:szCs w:val="21"/>
        </w:rPr>
        <w:t>(</w:t>
      </w:r>
      <w:r w:rsidRPr="00E07381">
        <w:rPr>
          <w:rFonts w:ascii="Times New Roman" w:hAnsi="Times New Roman" w:cs="Times New Roman"/>
          <w:szCs w:val="21"/>
        </w:rPr>
        <w:t>可选的</w:t>
      </w:r>
      <w:r w:rsidRPr="00E07381">
        <w:rPr>
          <w:rFonts w:ascii="Times New Roman" w:hAnsi="Times New Roman" w:cs="Times New Roman"/>
          <w:szCs w:val="21"/>
        </w:rPr>
        <w:t xml:space="preserve">) </w:t>
      </w:r>
      <w:r w:rsidRPr="00E07381">
        <w:rPr>
          <w:rFonts w:ascii="Times New Roman" w:hAnsi="Times New Roman" w:cs="Times New Roman"/>
          <w:szCs w:val="21"/>
        </w:rPr>
        <w:t>随机化配体初始构象以避免结构冲突。</w:t>
      </w:r>
      <w:r w:rsidRPr="00E07381">
        <w:rPr>
          <w:rFonts w:ascii="Times New Roman" w:hAnsi="Times New Roman" w:cs="Times New Roman"/>
          <w:szCs w:val="21"/>
        </w:rPr>
        <w:t>(</w:t>
      </w:r>
      <w:r w:rsidRPr="00E07381">
        <w:rPr>
          <w:rFonts w:ascii="Times New Roman" w:hAnsi="Times New Roman" w:cs="Times New Roman"/>
          <w:szCs w:val="21"/>
        </w:rPr>
        <w:t>如果化合物的结构没有被事先能量最小化，</w:t>
      </w:r>
      <w:proofErr w:type="gramStart"/>
      <w:r w:rsidRPr="00E07381">
        <w:rPr>
          <w:rFonts w:ascii="Times New Roman" w:hAnsi="Times New Roman" w:cs="Times New Roman"/>
          <w:szCs w:val="21"/>
        </w:rPr>
        <w:t>建议勾选此</w:t>
      </w:r>
      <w:proofErr w:type="gramEnd"/>
      <w:r w:rsidRPr="00E07381">
        <w:rPr>
          <w:rFonts w:ascii="Times New Roman" w:hAnsi="Times New Roman" w:cs="Times New Roman"/>
          <w:szCs w:val="21"/>
        </w:rPr>
        <w:t>选项。如果使用的是</w:t>
      </w:r>
      <w:r w:rsidRPr="00E07381">
        <w:rPr>
          <w:rFonts w:ascii="Times New Roman" w:hAnsi="Times New Roman" w:cs="Times New Roman"/>
          <w:szCs w:val="21"/>
        </w:rPr>
        <w:t>2D</w:t>
      </w:r>
      <w:r w:rsidRPr="00E07381">
        <w:rPr>
          <w:rFonts w:ascii="Times New Roman" w:hAnsi="Times New Roman" w:cs="Times New Roman"/>
          <w:szCs w:val="21"/>
        </w:rPr>
        <w:t>结构而不是</w:t>
      </w:r>
      <w:r w:rsidRPr="00E07381">
        <w:rPr>
          <w:rFonts w:ascii="Times New Roman" w:hAnsi="Times New Roman" w:cs="Times New Roman"/>
          <w:szCs w:val="21"/>
        </w:rPr>
        <w:t>3D</w:t>
      </w:r>
      <w:r w:rsidRPr="00E07381">
        <w:rPr>
          <w:rFonts w:ascii="Times New Roman" w:hAnsi="Times New Roman" w:cs="Times New Roman"/>
          <w:szCs w:val="21"/>
        </w:rPr>
        <w:t>结构，也有</w:t>
      </w:r>
      <w:proofErr w:type="gramStart"/>
      <w:r w:rsidRPr="00E07381">
        <w:rPr>
          <w:rFonts w:ascii="Times New Roman" w:hAnsi="Times New Roman" w:cs="Times New Roman"/>
          <w:szCs w:val="21"/>
        </w:rPr>
        <w:t>必要勾选这个</w:t>
      </w:r>
      <w:proofErr w:type="gramEnd"/>
      <w:r w:rsidRPr="00E07381">
        <w:rPr>
          <w:rFonts w:ascii="Times New Roman" w:hAnsi="Times New Roman" w:cs="Times New Roman"/>
          <w:szCs w:val="21"/>
        </w:rPr>
        <w:t>选项，不过不建议使用</w:t>
      </w:r>
      <w:r w:rsidRPr="00E07381">
        <w:rPr>
          <w:rFonts w:ascii="Times New Roman" w:hAnsi="Times New Roman" w:cs="Times New Roman"/>
          <w:szCs w:val="21"/>
        </w:rPr>
        <w:t>2D</w:t>
      </w:r>
      <w:r w:rsidRPr="00E07381">
        <w:rPr>
          <w:rFonts w:ascii="Times New Roman" w:hAnsi="Times New Roman" w:cs="Times New Roman"/>
          <w:szCs w:val="21"/>
        </w:rPr>
        <w:t>结构，因为有些复杂的</w:t>
      </w:r>
      <w:r w:rsidRPr="00E07381">
        <w:rPr>
          <w:rFonts w:ascii="Times New Roman" w:hAnsi="Times New Roman" w:cs="Times New Roman"/>
          <w:szCs w:val="21"/>
        </w:rPr>
        <w:t>2D</w:t>
      </w:r>
      <w:r w:rsidRPr="00E07381">
        <w:rPr>
          <w:rFonts w:ascii="Times New Roman" w:hAnsi="Times New Roman" w:cs="Times New Roman"/>
          <w:szCs w:val="21"/>
        </w:rPr>
        <w:t>结构无法被</w:t>
      </w:r>
      <w:proofErr w:type="spellStart"/>
      <w:r w:rsidRPr="00E07381">
        <w:rPr>
          <w:rFonts w:ascii="Times New Roman" w:hAnsi="Times New Roman" w:cs="Times New Roman"/>
          <w:szCs w:val="21"/>
        </w:rPr>
        <w:t>OpenBabel</w:t>
      </w:r>
      <w:proofErr w:type="spellEnd"/>
      <w:r w:rsidRPr="00E07381">
        <w:rPr>
          <w:rFonts w:ascii="Times New Roman" w:hAnsi="Times New Roman" w:cs="Times New Roman"/>
          <w:szCs w:val="21"/>
        </w:rPr>
        <w:t>正确地转换为</w:t>
      </w:r>
      <w:r w:rsidRPr="00E07381">
        <w:rPr>
          <w:rFonts w:ascii="Times New Roman" w:hAnsi="Times New Roman" w:cs="Times New Roman"/>
          <w:szCs w:val="21"/>
        </w:rPr>
        <w:t>3D</w:t>
      </w:r>
      <w:r w:rsidRPr="00E07381">
        <w:rPr>
          <w:rFonts w:ascii="Times New Roman" w:hAnsi="Times New Roman" w:cs="Times New Roman"/>
          <w:szCs w:val="21"/>
        </w:rPr>
        <w:t>构象</w:t>
      </w:r>
      <w:r w:rsidRPr="00E07381">
        <w:rPr>
          <w:rFonts w:ascii="Times New Roman" w:hAnsi="Times New Roman" w:cs="Times New Roman"/>
          <w:szCs w:val="21"/>
        </w:rPr>
        <w:t>)</w:t>
      </w:r>
    </w:p>
    <w:p w14:paraId="13212D8F" w14:textId="68542292" w:rsidR="002B3DC5" w:rsidRPr="00E07381" w:rsidRDefault="002B3DC5" w:rsidP="00E07381">
      <w:pPr>
        <w:pStyle w:val="a7"/>
        <w:numPr>
          <w:ilvl w:val="0"/>
          <w:numId w:val="5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E07381">
        <w:rPr>
          <w:rFonts w:ascii="Times New Roman" w:hAnsi="Times New Roman" w:cs="Times New Roman"/>
          <w:szCs w:val="21"/>
        </w:rPr>
        <w:t>点击</w:t>
      </w:r>
      <w:r w:rsidRPr="00E07381">
        <w:rPr>
          <w:rFonts w:ascii="Times New Roman" w:hAnsi="Times New Roman" w:cs="Times New Roman"/>
          <w:szCs w:val="21"/>
        </w:rPr>
        <w:t>“</w:t>
      </w:r>
      <w:r w:rsidRPr="00E07381">
        <w:rPr>
          <w:rFonts w:ascii="Times New Roman" w:hAnsi="Times New Roman" w:cs="Times New Roman"/>
          <w:szCs w:val="21"/>
        </w:rPr>
        <w:t>开始转化</w:t>
      </w:r>
      <w:r w:rsidRPr="00E07381">
        <w:rPr>
          <w:rFonts w:ascii="Times New Roman" w:hAnsi="Times New Roman" w:cs="Times New Roman"/>
          <w:szCs w:val="21"/>
        </w:rPr>
        <w:t>”</w:t>
      </w:r>
      <w:r w:rsidRPr="00E07381">
        <w:rPr>
          <w:rFonts w:ascii="Times New Roman" w:hAnsi="Times New Roman" w:cs="Times New Roman"/>
          <w:szCs w:val="21"/>
        </w:rPr>
        <w:t>并等待</w:t>
      </w:r>
      <w:r w:rsidRPr="00E07381">
        <w:rPr>
          <w:rFonts w:ascii="Times New Roman" w:hAnsi="Times New Roman" w:cs="Times New Roman"/>
          <w:szCs w:val="21"/>
        </w:rPr>
        <w:t>……</w:t>
      </w:r>
    </w:p>
    <w:p w14:paraId="3655DB9A" w14:textId="7134EE31" w:rsidR="00D459FA" w:rsidRPr="00E07381" w:rsidRDefault="00E07381" w:rsidP="00E07381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 w:rsidRPr="00E07381">
        <w:rPr>
          <w:rFonts w:ascii="Times New Roman" w:hAnsi="Times New Roman" w:cs="Times New Roman"/>
          <w:b/>
          <w:szCs w:val="21"/>
        </w:rPr>
        <w:lastRenderedPageBreak/>
        <w:t>对于一些复杂的配体，如天然成分</w:t>
      </w:r>
      <w:r>
        <w:rPr>
          <w:rFonts w:ascii="Times New Roman" w:hAnsi="Times New Roman" w:cs="Times New Roman" w:hint="eastAsia"/>
          <w:b/>
          <w:szCs w:val="21"/>
        </w:rPr>
        <w:t>或</w:t>
      </w:r>
      <w:r w:rsidRPr="00E07381">
        <w:rPr>
          <w:rFonts w:ascii="Times New Roman" w:hAnsi="Times New Roman" w:cs="Times New Roman"/>
          <w:b/>
          <w:szCs w:val="21"/>
        </w:rPr>
        <w:t>多环化合物，</w:t>
      </w:r>
      <w:proofErr w:type="spellStart"/>
      <w:r w:rsidRPr="00E07381">
        <w:rPr>
          <w:rFonts w:ascii="Times New Roman" w:hAnsi="Times New Roman" w:cs="Times New Roman"/>
          <w:b/>
          <w:szCs w:val="21"/>
        </w:rPr>
        <w:t>OpenBabel</w:t>
      </w:r>
      <w:proofErr w:type="spellEnd"/>
      <w:r w:rsidRPr="00E07381">
        <w:rPr>
          <w:rFonts w:ascii="Times New Roman" w:hAnsi="Times New Roman" w:cs="Times New Roman"/>
          <w:b/>
          <w:szCs w:val="21"/>
        </w:rPr>
        <w:t>可能无法正确</w:t>
      </w:r>
      <w:r w:rsidR="00E64427">
        <w:rPr>
          <w:rFonts w:ascii="Times New Roman" w:hAnsi="Times New Roman" w:cs="Times New Roman" w:hint="eastAsia"/>
          <w:b/>
          <w:szCs w:val="21"/>
        </w:rPr>
        <w:t>识别</w:t>
      </w:r>
      <w:r w:rsidRPr="00E07381">
        <w:rPr>
          <w:rFonts w:ascii="Times New Roman" w:hAnsi="Times New Roman" w:cs="Times New Roman"/>
          <w:b/>
          <w:szCs w:val="21"/>
        </w:rPr>
        <w:t>，或者无法</w:t>
      </w:r>
      <w:r w:rsidR="00E64427">
        <w:rPr>
          <w:rFonts w:ascii="Times New Roman" w:hAnsi="Times New Roman" w:cs="Times New Roman" w:hint="eastAsia"/>
          <w:b/>
          <w:szCs w:val="21"/>
        </w:rPr>
        <w:t>正确感知化学键</w:t>
      </w:r>
      <w:r w:rsidR="00E64427">
        <w:rPr>
          <w:rFonts w:ascii="Times New Roman" w:hAnsi="Times New Roman" w:cs="Times New Roman" w:hint="eastAsia"/>
          <w:b/>
          <w:szCs w:val="21"/>
        </w:rPr>
        <w:t>(</w:t>
      </w:r>
      <w:r w:rsidR="00E64427">
        <w:rPr>
          <w:rFonts w:ascii="Times New Roman" w:hAnsi="Times New Roman" w:cs="Times New Roman" w:hint="eastAsia"/>
          <w:b/>
          <w:szCs w:val="21"/>
        </w:rPr>
        <w:t>因为</w:t>
      </w:r>
      <w:proofErr w:type="spellStart"/>
      <w:r w:rsidRPr="00E64427">
        <w:rPr>
          <w:rFonts w:ascii="Times New Roman" w:hAnsi="Times New Roman" w:cs="Times New Roman"/>
          <w:b/>
          <w:i/>
          <w:szCs w:val="21"/>
        </w:rPr>
        <w:t>pdbqt</w:t>
      </w:r>
      <w:proofErr w:type="spellEnd"/>
      <w:r w:rsidRPr="00E07381">
        <w:rPr>
          <w:rFonts w:ascii="Times New Roman" w:hAnsi="Times New Roman" w:cs="Times New Roman"/>
          <w:b/>
          <w:szCs w:val="21"/>
        </w:rPr>
        <w:t>格式文件中没有</w:t>
      </w:r>
      <w:r w:rsidR="00E64427">
        <w:rPr>
          <w:rFonts w:ascii="Times New Roman" w:hAnsi="Times New Roman" w:cs="Times New Roman" w:hint="eastAsia"/>
          <w:b/>
          <w:szCs w:val="21"/>
        </w:rPr>
        <w:t>化学</w:t>
      </w:r>
      <w:r w:rsidRPr="00E07381">
        <w:rPr>
          <w:rFonts w:ascii="Times New Roman" w:hAnsi="Times New Roman" w:cs="Times New Roman"/>
          <w:b/>
          <w:szCs w:val="21"/>
        </w:rPr>
        <w:t>键的信息</w:t>
      </w:r>
      <w:r w:rsidR="00E64427">
        <w:rPr>
          <w:rFonts w:ascii="Times New Roman" w:hAnsi="Times New Roman" w:cs="Times New Roman" w:hint="eastAsia"/>
          <w:b/>
          <w:szCs w:val="21"/>
        </w:rPr>
        <w:t>)</w:t>
      </w:r>
      <w:r w:rsidRPr="00E07381">
        <w:rPr>
          <w:rFonts w:ascii="Times New Roman" w:hAnsi="Times New Roman" w:cs="Times New Roman"/>
          <w:b/>
          <w:szCs w:val="21"/>
        </w:rPr>
        <w:t>。建议</w:t>
      </w:r>
      <w:r w:rsidR="00E64427">
        <w:rPr>
          <w:rFonts w:ascii="Times New Roman" w:hAnsi="Times New Roman" w:cs="Times New Roman" w:hint="eastAsia"/>
          <w:b/>
          <w:szCs w:val="21"/>
        </w:rPr>
        <w:t>通过</w:t>
      </w:r>
      <w:r w:rsidRPr="00E07381">
        <w:rPr>
          <w:rFonts w:ascii="Times New Roman" w:hAnsi="Times New Roman" w:cs="Times New Roman"/>
          <w:b/>
          <w:szCs w:val="21"/>
        </w:rPr>
        <w:t>可视化软件</w:t>
      </w:r>
      <w:r w:rsidR="00E64427">
        <w:rPr>
          <w:rFonts w:ascii="Times New Roman" w:hAnsi="Times New Roman" w:cs="Times New Roman" w:hint="eastAsia"/>
          <w:b/>
          <w:szCs w:val="21"/>
        </w:rPr>
        <w:t>(</w:t>
      </w:r>
      <w:r w:rsidRPr="00E07381">
        <w:rPr>
          <w:rFonts w:ascii="Times New Roman" w:hAnsi="Times New Roman" w:cs="Times New Roman"/>
          <w:b/>
          <w:szCs w:val="21"/>
        </w:rPr>
        <w:t>如</w:t>
      </w:r>
      <w:proofErr w:type="spellStart"/>
      <w:r w:rsidRPr="00E07381">
        <w:rPr>
          <w:rFonts w:ascii="Times New Roman" w:hAnsi="Times New Roman" w:cs="Times New Roman"/>
          <w:b/>
          <w:szCs w:val="21"/>
        </w:rPr>
        <w:t>PyMol</w:t>
      </w:r>
      <w:proofErr w:type="spellEnd"/>
      <w:r w:rsidR="00E64427">
        <w:rPr>
          <w:rFonts w:ascii="Times New Roman" w:hAnsi="Times New Roman" w:cs="Times New Roman" w:hint="eastAsia"/>
          <w:b/>
          <w:szCs w:val="21"/>
        </w:rPr>
        <w:t>)</w:t>
      </w:r>
      <w:r w:rsidRPr="00E07381">
        <w:rPr>
          <w:rFonts w:ascii="Times New Roman" w:hAnsi="Times New Roman" w:cs="Times New Roman"/>
          <w:b/>
          <w:szCs w:val="21"/>
        </w:rPr>
        <w:t>检查转换后的</w:t>
      </w:r>
      <w:proofErr w:type="spellStart"/>
      <w:r w:rsidRPr="00E64427">
        <w:rPr>
          <w:rFonts w:ascii="Times New Roman" w:hAnsi="Times New Roman" w:cs="Times New Roman"/>
          <w:b/>
          <w:i/>
          <w:szCs w:val="21"/>
        </w:rPr>
        <w:t>pdbqt</w:t>
      </w:r>
      <w:proofErr w:type="spellEnd"/>
      <w:r w:rsidRPr="00E07381">
        <w:rPr>
          <w:rFonts w:ascii="Times New Roman" w:hAnsi="Times New Roman" w:cs="Times New Roman"/>
          <w:b/>
          <w:szCs w:val="21"/>
        </w:rPr>
        <w:t>格式文件，以确保化合物</w:t>
      </w:r>
      <w:r w:rsidR="00E64427">
        <w:rPr>
          <w:rFonts w:ascii="Times New Roman" w:hAnsi="Times New Roman" w:cs="Times New Roman" w:hint="eastAsia"/>
          <w:b/>
          <w:szCs w:val="21"/>
        </w:rPr>
        <w:t>被正确准备了。</w:t>
      </w:r>
    </w:p>
    <w:sectPr w:rsidR="00D459FA" w:rsidRPr="00E0738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6716C" w14:textId="77777777" w:rsidR="003D36BE" w:rsidRDefault="003D36BE" w:rsidP="00E033B4">
      <w:r>
        <w:separator/>
      </w:r>
    </w:p>
  </w:endnote>
  <w:endnote w:type="continuationSeparator" w:id="0">
    <w:p w14:paraId="2144FA4F" w14:textId="77777777" w:rsidR="003D36BE" w:rsidRDefault="003D36BE" w:rsidP="00E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886590"/>
      <w:docPartObj>
        <w:docPartGallery w:val="Page Numbers (Bottom of Page)"/>
        <w:docPartUnique/>
      </w:docPartObj>
    </w:sdtPr>
    <w:sdtEndPr/>
    <w:sdtContent>
      <w:p w14:paraId="09256170" w14:textId="7B32D169" w:rsidR="00E033B4" w:rsidRDefault="00E033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210D3E" w14:textId="77777777" w:rsidR="00E033B4" w:rsidRDefault="00E03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4B43" w14:textId="77777777" w:rsidR="003D36BE" w:rsidRDefault="003D36BE" w:rsidP="00E033B4">
      <w:r>
        <w:separator/>
      </w:r>
    </w:p>
  </w:footnote>
  <w:footnote w:type="continuationSeparator" w:id="0">
    <w:p w14:paraId="016FF534" w14:textId="77777777" w:rsidR="003D36BE" w:rsidRDefault="003D36BE" w:rsidP="00E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0D94" w14:textId="176AFB13" w:rsidR="00E033B4" w:rsidRPr="00E033B4" w:rsidRDefault="00E033B4">
    <w:pPr>
      <w:pStyle w:val="a3"/>
      <w:rPr>
        <w:rFonts w:ascii="Times New Roman" w:hAnsi="Times New Roman" w:cs="Times New Roman"/>
      </w:rPr>
    </w:pPr>
    <w:proofErr w:type="spellStart"/>
    <w:r w:rsidRPr="00E033B4">
      <w:rPr>
        <w:rFonts w:ascii="Times New Roman" w:hAnsi="Times New Roman" w:cs="Times New Roman"/>
      </w:rPr>
      <w:t>BatchVinaGUI</w:t>
    </w:r>
    <w:proofErr w:type="spellEnd"/>
    <w:r w:rsidRPr="00E033B4">
      <w:rPr>
        <w:rFonts w:ascii="Times New Roman" w:hAnsi="Times New Roman" w:cs="Times New Roman"/>
      </w:rPr>
      <w:t xml:space="preserve"> Manual</w:t>
    </w:r>
  </w:p>
  <w:p w14:paraId="6D4D5BDB" w14:textId="77777777" w:rsidR="00E033B4" w:rsidRDefault="00E033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D5F"/>
    <w:multiLevelType w:val="hybridMultilevel"/>
    <w:tmpl w:val="F07A17E8"/>
    <w:lvl w:ilvl="0" w:tplc="F216C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11288C"/>
    <w:multiLevelType w:val="hybridMultilevel"/>
    <w:tmpl w:val="42201C7E"/>
    <w:lvl w:ilvl="0" w:tplc="3D2C30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826D76"/>
    <w:multiLevelType w:val="hybridMultilevel"/>
    <w:tmpl w:val="262CC122"/>
    <w:lvl w:ilvl="0" w:tplc="0358B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923284"/>
    <w:multiLevelType w:val="hybridMultilevel"/>
    <w:tmpl w:val="A0D6D364"/>
    <w:lvl w:ilvl="0" w:tplc="73EE0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08050A"/>
    <w:multiLevelType w:val="hybridMultilevel"/>
    <w:tmpl w:val="7C60CE0E"/>
    <w:lvl w:ilvl="0" w:tplc="A9A4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F0"/>
    <w:rsid w:val="00101C51"/>
    <w:rsid w:val="00181C1A"/>
    <w:rsid w:val="001B1D0C"/>
    <w:rsid w:val="001C2A62"/>
    <w:rsid w:val="0022071C"/>
    <w:rsid w:val="00264650"/>
    <w:rsid w:val="00280EE2"/>
    <w:rsid w:val="00286A79"/>
    <w:rsid w:val="002B3DC5"/>
    <w:rsid w:val="00330511"/>
    <w:rsid w:val="0035728D"/>
    <w:rsid w:val="00384A60"/>
    <w:rsid w:val="003A0A42"/>
    <w:rsid w:val="003C1CA5"/>
    <w:rsid w:val="003D36BE"/>
    <w:rsid w:val="003D63F7"/>
    <w:rsid w:val="00552B6C"/>
    <w:rsid w:val="00597CDE"/>
    <w:rsid w:val="005E0459"/>
    <w:rsid w:val="006814AC"/>
    <w:rsid w:val="006C3FF0"/>
    <w:rsid w:val="00784704"/>
    <w:rsid w:val="007948C6"/>
    <w:rsid w:val="008157A6"/>
    <w:rsid w:val="009504DA"/>
    <w:rsid w:val="00BD451E"/>
    <w:rsid w:val="00C1685A"/>
    <w:rsid w:val="00C55FA5"/>
    <w:rsid w:val="00CB494D"/>
    <w:rsid w:val="00D459FA"/>
    <w:rsid w:val="00DE3CE8"/>
    <w:rsid w:val="00E033B4"/>
    <w:rsid w:val="00E07381"/>
    <w:rsid w:val="00E64427"/>
    <w:rsid w:val="00E66B1F"/>
    <w:rsid w:val="00E80A03"/>
    <w:rsid w:val="00EE082F"/>
    <w:rsid w:val="00FB39C0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7AA5"/>
  <w15:chartTrackingRefBased/>
  <w15:docId w15:val="{7340E428-2471-4DE7-9990-8570194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3B4"/>
    <w:rPr>
      <w:sz w:val="18"/>
      <w:szCs w:val="18"/>
    </w:rPr>
  </w:style>
  <w:style w:type="paragraph" w:styleId="a7">
    <w:name w:val="List Paragraph"/>
    <w:basedOn w:val="a"/>
    <w:uiPriority w:val="34"/>
    <w:qFormat/>
    <w:rsid w:val="005E04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6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车一一</cp:lastModifiedBy>
  <cp:revision>19</cp:revision>
  <dcterms:created xsi:type="dcterms:W3CDTF">2023-06-08T12:42:00Z</dcterms:created>
  <dcterms:modified xsi:type="dcterms:W3CDTF">2023-06-09T06:03:00Z</dcterms:modified>
</cp:coreProperties>
</file>