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5C5" w:rsidRPr="00BE65C5" w:rsidRDefault="00BE65C5" w:rsidP="00BE65C5">
      <w:pPr>
        <w:spacing w:line="259" w:lineRule="auto"/>
        <w:ind w:right="2"/>
        <w:rPr>
          <w:sz w:val="17"/>
          <w:szCs w:val="18"/>
        </w:rPr>
      </w:pPr>
      <w:r w:rsidRPr="00BE65C5">
        <w:rPr>
          <w:rFonts w:ascii="Book Antiqua" w:eastAsia="Book Antiqua" w:hAnsi="Book Antiqua" w:cs="Book Antiqua"/>
          <w:b/>
          <w:sz w:val="28"/>
          <w:szCs w:val="18"/>
        </w:rPr>
        <w:t>Welcome Message</w:t>
      </w:r>
      <w:r w:rsidRPr="00BE65C5">
        <w:rPr>
          <w:rFonts w:ascii="Book Antiqua" w:eastAsia="Book Antiqua" w:hAnsi="Book Antiqua" w:cs="Book Antiqua"/>
          <w:b/>
          <w:sz w:val="17"/>
          <w:szCs w:val="18"/>
        </w:rPr>
        <w:t xml:space="preserve"> </w:t>
      </w:r>
    </w:p>
    <w:p w:rsidR="00BE65C5" w:rsidRPr="00BE65C5" w:rsidRDefault="00BE65C5" w:rsidP="00BE65C5">
      <w:pPr>
        <w:spacing w:line="259" w:lineRule="auto"/>
        <w:jc w:val="left"/>
        <w:rPr>
          <w:sz w:val="20"/>
          <w:szCs w:val="20"/>
        </w:rPr>
      </w:pPr>
      <w:r w:rsidRPr="00BE65C5">
        <w:rPr>
          <w:sz w:val="28"/>
          <w:szCs w:val="18"/>
        </w:rPr>
        <w:t xml:space="preserve">   </w:t>
      </w:r>
    </w:p>
    <w:p w:rsidR="00BE65C5" w:rsidRPr="00BE65C5" w:rsidRDefault="00BE65C5" w:rsidP="00BE65C5">
      <w:pPr>
        <w:ind w:left="-15" w:firstLine="720"/>
        <w:jc w:val="both"/>
        <w:rPr>
          <w:rFonts w:ascii="Book Antiqua" w:hAnsi="Book Antiqua"/>
          <w:sz w:val="20"/>
          <w:szCs w:val="20"/>
        </w:rPr>
      </w:pPr>
      <w:r w:rsidRPr="00BE65C5">
        <w:rPr>
          <w:rFonts w:ascii="Book Antiqua" w:hAnsi="Book Antiqua"/>
          <w:sz w:val="20"/>
          <w:szCs w:val="20"/>
        </w:rPr>
        <w:t xml:space="preserve">It is my great pleasure to welcome to the </w:t>
      </w:r>
      <w:r w:rsidRPr="00BE65C5">
        <w:rPr>
          <w:rFonts w:ascii="Book Antiqua" w:eastAsia="Book Antiqua" w:hAnsi="Book Antiqua" w:cs="Book Antiqua"/>
          <w:i/>
          <w:sz w:val="20"/>
          <w:szCs w:val="20"/>
        </w:rPr>
        <w:t>Joint 2020 9</w:t>
      </w:r>
      <w:r w:rsidRPr="00BE65C5">
        <w:rPr>
          <w:rFonts w:ascii="Book Antiqua" w:eastAsia="Book Antiqua" w:hAnsi="Book Antiqua" w:cs="Book Antiqua"/>
          <w:i/>
          <w:sz w:val="20"/>
          <w:szCs w:val="20"/>
          <w:vertAlign w:val="superscript"/>
        </w:rPr>
        <w:t>th</w:t>
      </w:r>
      <w:r w:rsidRPr="00BE65C5">
        <w:rPr>
          <w:rFonts w:ascii="Book Antiqua" w:eastAsia="Book Antiqua" w:hAnsi="Book Antiqua" w:cs="Book Antiqua"/>
          <w:i/>
          <w:sz w:val="20"/>
          <w:szCs w:val="20"/>
        </w:rPr>
        <w:t xml:space="preserve"> International Conference on Informatics, Electronics &amp; Vision</w:t>
      </w:r>
      <w:r w:rsidRPr="00BE65C5">
        <w:rPr>
          <w:rFonts w:ascii="Book Antiqua" w:hAnsi="Book Antiqua"/>
          <w:sz w:val="20"/>
          <w:szCs w:val="20"/>
        </w:rPr>
        <w:t xml:space="preserve"> (ICIEV), and </w:t>
      </w:r>
      <w:r w:rsidRPr="00BE65C5">
        <w:rPr>
          <w:rFonts w:ascii="Book Antiqua" w:hAnsi="Book Antiqua"/>
          <w:i/>
          <w:sz w:val="20"/>
          <w:szCs w:val="20"/>
        </w:rPr>
        <w:t>4</w:t>
      </w:r>
      <w:r w:rsidRPr="00BE65C5">
        <w:rPr>
          <w:rFonts w:ascii="Book Antiqua" w:hAnsi="Book Antiqua"/>
          <w:i/>
          <w:sz w:val="20"/>
          <w:szCs w:val="20"/>
          <w:vertAlign w:val="superscript"/>
        </w:rPr>
        <w:t>th</w:t>
      </w:r>
      <w:r w:rsidRPr="00BE65C5">
        <w:rPr>
          <w:rFonts w:ascii="Book Antiqua" w:hAnsi="Book Antiqua"/>
          <w:i/>
          <w:sz w:val="20"/>
          <w:szCs w:val="20"/>
        </w:rPr>
        <w:t xml:space="preserve"> </w:t>
      </w:r>
      <w:r w:rsidRPr="00BE65C5">
        <w:rPr>
          <w:rFonts w:ascii="Book Antiqua" w:eastAsia="Book Antiqua" w:hAnsi="Book Antiqua" w:cs="Book Antiqua"/>
          <w:i/>
          <w:sz w:val="20"/>
          <w:szCs w:val="20"/>
        </w:rPr>
        <w:t>International Conference on Imaging, Vision &amp; Pattern Recognition</w:t>
      </w:r>
      <w:r w:rsidRPr="00BE65C5">
        <w:rPr>
          <w:rFonts w:ascii="Book Antiqua" w:hAnsi="Book Antiqua"/>
          <w:sz w:val="20"/>
          <w:szCs w:val="20"/>
        </w:rPr>
        <w:t xml:space="preserve"> (IVPR), along with the </w:t>
      </w:r>
      <w:r w:rsidRPr="00BE65C5">
        <w:rPr>
          <w:rFonts w:ascii="Book Antiqua" w:hAnsi="Book Antiqua"/>
          <w:i/>
          <w:sz w:val="20"/>
          <w:szCs w:val="20"/>
        </w:rPr>
        <w:t xml:space="preserve">2nd International Conference on Activity and Behavior Computing </w:t>
      </w:r>
      <w:r w:rsidRPr="00BE65C5">
        <w:rPr>
          <w:rFonts w:ascii="Book Antiqua" w:hAnsi="Book Antiqua"/>
          <w:sz w:val="20"/>
          <w:szCs w:val="20"/>
        </w:rPr>
        <w:t xml:space="preserve">(ABC) to be held in Kokura, Kitakyushu, Japan. Earlier, ICIEV was held in Bangladesh (four times) and Japan (three times), and USA (in 2019) with very good success. The IVPR was organized in Bangladesh, Japan, and USA. </w:t>
      </w:r>
    </w:p>
    <w:p w:rsidR="00BE65C5" w:rsidRPr="00BE65C5" w:rsidRDefault="00BE65C5" w:rsidP="00BE65C5">
      <w:pPr>
        <w:ind w:left="-15" w:firstLine="720"/>
        <w:jc w:val="both"/>
        <w:rPr>
          <w:rFonts w:ascii="Book Antiqua" w:hAnsi="Book Antiqua"/>
          <w:sz w:val="20"/>
          <w:szCs w:val="20"/>
        </w:rPr>
      </w:pPr>
      <w:r w:rsidRPr="00BE65C5">
        <w:rPr>
          <w:rFonts w:ascii="Book Antiqua" w:hAnsi="Book Antiqua"/>
          <w:sz w:val="20"/>
          <w:szCs w:val="20"/>
        </w:rPr>
        <w:t>IEEE, IEEE Computer Society, IEEE TCPAMI, etc. are part of the success of ICIEV/IVPR. ABC papers are published in Springer as book chapter (to be archived in SCOPUS index and others). There is a Cooking Activity Challenge and accepted submissions are published as book chapters in Springer (to be archived in SCOPUS and others). Both books are in press now. We thank IEEE, IEEE CS, IEEE TCPAMI, IEEE CS Bangladesh chapter, Center for Natural Science &amp; Engineering Research (CNSER), Kitakyushu International Conference Center, 6 sponsors (</w:t>
      </w:r>
      <w:proofErr w:type="spellStart"/>
      <w:r w:rsidRPr="00BE65C5">
        <w:rPr>
          <w:rFonts w:ascii="Book Antiqua" w:hAnsi="Book Antiqua"/>
          <w:sz w:val="20"/>
          <w:szCs w:val="20"/>
        </w:rPr>
        <w:t>Mamezou</w:t>
      </w:r>
      <w:proofErr w:type="spellEnd"/>
      <w:r w:rsidRPr="00BE65C5">
        <w:rPr>
          <w:rFonts w:ascii="Book Antiqua" w:hAnsi="Book Antiqua"/>
          <w:sz w:val="20"/>
          <w:szCs w:val="20"/>
        </w:rPr>
        <w:t xml:space="preserve"> Co., Ltd; Innovation Plus Co., Ltd.; </w:t>
      </w:r>
      <w:proofErr w:type="spellStart"/>
      <w:r w:rsidRPr="00BE65C5">
        <w:rPr>
          <w:rFonts w:ascii="Book Antiqua" w:hAnsi="Book Antiqua"/>
          <w:sz w:val="20"/>
          <w:szCs w:val="20"/>
        </w:rPr>
        <w:t>Fusic</w:t>
      </w:r>
      <w:proofErr w:type="spellEnd"/>
      <w:r w:rsidRPr="00BE65C5">
        <w:rPr>
          <w:rFonts w:ascii="Book Antiqua" w:hAnsi="Book Antiqua"/>
          <w:sz w:val="20"/>
          <w:szCs w:val="20"/>
        </w:rPr>
        <w:t xml:space="preserve"> Co., Ltd.; SMART Co., Ltd.; </w:t>
      </w:r>
      <w:proofErr w:type="spellStart"/>
      <w:r w:rsidRPr="00BE65C5">
        <w:rPr>
          <w:rFonts w:ascii="Book Antiqua" w:hAnsi="Book Antiqua"/>
          <w:sz w:val="20"/>
          <w:szCs w:val="20"/>
        </w:rPr>
        <w:t>Liful</w:t>
      </w:r>
      <w:proofErr w:type="spellEnd"/>
      <w:r w:rsidRPr="00BE65C5">
        <w:rPr>
          <w:rFonts w:ascii="Book Antiqua" w:hAnsi="Book Antiqua"/>
          <w:sz w:val="20"/>
          <w:szCs w:val="20"/>
        </w:rPr>
        <w:t xml:space="preserve"> Co., Ltd.; and CARECOM Co., Ltd.), the committee members, reviewers, excellent &amp; dynamic volunteers for their efforts. We are very grateful for the extensive efforts of many individuals who worked diligently to ensure a successful, high quality conference. Without the hard work and dedication of all these volunteers, the conference could not be successful. We would like to thank the 4 distinguished keynote speakers for their supports and participations. </w:t>
      </w:r>
    </w:p>
    <w:p w:rsidR="00BE65C5" w:rsidRPr="00BE65C5" w:rsidRDefault="00BE65C5" w:rsidP="00BE65C5">
      <w:pPr>
        <w:ind w:left="-15" w:firstLine="720"/>
        <w:jc w:val="both"/>
        <w:rPr>
          <w:rFonts w:ascii="Book Antiqua" w:hAnsi="Book Antiqua"/>
          <w:sz w:val="20"/>
          <w:szCs w:val="20"/>
        </w:rPr>
      </w:pPr>
      <w:r w:rsidRPr="00BE65C5">
        <w:rPr>
          <w:rFonts w:ascii="Book Antiqua" w:hAnsi="Book Antiqua"/>
          <w:sz w:val="20"/>
          <w:szCs w:val="20"/>
        </w:rPr>
        <w:t xml:space="preserve">This list of co-sponsors indicates the broad involvement and support for the conference. We wholeheartedly thank the committee members, especially the </w:t>
      </w:r>
      <w:proofErr w:type="spellStart"/>
      <w:r w:rsidRPr="00BE65C5">
        <w:rPr>
          <w:rFonts w:ascii="Book Antiqua" w:hAnsi="Book Antiqua"/>
          <w:sz w:val="20"/>
          <w:szCs w:val="20"/>
        </w:rPr>
        <w:t>Sozo</w:t>
      </w:r>
      <w:proofErr w:type="spellEnd"/>
      <w:r w:rsidRPr="00BE65C5">
        <w:rPr>
          <w:rFonts w:ascii="Book Antiqua" w:hAnsi="Book Antiqua"/>
          <w:sz w:val="20"/>
          <w:szCs w:val="20"/>
        </w:rPr>
        <w:t xml:space="preserve"> Inoue, </w:t>
      </w:r>
      <w:proofErr w:type="spellStart"/>
      <w:r w:rsidRPr="00BE65C5">
        <w:rPr>
          <w:rFonts w:ascii="Book Antiqua" w:hAnsi="Book Antiqua"/>
          <w:sz w:val="20"/>
          <w:szCs w:val="20"/>
        </w:rPr>
        <w:t>Mazakazu</w:t>
      </w:r>
      <w:proofErr w:type="spellEnd"/>
      <w:r w:rsidRPr="00BE65C5">
        <w:rPr>
          <w:rFonts w:ascii="Book Antiqua" w:hAnsi="Book Antiqua"/>
          <w:sz w:val="20"/>
          <w:szCs w:val="20"/>
        </w:rPr>
        <w:t xml:space="preserve"> Morimoto, Daniel </w:t>
      </w:r>
      <w:proofErr w:type="spellStart"/>
      <w:r w:rsidRPr="00BE65C5">
        <w:rPr>
          <w:rFonts w:ascii="Book Antiqua" w:hAnsi="Book Antiqua"/>
          <w:sz w:val="20"/>
          <w:szCs w:val="20"/>
        </w:rPr>
        <w:t>Roggen</w:t>
      </w:r>
      <w:proofErr w:type="spellEnd"/>
      <w:r w:rsidRPr="00BE65C5">
        <w:rPr>
          <w:rFonts w:ascii="Book Antiqua" w:hAnsi="Book Antiqua"/>
          <w:sz w:val="20"/>
          <w:szCs w:val="20"/>
        </w:rPr>
        <w:t xml:space="preserve">, Kaori Fujinami, MAS Kamal, </w:t>
      </w:r>
      <w:proofErr w:type="spellStart"/>
      <w:r w:rsidRPr="00BE65C5">
        <w:rPr>
          <w:rFonts w:ascii="Book Antiqua" w:hAnsi="Book Antiqua"/>
          <w:sz w:val="20"/>
          <w:szCs w:val="20"/>
        </w:rPr>
        <w:t>Upal</w:t>
      </w:r>
      <w:proofErr w:type="spellEnd"/>
      <w:r w:rsidRPr="00BE65C5">
        <w:rPr>
          <w:rFonts w:ascii="Book Antiqua" w:hAnsi="Book Antiqua"/>
          <w:sz w:val="20"/>
          <w:szCs w:val="20"/>
        </w:rPr>
        <w:t xml:space="preserve"> </w:t>
      </w:r>
      <w:proofErr w:type="spellStart"/>
      <w:r w:rsidRPr="00BE65C5">
        <w:rPr>
          <w:rFonts w:ascii="Book Antiqua" w:hAnsi="Book Antiqua"/>
          <w:sz w:val="20"/>
          <w:szCs w:val="20"/>
        </w:rPr>
        <w:t>Mahbub</w:t>
      </w:r>
      <w:proofErr w:type="spellEnd"/>
      <w:r w:rsidRPr="00BE65C5">
        <w:rPr>
          <w:rFonts w:ascii="Book Antiqua" w:hAnsi="Book Antiqua"/>
          <w:sz w:val="20"/>
          <w:szCs w:val="20"/>
        </w:rPr>
        <w:t xml:space="preserve">, Atsushi Inoue, and others. We would like to specially thank the Secretaries – Ahsan Habib (MBSTU), and </w:t>
      </w:r>
      <w:proofErr w:type="spellStart"/>
      <w:r w:rsidRPr="00BE65C5">
        <w:rPr>
          <w:rFonts w:ascii="Book Antiqua" w:hAnsi="Book Antiqua"/>
          <w:sz w:val="20"/>
          <w:szCs w:val="20"/>
        </w:rPr>
        <w:t>Sozo</w:t>
      </w:r>
      <w:proofErr w:type="spellEnd"/>
      <w:r w:rsidRPr="00BE65C5">
        <w:rPr>
          <w:rFonts w:ascii="Book Antiqua" w:hAnsi="Book Antiqua"/>
          <w:sz w:val="20"/>
          <w:szCs w:val="20"/>
        </w:rPr>
        <w:t xml:space="preserve"> Lab. members of Kyushu Institute of Technology, for their tremendous commitment and supports for a long period for these conferences. Most importantly, we wish to thank all of the authors who are sharing research results at the conference and who are collectively pushing forward the state of the art in these important areas.</w:t>
      </w:r>
    </w:p>
    <w:p w:rsidR="00BE65C5" w:rsidRPr="00BE65C5" w:rsidRDefault="00BE65C5" w:rsidP="00BE65C5">
      <w:pPr>
        <w:ind w:left="-15" w:firstLine="720"/>
        <w:jc w:val="both"/>
        <w:rPr>
          <w:rFonts w:ascii="Book Antiqua" w:hAnsi="Book Antiqua"/>
          <w:sz w:val="20"/>
          <w:szCs w:val="20"/>
        </w:rPr>
      </w:pPr>
      <w:r w:rsidRPr="00BE65C5">
        <w:rPr>
          <w:rFonts w:ascii="Book Antiqua" w:hAnsi="Book Antiqua"/>
          <w:sz w:val="20"/>
          <w:szCs w:val="20"/>
        </w:rPr>
        <w:t>Due to covid-19, we could not have all participants (from more than 25 countries). In 2021, we will organize the 10</w:t>
      </w:r>
      <w:r w:rsidRPr="00BE65C5">
        <w:rPr>
          <w:rFonts w:ascii="Book Antiqua" w:hAnsi="Book Antiqua"/>
          <w:sz w:val="20"/>
          <w:szCs w:val="20"/>
          <w:vertAlign w:val="superscript"/>
        </w:rPr>
        <w:t>th</w:t>
      </w:r>
      <w:r w:rsidRPr="00BE65C5">
        <w:rPr>
          <w:rFonts w:ascii="Book Antiqua" w:hAnsi="Book Antiqua"/>
          <w:sz w:val="20"/>
          <w:szCs w:val="20"/>
        </w:rPr>
        <w:t xml:space="preserve"> ICIEV and 5</w:t>
      </w:r>
      <w:r w:rsidRPr="00BE65C5">
        <w:rPr>
          <w:rFonts w:ascii="Book Antiqua" w:hAnsi="Book Antiqua"/>
          <w:sz w:val="20"/>
          <w:szCs w:val="20"/>
          <w:vertAlign w:val="superscript"/>
        </w:rPr>
        <w:t>th</w:t>
      </w:r>
      <w:r w:rsidRPr="00BE65C5">
        <w:rPr>
          <w:rFonts w:ascii="Book Antiqua" w:hAnsi="Book Antiqua"/>
          <w:sz w:val="20"/>
          <w:szCs w:val="20"/>
        </w:rPr>
        <w:t xml:space="preserve"> IVPR in the green city </w:t>
      </w:r>
      <w:r w:rsidRPr="00BE65C5">
        <w:rPr>
          <w:rFonts w:ascii="Book Antiqua" w:eastAsia="Book Antiqua" w:hAnsi="Book Antiqua" w:cs="Book Antiqua"/>
          <w:sz w:val="20"/>
          <w:szCs w:val="20"/>
        </w:rPr>
        <w:t>–</w:t>
      </w:r>
      <w:r w:rsidRPr="00BE65C5">
        <w:rPr>
          <w:rFonts w:ascii="Book Antiqua" w:hAnsi="Book Antiqua"/>
          <w:sz w:val="20"/>
          <w:szCs w:val="20"/>
        </w:rPr>
        <w:t xml:space="preserve"> the Kitakyushu, Japan. The 3</w:t>
      </w:r>
      <w:r w:rsidRPr="00BE65C5">
        <w:rPr>
          <w:rFonts w:ascii="Book Antiqua" w:hAnsi="Book Antiqua"/>
          <w:sz w:val="20"/>
          <w:szCs w:val="20"/>
          <w:vertAlign w:val="superscript"/>
        </w:rPr>
        <w:t>rd</w:t>
      </w:r>
      <w:r w:rsidRPr="00BE65C5">
        <w:rPr>
          <w:rFonts w:ascii="Book Antiqua" w:hAnsi="Book Antiqua"/>
          <w:sz w:val="20"/>
          <w:szCs w:val="20"/>
        </w:rPr>
        <w:t xml:space="preserve"> ABC is planned to be in Thailand in 2021. We wholeheartedly welcome you all to attend the conferences and be a dedicated part of the them. 10</w:t>
      </w:r>
      <w:r w:rsidRPr="00BE65C5">
        <w:rPr>
          <w:rFonts w:ascii="Book Antiqua" w:hAnsi="Book Antiqua"/>
          <w:sz w:val="20"/>
          <w:szCs w:val="20"/>
          <w:vertAlign w:val="superscript"/>
        </w:rPr>
        <w:t>th</w:t>
      </w:r>
      <w:r w:rsidRPr="00BE65C5">
        <w:rPr>
          <w:rFonts w:ascii="Book Antiqua" w:hAnsi="Book Antiqua"/>
          <w:sz w:val="20"/>
          <w:szCs w:val="20"/>
        </w:rPr>
        <w:t xml:space="preserve"> year of ICIEV should be a great gathering with high-quality papers. Please inform others to submit quality papers in these conferences.  We invite the attendees to actively participate in the conference activities, and to enjoy the opportunity to learn from one another (on-site or online). We hope to have your cordial support and participation in future conferences. </w:t>
      </w:r>
    </w:p>
    <w:p w:rsidR="00BE65C5" w:rsidRPr="00BE65C5" w:rsidRDefault="00BE65C5" w:rsidP="00BE65C5">
      <w:pPr>
        <w:ind w:left="730"/>
        <w:jc w:val="both"/>
        <w:rPr>
          <w:rFonts w:ascii="Book Antiqua" w:hAnsi="Book Antiqua"/>
          <w:sz w:val="20"/>
          <w:szCs w:val="20"/>
        </w:rPr>
      </w:pPr>
      <w:r w:rsidRPr="00BE65C5">
        <w:rPr>
          <w:rFonts w:ascii="Book Antiqua" w:hAnsi="Book Antiqua"/>
          <w:sz w:val="20"/>
          <w:szCs w:val="20"/>
        </w:rPr>
        <w:t xml:space="preserve">  </w:t>
      </w:r>
    </w:p>
    <w:p w:rsidR="00BE65C5" w:rsidRPr="00BE65C5" w:rsidRDefault="00BE65C5" w:rsidP="00BE65C5">
      <w:pPr>
        <w:jc w:val="both"/>
        <w:rPr>
          <w:rFonts w:ascii="Book Antiqua" w:hAnsi="Book Antiqua"/>
          <w:i/>
          <w:iCs/>
          <w:sz w:val="20"/>
          <w:szCs w:val="20"/>
        </w:rPr>
      </w:pPr>
    </w:p>
    <w:p w:rsidR="00BE65C5" w:rsidRPr="00BE65C5" w:rsidRDefault="00BE65C5" w:rsidP="00BE65C5">
      <w:pPr>
        <w:pStyle w:val="NormalWeb"/>
        <w:spacing w:before="0" w:beforeAutospacing="0" w:after="0" w:afterAutospacing="0"/>
        <w:rPr>
          <w:rFonts w:ascii="Book Antiqua" w:hAnsi="Book Antiqua"/>
          <w:sz w:val="20"/>
          <w:szCs w:val="20"/>
        </w:rPr>
      </w:pPr>
      <w:r w:rsidRPr="00BE65C5">
        <w:rPr>
          <w:rFonts w:ascii="Book Antiqua" w:hAnsi="Book Antiqua"/>
          <w:b/>
          <w:bCs/>
          <w:sz w:val="20"/>
          <w:szCs w:val="20"/>
        </w:rPr>
        <w:t>Honorary General Chair of 9</w:t>
      </w:r>
      <w:r w:rsidRPr="00BE65C5">
        <w:rPr>
          <w:rFonts w:ascii="Book Antiqua" w:hAnsi="Book Antiqua"/>
          <w:b/>
          <w:bCs/>
          <w:sz w:val="20"/>
          <w:szCs w:val="20"/>
          <w:vertAlign w:val="superscript"/>
        </w:rPr>
        <w:t>th</w:t>
      </w:r>
      <w:r w:rsidRPr="00BE65C5">
        <w:rPr>
          <w:rFonts w:ascii="Book Antiqua" w:hAnsi="Book Antiqua"/>
          <w:b/>
          <w:bCs/>
          <w:sz w:val="20"/>
          <w:szCs w:val="20"/>
        </w:rPr>
        <w:t xml:space="preserve"> ICIEV:</w:t>
      </w:r>
      <w:r w:rsidRPr="00BE65C5">
        <w:rPr>
          <w:rFonts w:ascii="Book Antiqua" w:hAnsi="Book Antiqua"/>
          <w:b/>
          <w:bCs/>
          <w:sz w:val="20"/>
          <w:szCs w:val="20"/>
        </w:rPr>
        <w:br/>
      </w:r>
      <w:r w:rsidRPr="00BE65C5">
        <w:rPr>
          <w:rFonts w:ascii="Book Antiqua" w:hAnsi="Book Antiqua"/>
          <w:sz w:val="20"/>
          <w:szCs w:val="20"/>
        </w:rPr>
        <w:t xml:space="preserve">Toshio Fukuda, </w:t>
      </w:r>
      <w:r w:rsidRPr="00BE65C5">
        <w:rPr>
          <w:rFonts w:ascii="Book Antiqua" w:hAnsi="Book Antiqua"/>
          <w:i/>
          <w:iCs/>
          <w:sz w:val="20"/>
          <w:szCs w:val="20"/>
        </w:rPr>
        <w:t xml:space="preserve">IEEE President 2020, IEEE Life Fellow, </w:t>
      </w:r>
      <w:proofErr w:type="spellStart"/>
      <w:r w:rsidRPr="00BE65C5">
        <w:rPr>
          <w:rFonts w:ascii="Book Antiqua" w:hAnsi="Book Antiqua"/>
          <w:i/>
          <w:iCs/>
          <w:sz w:val="20"/>
          <w:szCs w:val="20"/>
        </w:rPr>
        <w:t>Meijo</w:t>
      </w:r>
      <w:proofErr w:type="spellEnd"/>
      <w:r w:rsidRPr="00BE65C5">
        <w:rPr>
          <w:rFonts w:ascii="Book Antiqua" w:hAnsi="Book Antiqua"/>
          <w:i/>
          <w:iCs/>
          <w:sz w:val="20"/>
          <w:szCs w:val="20"/>
        </w:rPr>
        <w:t xml:space="preserve"> University, Japan; Beijing Institute of Technology, China</w:t>
      </w:r>
      <w:r w:rsidRPr="00BE65C5">
        <w:rPr>
          <w:rFonts w:ascii="Book Antiqua" w:hAnsi="Book Antiqua"/>
          <w:sz w:val="20"/>
          <w:szCs w:val="20"/>
        </w:rPr>
        <w:t xml:space="preserve"> </w:t>
      </w:r>
    </w:p>
    <w:p w:rsidR="00BE65C5" w:rsidRPr="00BE65C5" w:rsidRDefault="00BE65C5" w:rsidP="00BE65C5">
      <w:pPr>
        <w:jc w:val="both"/>
        <w:rPr>
          <w:rFonts w:ascii="Book Antiqua" w:hAnsi="Book Antiqua"/>
          <w:b/>
          <w:bCs/>
          <w:sz w:val="20"/>
          <w:szCs w:val="20"/>
        </w:rPr>
      </w:pPr>
      <w:r w:rsidRPr="00BE65C5">
        <w:rPr>
          <w:rFonts w:ascii="Book Antiqua" w:hAnsi="Book Antiqua"/>
          <w:b/>
          <w:bCs/>
          <w:sz w:val="20"/>
          <w:szCs w:val="20"/>
        </w:rPr>
        <w:t>General Chair of 9</w:t>
      </w:r>
      <w:r w:rsidRPr="00BE65C5">
        <w:rPr>
          <w:rFonts w:ascii="Book Antiqua" w:hAnsi="Book Antiqua"/>
          <w:b/>
          <w:bCs/>
          <w:sz w:val="20"/>
          <w:szCs w:val="20"/>
          <w:vertAlign w:val="superscript"/>
        </w:rPr>
        <w:t>th</w:t>
      </w:r>
      <w:r w:rsidRPr="00BE65C5">
        <w:rPr>
          <w:rFonts w:ascii="Book Antiqua" w:hAnsi="Book Antiqua"/>
          <w:b/>
          <w:bCs/>
          <w:sz w:val="20"/>
          <w:szCs w:val="20"/>
        </w:rPr>
        <w:t xml:space="preserve"> ICIEV:</w:t>
      </w:r>
    </w:p>
    <w:p w:rsidR="00BE65C5" w:rsidRPr="00BE65C5" w:rsidRDefault="00BE65C5" w:rsidP="00BE65C5">
      <w:pPr>
        <w:jc w:val="both"/>
        <w:rPr>
          <w:rFonts w:ascii="Book Antiqua" w:hAnsi="Book Antiqua"/>
          <w:b/>
          <w:bCs/>
          <w:sz w:val="20"/>
          <w:szCs w:val="20"/>
        </w:rPr>
      </w:pPr>
      <w:r w:rsidRPr="00BE65C5">
        <w:rPr>
          <w:rFonts w:ascii="Book Antiqua" w:hAnsi="Book Antiqua"/>
          <w:sz w:val="20"/>
          <w:szCs w:val="20"/>
        </w:rPr>
        <w:t xml:space="preserve">Michihiko </w:t>
      </w:r>
      <w:proofErr w:type="spellStart"/>
      <w:r w:rsidRPr="00BE65C5">
        <w:rPr>
          <w:rFonts w:ascii="Book Antiqua" w:hAnsi="Book Antiqua"/>
          <w:sz w:val="20"/>
          <w:szCs w:val="20"/>
        </w:rPr>
        <w:t>Minoh</w:t>
      </w:r>
      <w:proofErr w:type="spellEnd"/>
      <w:r w:rsidRPr="00BE65C5">
        <w:rPr>
          <w:rFonts w:ascii="Book Antiqua" w:hAnsi="Book Antiqua"/>
          <w:sz w:val="20"/>
          <w:szCs w:val="20"/>
        </w:rPr>
        <w:t xml:space="preserve">, </w:t>
      </w:r>
      <w:r w:rsidRPr="00BE65C5">
        <w:rPr>
          <w:rFonts w:ascii="Book Antiqua" w:hAnsi="Book Antiqua"/>
          <w:i/>
          <w:iCs/>
          <w:sz w:val="20"/>
          <w:szCs w:val="20"/>
        </w:rPr>
        <w:t>Executive Director, RIKEN; Kyoto University, Japan</w:t>
      </w:r>
    </w:p>
    <w:p w:rsidR="00BE65C5" w:rsidRPr="00BE65C5" w:rsidRDefault="00BE65C5" w:rsidP="00BE65C5">
      <w:pPr>
        <w:jc w:val="both"/>
        <w:rPr>
          <w:rFonts w:ascii="Book Antiqua" w:hAnsi="Book Antiqua"/>
          <w:sz w:val="20"/>
          <w:szCs w:val="20"/>
        </w:rPr>
      </w:pPr>
      <w:r w:rsidRPr="00BE65C5">
        <w:rPr>
          <w:rFonts w:ascii="Book Antiqua" w:hAnsi="Book Antiqua"/>
          <w:sz w:val="20"/>
          <w:szCs w:val="20"/>
          <w:shd w:val="clear" w:color="auto" w:fill="FFFFFF"/>
        </w:rPr>
        <w:t xml:space="preserve">Matthew Turk, </w:t>
      </w:r>
      <w:r w:rsidRPr="00BE65C5">
        <w:rPr>
          <w:rFonts w:ascii="Book Antiqua" w:hAnsi="Book Antiqua"/>
          <w:i/>
          <w:iCs/>
          <w:sz w:val="20"/>
          <w:szCs w:val="20"/>
          <w:shd w:val="clear" w:color="auto" w:fill="FFFFFF"/>
        </w:rPr>
        <w:t>Fellow-IEEE, IAPR, President, Toyota Technological Institute at Chicago, USA</w:t>
      </w:r>
    </w:p>
    <w:p w:rsidR="00BE65C5" w:rsidRPr="00BE65C5" w:rsidRDefault="00BE65C5" w:rsidP="00BE65C5">
      <w:pPr>
        <w:jc w:val="both"/>
        <w:rPr>
          <w:rFonts w:ascii="Book Antiqua" w:hAnsi="Book Antiqua"/>
          <w:i/>
          <w:iCs/>
          <w:sz w:val="20"/>
          <w:szCs w:val="20"/>
          <w:shd w:val="clear" w:color="auto" w:fill="FFFFFF"/>
        </w:rPr>
      </w:pPr>
      <w:proofErr w:type="spellStart"/>
      <w:r w:rsidRPr="00BE65C5">
        <w:rPr>
          <w:rFonts w:ascii="Book Antiqua" w:hAnsi="Book Antiqua"/>
          <w:sz w:val="20"/>
          <w:szCs w:val="20"/>
        </w:rPr>
        <w:t>Md</w:t>
      </w:r>
      <w:proofErr w:type="spellEnd"/>
      <w:r w:rsidRPr="00BE65C5">
        <w:rPr>
          <w:rFonts w:ascii="Book Antiqua" w:hAnsi="Book Antiqua"/>
          <w:sz w:val="20"/>
          <w:szCs w:val="20"/>
        </w:rPr>
        <w:t xml:space="preserve"> </w:t>
      </w:r>
      <w:proofErr w:type="spellStart"/>
      <w:r w:rsidRPr="00BE65C5">
        <w:rPr>
          <w:rFonts w:ascii="Book Antiqua" w:hAnsi="Book Antiqua"/>
          <w:sz w:val="20"/>
          <w:szCs w:val="20"/>
        </w:rPr>
        <w:t>Atiqur</w:t>
      </w:r>
      <w:proofErr w:type="spellEnd"/>
      <w:r w:rsidRPr="00BE65C5">
        <w:rPr>
          <w:rFonts w:ascii="Book Antiqua" w:hAnsi="Book Antiqua"/>
          <w:sz w:val="20"/>
          <w:szCs w:val="20"/>
        </w:rPr>
        <w:t xml:space="preserve"> Rahman </w:t>
      </w:r>
      <w:proofErr w:type="spellStart"/>
      <w:r w:rsidRPr="00BE65C5">
        <w:rPr>
          <w:rFonts w:ascii="Book Antiqua" w:hAnsi="Book Antiqua"/>
          <w:sz w:val="20"/>
          <w:szCs w:val="20"/>
        </w:rPr>
        <w:t>Ahad</w:t>
      </w:r>
      <w:proofErr w:type="spellEnd"/>
      <w:r w:rsidRPr="00BE65C5">
        <w:rPr>
          <w:rFonts w:ascii="Book Antiqua" w:hAnsi="Book Antiqua"/>
          <w:sz w:val="20"/>
          <w:szCs w:val="20"/>
        </w:rPr>
        <w:t xml:space="preserve">, </w:t>
      </w:r>
      <w:r w:rsidRPr="00BE65C5">
        <w:rPr>
          <w:rFonts w:ascii="Book Antiqua" w:hAnsi="Book Antiqua"/>
          <w:i/>
          <w:iCs/>
          <w:sz w:val="20"/>
          <w:szCs w:val="20"/>
        </w:rPr>
        <w:t>SMIEEE, University of Dhaka, Bangladesh; Osaka University, Japan</w:t>
      </w:r>
    </w:p>
    <w:p w:rsidR="00BE65C5" w:rsidRPr="00BE65C5" w:rsidRDefault="00BE65C5" w:rsidP="00BE65C5">
      <w:pPr>
        <w:jc w:val="both"/>
        <w:rPr>
          <w:rFonts w:ascii="Book Antiqua" w:hAnsi="Book Antiqua"/>
          <w:b/>
          <w:bCs/>
          <w:sz w:val="20"/>
          <w:szCs w:val="20"/>
          <w:shd w:val="clear" w:color="auto" w:fill="FFFFFF"/>
        </w:rPr>
      </w:pPr>
      <w:r w:rsidRPr="00BE65C5">
        <w:rPr>
          <w:rFonts w:ascii="Book Antiqua" w:hAnsi="Book Antiqua"/>
          <w:b/>
          <w:bCs/>
          <w:sz w:val="20"/>
          <w:szCs w:val="20"/>
          <w:shd w:val="clear" w:color="auto" w:fill="FFFFFF"/>
        </w:rPr>
        <w:t>General Co-chair:</w:t>
      </w:r>
    </w:p>
    <w:p w:rsidR="00BE65C5" w:rsidRPr="00BE65C5" w:rsidRDefault="00BE65C5" w:rsidP="00BE65C5">
      <w:pPr>
        <w:jc w:val="both"/>
        <w:rPr>
          <w:rFonts w:ascii="Book Antiqua" w:hAnsi="Book Antiqua"/>
          <w:i/>
          <w:iCs/>
          <w:sz w:val="20"/>
          <w:szCs w:val="20"/>
          <w:shd w:val="clear" w:color="auto" w:fill="FFFFFF"/>
        </w:rPr>
      </w:pPr>
      <w:r w:rsidRPr="00BE65C5">
        <w:rPr>
          <w:rFonts w:ascii="Book Antiqua" w:hAnsi="Book Antiqua"/>
          <w:sz w:val="20"/>
          <w:szCs w:val="20"/>
          <w:shd w:val="clear" w:color="auto" w:fill="FFFFFF"/>
        </w:rPr>
        <w:t xml:space="preserve">Atsushi Inoue, </w:t>
      </w:r>
      <w:r w:rsidRPr="00BE65C5">
        <w:rPr>
          <w:rFonts w:ascii="Book Antiqua" w:hAnsi="Book Antiqua"/>
          <w:i/>
          <w:iCs/>
          <w:sz w:val="20"/>
          <w:szCs w:val="20"/>
          <w:shd w:val="clear" w:color="auto" w:fill="FFFFFF"/>
        </w:rPr>
        <w:t>Eastern Washington University, USA</w:t>
      </w:r>
    </w:p>
    <w:p w:rsidR="00BE65C5" w:rsidRPr="00BE65C5" w:rsidRDefault="00BE65C5" w:rsidP="00BE65C5">
      <w:pPr>
        <w:pStyle w:val="NormalWeb"/>
        <w:shd w:val="clear" w:color="auto" w:fill="FFFFFF"/>
        <w:spacing w:before="0" w:beforeAutospacing="0" w:after="0" w:afterAutospacing="0"/>
        <w:rPr>
          <w:rFonts w:ascii="Book Antiqua" w:hAnsi="Book Antiqua"/>
          <w:b/>
          <w:bCs/>
          <w:i/>
          <w:iCs/>
          <w:sz w:val="20"/>
          <w:szCs w:val="20"/>
        </w:rPr>
      </w:pPr>
    </w:p>
    <w:p w:rsidR="00BE65C5" w:rsidRPr="00BE65C5" w:rsidRDefault="00BE65C5" w:rsidP="00BE65C5">
      <w:pPr>
        <w:pStyle w:val="NormalWeb"/>
        <w:spacing w:before="0" w:beforeAutospacing="0" w:after="0" w:afterAutospacing="0"/>
        <w:rPr>
          <w:rFonts w:ascii="Book Antiqua" w:hAnsi="Book Antiqua"/>
          <w:sz w:val="20"/>
          <w:szCs w:val="20"/>
        </w:rPr>
      </w:pPr>
      <w:r w:rsidRPr="00BE65C5">
        <w:rPr>
          <w:rFonts w:ascii="Book Antiqua" w:hAnsi="Book Antiqua"/>
          <w:b/>
          <w:bCs/>
          <w:sz w:val="20"/>
          <w:szCs w:val="20"/>
        </w:rPr>
        <w:t>General Chair of 4</w:t>
      </w:r>
      <w:r w:rsidRPr="00BE65C5">
        <w:rPr>
          <w:rFonts w:ascii="Book Antiqua" w:hAnsi="Book Antiqua"/>
          <w:b/>
          <w:bCs/>
          <w:sz w:val="20"/>
          <w:szCs w:val="20"/>
          <w:vertAlign w:val="superscript"/>
        </w:rPr>
        <w:t>th</w:t>
      </w:r>
      <w:r w:rsidRPr="00BE65C5">
        <w:rPr>
          <w:rFonts w:ascii="Book Antiqua" w:hAnsi="Book Antiqua"/>
          <w:b/>
          <w:bCs/>
          <w:sz w:val="20"/>
          <w:szCs w:val="20"/>
        </w:rPr>
        <w:t xml:space="preserve"> IVPR:</w:t>
      </w:r>
      <w:r w:rsidRPr="00BE65C5">
        <w:rPr>
          <w:rFonts w:ascii="Book Antiqua" w:hAnsi="Book Antiqua"/>
          <w:b/>
          <w:bCs/>
          <w:sz w:val="20"/>
          <w:szCs w:val="20"/>
        </w:rPr>
        <w:br/>
      </w:r>
      <w:r w:rsidRPr="00BE65C5">
        <w:rPr>
          <w:rFonts w:ascii="Book Antiqua" w:hAnsi="Book Antiqua"/>
          <w:sz w:val="20"/>
          <w:szCs w:val="20"/>
        </w:rPr>
        <w:t xml:space="preserve">Toshio Fukuda, </w:t>
      </w:r>
      <w:r w:rsidRPr="00BE65C5">
        <w:rPr>
          <w:rFonts w:ascii="Book Antiqua" w:hAnsi="Book Antiqua"/>
          <w:i/>
          <w:iCs/>
          <w:sz w:val="20"/>
          <w:szCs w:val="20"/>
        </w:rPr>
        <w:t xml:space="preserve">IEEE President 2020, IEEE Life Fellow, </w:t>
      </w:r>
      <w:proofErr w:type="spellStart"/>
      <w:r w:rsidRPr="00BE65C5">
        <w:rPr>
          <w:rFonts w:ascii="Book Antiqua" w:hAnsi="Book Antiqua"/>
          <w:i/>
          <w:iCs/>
          <w:sz w:val="20"/>
          <w:szCs w:val="20"/>
        </w:rPr>
        <w:t>Meijo</w:t>
      </w:r>
      <w:proofErr w:type="spellEnd"/>
      <w:r w:rsidRPr="00BE65C5">
        <w:rPr>
          <w:rFonts w:ascii="Book Antiqua" w:hAnsi="Book Antiqua"/>
          <w:i/>
          <w:iCs/>
          <w:sz w:val="20"/>
          <w:szCs w:val="20"/>
        </w:rPr>
        <w:t xml:space="preserve"> University, Japan; Beijing Institute of Technology, China</w:t>
      </w:r>
      <w:r w:rsidRPr="00BE65C5">
        <w:rPr>
          <w:rFonts w:ascii="Book Antiqua" w:hAnsi="Book Antiqua"/>
          <w:sz w:val="20"/>
          <w:szCs w:val="20"/>
        </w:rPr>
        <w:t xml:space="preserve"> </w:t>
      </w:r>
    </w:p>
    <w:p w:rsidR="00BE65C5" w:rsidRPr="00BE65C5" w:rsidRDefault="00BE65C5" w:rsidP="00BE65C5">
      <w:pPr>
        <w:pStyle w:val="NormalWeb"/>
        <w:spacing w:before="0" w:beforeAutospacing="0" w:after="0" w:afterAutospacing="0"/>
        <w:rPr>
          <w:rFonts w:ascii="Book Antiqua" w:hAnsi="Book Antiqua"/>
          <w:sz w:val="20"/>
          <w:szCs w:val="20"/>
        </w:rPr>
      </w:pPr>
      <w:proofErr w:type="spellStart"/>
      <w:r w:rsidRPr="00BE65C5">
        <w:rPr>
          <w:rFonts w:ascii="Book Antiqua" w:hAnsi="Book Antiqua"/>
          <w:sz w:val="20"/>
          <w:szCs w:val="20"/>
        </w:rPr>
        <w:t>Md</w:t>
      </w:r>
      <w:proofErr w:type="spellEnd"/>
      <w:r w:rsidRPr="00BE65C5">
        <w:rPr>
          <w:rFonts w:ascii="Book Antiqua" w:hAnsi="Book Antiqua"/>
          <w:sz w:val="20"/>
          <w:szCs w:val="20"/>
        </w:rPr>
        <w:t xml:space="preserve"> </w:t>
      </w:r>
      <w:proofErr w:type="spellStart"/>
      <w:r w:rsidRPr="00BE65C5">
        <w:rPr>
          <w:rFonts w:ascii="Book Antiqua" w:hAnsi="Book Antiqua"/>
          <w:sz w:val="20"/>
          <w:szCs w:val="20"/>
        </w:rPr>
        <w:t>Atiqur</w:t>
      </w:r>
      <w:proofErr w:type="spellEnd"/>
      <w:r w:rsidRPr="00BE65C5">
        <w:rPr>
          <w:rFonts w:ascii="Book Antiqua" w:hAnsi="Book Antiqua"/>
          <w:sz w:val="20"/>
          <w:szCs w:val="20"/>
        </w:rPr>
        <w:t xml:space="preserve"> Rahman </w:t>
      </w:r>
      <w:proofErr w:type="spellStart"/>
      <w:r w:rsidRPr="00BE65C5">
        <w:rPr>
          <w:rFonts w:ascii="Book Antiqua" w:hAnsi="Book Antiqua"/>
          <w:sz w:val="20"/>
          <w:szCs w:val="20"/>
        </w:rPr>
        <w:t>Ahad</w:t>
      </w:r>
      <w:proofErr w:type="spellEnd"/>
      <w:r w:rsidRPr="00BE65C5">
        <w:rPr>
          <w:rFonts w:ascii="Book Antiqua" w:hAnsi="Book Antiqua"/>
          <w:sz w:val="20"/>
          <w:szCs w:val="20"/>
        </w:rPr>
        <w:t xml:space="preserve">, </w:t>
      </w:r>
      <w:r w:rsidRPr="00BE65C5">
        <w:rPr>
          <w:rFonts w:ascii="Book Antiqua" w:hAnsi="Book Antiqua"/>
          <w:i/>
          <w:iCs/>
          <w:sz w:val="20"/>
          <w:szCs w:val="20"/>
        </w:rPr>
        <w:t>SMIEEE, University of Dhaka, Bangladesh; Osaka University, Japan</w:t>
      </w:r>
    </w:p>
    <w:p w:rsidR="00BE65C5" w:rsidRPr="00BE65C5" w:rsidRDefault="00BE65C5" w:rsidP="00BE65C5">
      <w:pPr>
        <w:pStyle w:val="NormalWeb"/>
        <w:spacing w:before="0" w:beforeAutospacing="0" w:after="0" w:afterAutospacing="0"/>
        <w:rPr>
          <w:rFonts w:ascii="Book Antiqua" w:hAnsi="Book Antiqua"/>
          <w:b/>
          <w:bCs/>
          <w:sz w:val="20"/>
          <w:szCs w:val="20"/>
        </w:rPr>
      </w:pPr>
    </w:p>
    <w:p w:rsidR="00BE65C5" w:rsidRPr="00BE65C5" w:rsidRDefault="00BE65C5" w:rsidP="00BE65C5">
      <w:pPr>
        <w:pStyle w:val="NormalWeb"/>
        <w:spacing w:before="0" w:beforeAutospacing="0" w:after="0" w:afterAutospacing="0"/>
        <w:rPr>
          <w:rFonts w:ascii="Book Antiqua" w:hAnsi="Book Antiqua"/>
          <w:i/>
          <w:iCs/>
          <w:sz w:val="20"/>
          <w:szCs w:val="20"/>
        </w:rPr>
      </w:pPr>
      <w:r w:rsidRPr="00BE65C5">
        <w:rPr>
          <w:rFonts w:ascii="Book Antiqua" w:hAnsi="Book Antiqua"/>
          <w:b/>
          <w:bCs/>
          <w:sz w:val="20"/>
          <w:szCs w:val="20"/>
        </w:rPr>
        <w:t>General Chair of 2</w:t>
      </w:r>
      <w:r w:rsidRPr="00BE65C5">
        <w:rPr>
          <w:rFonts w:ascii="Book Antiqua" w:hAnsi="Book Antiqua"/>
          <w:b/>
          <w:bCs/>
          <w:sz w:val="20"/>
          <w:szCs w:val="20"/>
          <w:vertAlign w:val="superscript"/>
        </w:rPr>
        <w:t>nd</w:t>
      </w:r>
      <w:r w:rsidRPr="00BE65C5">
        <w:rPr>
          <w:rFonts w:ascii="Book Antiqua" w:hAnsi="Book Antiqua"/>
          <w:b/>
          <w:bCs/>
          <w:sz w:val="20"/>
          <w:szCs w:val="20"/>
        </w:rPr>
        <w:t xml:space="preserve"> ABC:</w:t>
      </w:r>
      <w:r w:rsidRPr="00BE65C5">
        <w:rPr>
          <w:rFonts w:ascii="Book Antiqua" w:hAnsi="Book Antiqua"/>
          <w:b/>
          <w:bCs/>
          <w:sz w:val="20"/>
          <w:szCs w:val="20"/>
        </w:rPr>
        <w:br/>
      </w:r>
      <w:proofErr w:type="spellStart"/>
      <w:r w:rsidRPr="00BE65C5">
        <w:rPr>
          <w:rFonts w:ascii="Book Antiqua" w:hAnsi="Book Antiqua"/>
          <w:sz w:val="20"/>
          <w:szCs w:val="20"/>
        </w:rPr>
        <w:t>Sozo</w:t>
      </w:r>
      <w:proofErr w:type="spellEnd"/>
      <w:r w:rsidRPr="00BE65C5">
        <w:rPr>
          <w:rFonts w:ascii="Book Antiqua" w:hAnsi="Book Antiqua"/>
          <w:sz w:val="20"/>
          <w:szCs w:val="20"/>
        </w:rPr>
        <w:t xml:space="preserve"> Inoue, </w:t>
      </w:r>
      <w:r w:rsidRPr="00BE65C5">
        <w:rPr>
          <w:rFonts w:ascii="Book Antiqua" w:hAnsi="Book Antiqua"/>
          <w:i/>
          <w:iCs/>
          <w:sz w:val="20"/>
          <w:szCs w:val="20"/>
        </w:rPr>
        <w:t xml:space="preserve">Kyushu Institute of Technology, Japan; RIKEN, Japan </w:t>
      </w:r>
    </w:p>
    <w:p w:rsidR="00BE65C5" w:rsidRPr="00BE65C5" w:rsidRDefault="00BE65C5" w:rsidP="00BE65C5">
      <w:pPr>
        <w:pStyle w:val="NormalWeb"/>
        <w:spacing w:before="0" w:beforeAutospacing="0" w:after="0" w:afterAutospacing="0"/>
        <w:rPr>
          <w:rFonts w:ascii="Book Antiqua" w:hAnsi="Book Antiqua"/>
          <w:i/>
          <w:iCs/>
          <w:sz w:val="20"/>
          <w:szCs w:val="20"/>
        </w:rPr>
      </w:pPr>
      <w:proofErr w:type="spellStart"/>
      <w:r w:rsidRPr="00BE65C5">
        <w:rPr>
          <w:rFonts w:ascii="Book Antiqua" w:hAnsi="Book Antiqua"/>
          <w:sz w:val="20"/>
          <w:szCs w:val="20"/>
        </w:rPr>
        <w:t>Md</w:t>
      </w:r>
      <w:proofErr w:type="spellEnd"/>
      <w:r w:rsidRPr="00BE65C5">
        <w:rPr>
          <w:rFonts w:ascii="Book Antiqua" w:hAnsi="Book Antiqua"/>
          <w:sz w:val="20"/>
          <w:szCs w:val="20"/>
        </w:rPr>
        <w:t xml:space="preserve"> </w:t>
      </w:r>
      <w:proofErr w:type="spellStart"/>
      <w:r w:rsidRPr="00BE65C5">
        <w:rPr>
          <w:rFonts w:ascii="Book Antiqua" w:hAnsi="Book Antiqua"/>
          <w:sz w:val="20"/>
          <w:szCs w:val="20"/>
        </w:rPr>
        <w:t>Atiqur</w:t>
      </w:r>
      <w:proofErr w:type="spellEnd"/>
      <w:r w:rsidRPr="00BE65C5">
        <w:rPr>
          <w:rFonts w:ascii="Book Antiqua" w:hAnsi="Book Antiqua"/>
          <w:sz w:val="20"/>
          <w:szCs w:val="20"/>
        </w:rPr>
        <w:t xml:space="preserve"> Rahman </w:t>
      </w:r>
      <w:proofErr w:type="spellStart"/>
      <w:r w:rsidRPr="00BE65C5">
        <w:rPr>
          <w:rFonts w:ascii="Book Antiqua" w:hAnsi="Book Antiqua"/>
          <w:sz w:val="20"/>
          <w:szCs w:val="20"/>
        </w:rPr>
        <w:t>Ahad</w:t>
      </w:r>
      <w:proofErr w:type="spellEnd"/>
      <w:r w:rsidRPr="00BE65C5">
        <w:rPr>
          <w:rFonts w:ascii="Book Antiqua" w:hAnsi="Book Antiqua"/>
          <w:sz w:val="20"/>
          <w:szCs w:val="20"/>
        </w:rPr>
        <w:t xml:space="preserve">, </w:t>
      </w:r>
      <w:r w:rsidRPr="00BE65C5">
        <w:rPr>
          <w:rFonts w:ascii="Book Antiqua" w:hAnsi="Book Antiqua"/>
          <w:i/>
          <w:iCs/>
          <w:sz w:val="20"/>
          <w:szCs w:val="20"/>
        </w:rPr>
        <w:t>SMIEEE, University of Dhaka, Bangladesh; Osaka University, Japan</w:t>
      </w:r>
      <w:r w:rsidRPr="00BE65C5">
        <w:rPr>
          <w:rFonts w:ascii="Book Antiqua" w:hAnsi="Book Antiqua"/>
          <w:i/>
          <w:iCs/>
          <w:sz w:val="20"/>
          <w:szCs w:val="20"/>
        </w:rPr>
        <w:br w:type="page"/>
      </w:r>
    </w:p>
    <w:p w:rsidR="00BE65C5" w:rsidRPr="00BE65C5" w:rsidRDefault="00BE65C5" w:rsidP="00BE65C5">
      <w:pPr>
        <w:rPr>
          <w:rFonts w:ascii="Book Antiqua" w:eastAsia="Times New Roman" w:hAnsi="Book Antiqua" w:cs="Times New Roman"/>
          <w:kern w:val="0"/>
          <w:sz w:val="28"/>
          <w:szCs w:val="28"/>
        </w:rPr>
      </w:pPr>
      <w:r w:rsidRPr="00BE65C5">
        <w:rPr>
          <w:rFonts w:ascii="Book Antiqua" w:eastAsia="Times New Roman" w:hAnsi="Book Antiqua" w:cs="Arial"/>
          <w:b/>
          <w:bCs/>
          <w:color w:val="000000"/>
          <w:kern w:val="0"/>
          <w:sz w:val="28"/>
          <w:szCs w:val="28"/>
        </w:rPr>
        <w:lastRenderedPageBreak/>
        <w:t>Welcome Message from Program Chairs (ICIEV-IVPR 2020)</w:t>
      </w:r>
    </w:p>
    <w:p w:rsidR="00BE65C5" w:rsidRPr="00BE65C5" w:rsidRDefault="00BE65C5" w:rsidP="00BE65C5">
      <w:pPr>
        <w:jc w:val="left"/>
        <w:rPr>
          <w:rFonts w:ascii="Book Antiqua" w:eastAsia="Times New Roman" w:hAnsi="Book Antiqua" w:cs="Times New Roman"/>
          <w:kern w:val="0"/>
          <w:szCs w:val="21"/>
        </w:rPr>
      </w:pPr>
    </w:p>
    <w:p w:rsidR="00BE65C5" w:rsidRPr="00BE65C5" w:rsidRDefault="00BE65C5" w:rsidP="00BE65C5">
      <w:pPr>
        <w:jc w:val="both"/>
        <w:rPr>
          <w:rFonts w:ascii="Book Antiqua" w:eastAsia="Times New Roman" w:hAnsi="Book Antiqua" w:cs="Arial"/>
          <w:color w:val="000000"/>
          <w:kern w:val="0"/>
          <w:sz w:val="20"/>
          <w:szCs w:val="20"/>
        </w:rPr>
      </w:pPr>
      <w:r w:rsidRPr="00BE65C5">
        <w:rPr>
          <w:rFonts w:ascii="Book Antiqua" w:eastAsia="Times New Roman" w:hAnsi="Book Antiqua" w:cs="Arial"/>
          <w:color w:val="000000"/>
          <w:kern w:val="0"/>
          <w:sz w:val="20"/>
          <w:szCs w:val="20"/>
        </w:rPr>
        <w:t xml:space="preserve">Welcome to the Joint 9th International Conference on Informatics, Electronics &amp; Vision (ICIEV) and the 4th International Conference on Imaging, Vision &amp; Pattern Recognition (IVPR), 2020 in the wonderful city of Kitakyushu, Fukuoka, Japan. We consider ourselves very fortunate to be able to organize these conferences with provisions for both onsite and online participation during the COVID-19 pandemic. The program contains 4 Keynote Talks, 13 paper sessions and one industry session. We truly believe that this conference will provide the participants a great opportunity to share the research ideas and outcomes, and enhance the networking for future collaboration at the international level.  </w:t>
      </w:r>
      <w:bookmarkStart w:id="0" w:name="_GoBack"/>
      <w:bookmarkEnd w:id="0"/>
    </w:p>
    <w:p w:rsidR="00BE65C5" w:rsidRPr="00BE65C5" w:rsidRDefault="00BE65C5" w:rsidP="00BE65C5">
      <w:pPr>
        <w:jc w:val="both"/>
        <w:rPr>
          <w:rFonts w:ascii="Book Antiqua" w:eastAsia="Times New Roman" w:hAnsi="Book Antiqua" w:cs="Arial"/>
          <w:color w:val="000000"/>
          <w:kern w:val="0"/>
          <w:sz w:val="20"/>
          <w:szCs w:val="20"/>
        </w:rPr>
      </w:pPr>
    </w:p>
    <w:p w:rsidR="00BE65C5" w:rsidRPr="00BE65C5" w:rsidRDefault="00BE65C5" w:rsidP="00BE65C5">
      <w:pPr>
        <w:jc w:val="both"/>
        <w:rPr>
          <w:rFonts w:ascii="Book Antiqua" w:eastAsia="Times New Roman" w:hAnsi="Book Antiqua" w:cs="Arial"/>
          <w:color w:val="000000"/>
          <w:kern w:val="0"/>
          <w:sz w:val="20"/>
          <w:szCs w:val="20"/>
        </w:rPr>
      </w:pPr>
      <w:r w:rsidRPr="00BE65C5">
        <w:rPr>
          <w:rFonts w:ascii="Book Antiqua" w:eastAsia="Times New Roman" w:hAnsi="Book Antiqua" w:cs="Arial"/>
          <w:color w:val="000000"/>
          <w:kern w:val="0"/>
          <w:sz w:val="20"/>
          <w:szCs w:val="20"/>
        </w:rPr>
        <w:t>This joint conference has attracted a total of 225 paper submissions - 133 in the IVPR track and 92 in the ICIEV track. After several stages of rigorous reviews, only 56 papers (IVPR - 35, IEV - 21) have been included in the technical program for presentation and publication in the conference proceedings. The review process was conducted by our expert technical committee members and the other qualified reviewers. Each paper was reviewed by at least two reviewers (even by 8 reviewers!), and some papers were reviewed in two stages to ensure the quality (average review per paper is 3+). Furthermore, all papers were checked by IEEE's plagiarism checker for originality a couple of times. We have received papers from various institutes and universities in 25 different countries from all over the world - most notably from Japan, Australia, Bangladesh, China, India, Germany, USA, Mongolia, Netherlands, Malaysia, Sweden, Thailand, Italy, Tunisia, Turkey, and UK.</w:t>
      </w:r>
    </w:p>
    <w:p w:rsidR="00BE65C5" w:rsidRPr="00BE65C5" w:rsidRDefault="00BE65C5" w:rsidP="00BE65C5">
      <w:pPr>
        <w:jc w:val="both"/>
        <w:rPr>
          <w:rFonts w:ascii="Book Antiqua" w:eastAsia="Times New Roman" w:hAnsi="Book Antiqua" w:cs="Arial"/>
          <w:color w:val="000000"/>
          <w:kern w:val="0"/>
          <w:sz w:val="20"/>
          <w:szCs w:val="20"/>
        </w:rPr>
      </w:pPr>
    </w:p>
    <w:p w:rsidR="00BE65C5" w:rsidRPr="00BE65C5" w:rsidRDefault="00BE65C5" w:rsidP="00BE65C5">
      <w:pPr>
        <w:jc w:val="both"/>
        <w:rPr>
          <w:rFonts w:ascii="Book Antiqua" w:eastAsia="Times New Roman" w:hAnsi="Book Antiqua" w:cs="Arial"/>
          <w:color w:val="000000"/>
          <w:kern w:val="0"/>
          <w:sz w:val="20"/>
          <w:szCs w:val="20"/>
        </w:rPr>
      </w:pPr>
      <w:r w:rsidRPr="00BE65C5">
        <w:rPr>
          <w:rFonts w:ascii="Book Antiqua" w:eastAsia="Times New Roman" w:hAnsi="Book Antiqua" w:cs="Arial"/>
          <w:color w:val="000000"/>
          <w:kern w:val="0"/>
          <w:sz w:val="20"/>
          <w:szCs w:val="20"/>
        </w:rPr>
        <w:t xml:space="preserve">We would again like to emphasize on the challenges that we faced due to the worldwide pandemic when organizing these conferences. For us, a driving force was the tremendous enthusiasm and support from the authors, volunteers, committee members and participants towards organizing and attending the conferences in-person or online. Our heartiest gratitude goes to the reviewers who put extraordinary efforts to complete the reviews despite their busy schedule and hardship due to COVID-19. The reviews played an instrumental role in selecting high quality papers and, thereby, maintaining the standards for the conference program. We are also thankful to the honorable keynote speakers for sharing their vast expertise with all the participants of the conference. That the participants will undoubtedly benefit from the insightful talks and stimulating discussion sessions. Finally, we would like to thank all the authors, organizing committee members, and volunteers for their great unconditional support all along. </w:t>
      </w:r>
    </w:p>
    <w:p w:rsidR="00BE65C5" w:rsidRPr="00BE65C5" w:rsidRDefault="00BE65C5" w:rsidP="00BE65C5">
      <w:pPr>
        <w:jc w:val="both"/>
        <w:rPr>
          <w:rFonts w:ascii="Book Antiqua" w:eastAsia="Times New Roman" w:hAnsi="Book Antiqua" w:cs="Arial"/>
          <w:color w:val="000000"/>
          <w:kern w:val="0"/>
          <w:sz w:val="20"/>
          <w:szCs w:val="20"/>
        </w:rPr>
      </w:pPr>
    </w:p>
    <w:p w:rsidR="00BE65C5" w:rsidRPr="00BE65C5" w:rsidRDefault="00BE65C5" w:rsidP="00BE65C5">
      <w:pPr>
        <w:jc w:val="both"/>
        <w:rPr>
          <w:rFonts w:ascii="Book Antiqua" w:eastAsia="Times New Roman" w:hAnsi="Book Antiqua" w:cs="Arial"/>
          <w:color w:val="000000"/>
          <w:kern w:val="0"/>
          <w:sz w:val="20"/>
          <w:szCs w:val="20"/>
        </w:rPr>
      </w:pPr>
      <w:r w:rsidRPr="00BE65C5">
        <w:rPr>
          <w:rFonts w:ascii="Book Antiqua" w:eastAsia="Times New Roman" w:hAnsi="Book Antiqua" w:cs="Arial"/>
          <w:color w:val="000000"/>
          <w:kern w:val="0"/>
          <w:sz w:val="20"/>
          <w:szCs w:val="20"/>
        </w:rPr>
        <w:t xml:space="preserve">For Best Paper Award, we have engaged about 100 experts (including IEEE Fellows) after several screening to short-list some papers. Then based on the scores, we selected the best papers. A few papers have been selected for the </w:t>
      </w:r>
      <w:r w:rsidRPr="00BE65C5">
        <w:rPr>
          <w:rFonts w:ascii="Book Antiqua" w:eastAsia="Times New Roman" w:hAnsi="Book Antiqua" w:cs="Arial"/>
          <w:i/>
          <w:color w:val="000000"/>
          <w:kern w:val="0"/>
          <w:sz w:val="20"/>
          <w:szCs w:val="20"/>
        </w:rPr>
        <w:t xml:space="preserve">International Journal of Computer Vision and Pattern Recognition </w:t>
      </w:r>
      <w:r w:rsidRPr="00BE65C5">
        <w:rPr>
          <w:rFonts w:ascii="Book Antiqua" w:eastAsia="Times New Roman" w:hAnsi="Book Antiqua" w:cs="Arial"/>
          <w:color w:val="000000"/>
          <w:kern w:val="0"/>
          <w:sz w:val="20"/>
          <w:szCs w:val="20"/>
        </w:rPr>
        <w:t xml:space="preserve">(IJCVSP) and book chapters, to be published in Springer. A few papers are selected as non-archival / work-in-progress (WIP). We hope that this joint conferences will be a wonderful learning and networking experience for all of us and will be cherished as a lasting pleasant memory amidst the dreadful pandemic. </w:t>
      </w:r>
    </w:p>
    <w:p w:rsidR="00BE65C5" w:rsidRPr="00BE65C5" w:rsidRDefault="00BE65C5" w:rsidP="00BE65C5">
      <w:pPr>
        <w:jc w:val="both"/>
        <w:rPr>
          <w:rFonts w:ascii="Book Antiqua" w:eastAsia="Times New Roman" w:hAnsi="Book Antiqua" w:cs="Arial"/>
          <w:color w:val="000000"/>
          <w:kern w:val="0"/>
          <w:sz w:val="20"/>
          <w:szCs w:val="20"/>
        </w:rPr>
      </w:pPr>
    </w:p>
    <w:p w:rsidR="00BE65C5" w:rsidRPr="00BE65C5" w:rsidRDefault="00BE65C5" w:rsidP="00BE65C5">
      <w:pPr>
        <w:jc w:val="both"/>
        <w:rPr>
          <w:rFonts w:ascii="Book Antiqua" w:eastAsia="Times New Roman" w:hAnsi="Book Antiqua" w:cs="Arial"/>
          <w:color w:val="000000"/>
          <w:kern w:val="0"/>
          <w:sz w:val="20"/>
          <w:szCs w:val="20"/>
        </w:rPr>
      </w:pPr>
    </w:p>
    <w:p w:rsidR="00BE65C5" w:rsidRPr="00BE65C5" w:rsidRDefault="00BE65C5" w:rsidP="00BE65C5">
      <w:pPr>
        <w:jc w:val="both"/>
        <w:rPr>
          <w:rFonts w:ascii="Book Antiqua" w:eastAsia="Times New Roman" w:hAnsi="Book Antiqua" w:cs="Arial"/>
          <w:i/>
          <w:iCs/>
          <w:color w:val="000000"/>
          <w:kern w:val="0"/>
          <w:sz w:val="20"/>
          <w:szCs w:val="20"/>
        </w:rPr>
      </w:pPr>
      <w:r w:rsidRPr="00BE65C5">
        <w:rPr>
          <w:rFonts w:ascii="Book Antiqua" w:eastAsia="Times New Roman" w:hAnsi="Book Antiqua" w:cs="Arial"/>
          <w:i/>
          <w:iCs/>
          <w:color w:val="000000"/>
          <w:kern w:val="0"/>
          <w:sz w:val="20"/>
          <w:szCs w:val="20"/>
        </w:rPr>
        <w:t xml:space="preserve">Program Chairs of ICIEV &amp; IVPR, 2020  </w:t>
      </w:r>
    </w:p>
    <w:p w:rsidR="00BE65C5" w:rsidRPr="00BE65C5" w:rsidRDefault="00BE65C5" w:rsidP="00BE65C5">
      <w:pPr>
        <w:jc w:val="both"/>
        <w:rPr>
          <w:rFonts w:ascii="Book Antiqua" w:eastAsia="Times New Roman" w:hAnsi="Book Antiqua" w:cs="Arial"/>
          <w:color w:val="000000"/>
          <w:kern w:val="0"/>
          <w:sz w:val="20"/>
          <w:szCs w:val="20"/>
        </w:rPr>
      </w:pPr>
    </w:p>
    <w:p w:rsidR="00BE65C5" w:rsidRPr="00BE65C5" w:rsidRDefault="00BE65C5" w:rsidP="00BE65C5">
      <w:pPr>
        <w:jc w:val="both"/>
        <w:rPr>
          <w:rFonts w:ascii="Book Antiqua" w:eastAsia="Times New Roman" w:hAnsi="Book Antiqua" w:cs="Arial"/>
          <w:i/>
          <w:color w:val="000000"/>
          <w:kern w:val="0"/>
          <w:sz w:val="20"/>
          <w:szCs w:val="20"/>
        </w:rPr>
      </w:pPr>
      <w:proofErr w:type="spellStart"/>
      <w:r w:rsidRPr="00BE65C5">
        <w:rPr>
          <w:rFonts w:ascii="Book Antiqua" w:eastAsia="Times New Roman" w:hAnsi="Book Antiqua" w:cs="Arial"/>
          <w:b/>
          <w:color w:val="000000"/>
          <w:kern w:val="0"/>
          <w:sz w:val="20"/>
          <w:szCs w:val="20"/>
        </w:rPr>
        <w:t>Sozo</w:t>
      </w:r>
      <w:proofErr w:type="spellEnd"/>
      <w:r w:rsidRPr="00BE65C5">
        <w:rPr>
          <w:rFonts w:ascii="Book Antiqua" w:eastAsia="Times New Roman" w:hAnsi="Book Antiqua" w:cs="Arial"/>
          <w:b/>
          <w:color w:val="000000"/>
          <w:kern w:val="0"/>
          <w:sz w:val="20"/>
          <w:szCs w:val="20"/>
        </w:rPr>
        <w:t xml:space="preserve"> Inoue, </w:t>
      </w:r>
      <w:r w:rsidRPr="00BE65C5">
        <w:rPr>
          <w:rFonts w:ascii="Book Antiqua" w:eastAsia="Times New Roman" w:hAnsi="Book Antiqua" w:cs="Arial"/>
          <w:i/>
          <w:color w:val="000000"/>
          <w:kern w:val="0"/>
          <w:sz w:val="20"/>
          <w:szCs w:val="20"/>
        </w:rPr>
        <w:t xml:space="preserve">Kyushu Institute of Technology, Japan </w:t>
      </w:r>
    </w:p>
    <w:p w:rsidR="00BE65C5" w:rsidRPr="00BE65C5" w:rsidRDefault="00BE65C5" w:rsidP="00BE65C5">
      <w:pPr>
        <w:jc w:val="both"/>
        <w:rPr>
          <w:rFonts w:ascii="Book Antiqua" w:eastAsia="Times New Roman" w:hAnsi="Book Antiqua" w:cs="Arial"/>
          <w:b/>
          <w:i/>
          <w:color w:val="000000"/>
          <w:kern w:val="0"/>
          <w:sz w:val="20"/>
          <w:szCs w:val="20"/>
        </w:rPr>
      </w:pPr>
      <w:r w:rsidRPr="00BE65C5">
        <w:rPr>
          <w:rFonts w:ascii="Book Antiqua" w:eastAsia="Times New Roman" w:hAnsi="Book Antiqua" w:cs="Arial"/>
          <w:b/>
          <w:color w:val="000000"/>
          <w:kern w:val="0"/>
          <w:sz w:val="20"/>
          <w:szCs w:val="20"/>
        </w:rPr>
        <w:t xml:space="preserve">MAS Kamal, </w:t>
      </w:r>
      <w:r w:rsidRPr="00BE65C5">
        <w:rPr>
          <w:rFonts w:ascii="Book Antiqua" w:eastAsia="Times New Roman" w:hAnsi="Book Antiqua" w:cs="Arial"/>
          <w:i/>
          <w:color w:val="000000"/>
          <w:kern w:val="0"/>
          <w:sz w:val="20"/>
          <w:szCs w:val="20"/>
        </w:rPr>
        <w:t>Gunma University, Japan</w:t>
      </w:r>
    </w:p>
    <w:p w:rsidR="00BE65C5" w:rsidRPr="00BE65C5" w:rsidRDefault="00BE65C5" w:rsidP="00BE65C5">
      <w:pPr>
        <w:jc w:val="both"/>
        <w:rPr>
          <w:rFonts w:ascii="Book Antiqua" w:eastAsia="Times New Roman" w:hAnsi="Book Antiqua" w:cs="Arial"/>
          <w:b/>
          <w:i/>
          <w:color w:val="000000"/>
          <w:kern w:val="0"/>
          <w:sz w:val="20"/>
          <w:szCs w:val="20"/>
        </w:rPr>
      </w:pPr>
      <w:proofErr w:type="spellStart"/>
      <w:r w:rsidRPr="00BE65C5">
        <w:rPr>
          <w:rFonts w:ascii="Book Antiqua" w:eastAsia="Times New Roman" w:hAnsi="Book Antiqua" w:cs="Arial"/>
          <w:b/>
          <w:color w:val="000000"/>
          <w:kern w:val="0"/>
          <w:sz w:val="20"/>
          <w:szCs w:val="20"/>
        </w:rPr>
        <w:t>Anca</w:t>
      </w:r>
      <w:proofErr w:type="spellEnd"/>
      <w:r w:rsidRPr="00BE65C5">
        <w:rPr>
          <w:rFonts w:ascii="Book Antiqua" w:eastAsia="Times New Roman" w:hAnsi="Book Antiqua" w:cs="Arial"/>
          <w:b/>
          <w:color w:val="000000"/>
          <w:kern w:val="0"/>
          <w:sz w:val="20"/>
          <w:szCs w:val="20"/>
        </w:rPr>
        <w:t xml:space="preserve"> L. </w:t>
      </w:r>
      <w:proofErr w:type="spellStart"/>
      <w:r w:rsidRPr="00BE65C5">
        <w:rPr>
          <w:rFonts w:ascii="Book Antiqua" w:eastAsia="Times New Roman" w:hAnsi="Book Antiqua" w:cs="Arial"/>
          <w:b/>
          <w:color w:val="000000"/>
          <w:kern w:val="0"/>
          <w:sz w:val="20"/>
          <w:szCs w:val="20"/>
        </w:rPr>
        <w:t>Ralescu</w:t>
      </w:r>
      <w:proofErr w:type="spellEnd"/>
      <w:r w:rsidRPr="00BE65C5">
        <w:rPr>
          <w:rFonts w:ascii="Book Antiqua" w:eastAsia="Times New Roman" w:hAnsi="Book Antiqua" w:cs="Arial"/>
          <w:b/>
          <w:color w:val="000000"/>
          <w:kern w:val="0"/>
          <w:sz w:val="20"/>
          <w:szCs w:val="20"/>
        </w:rPr>
        <w:t xml:space="preserve">, </w:t>
      </w:r>
      <w:r w:rsidRPr="00BE65C5">
        <w:rPr>
          <w:rFonts w:ascii="Book Antiqua" w:eastAsia="Times New Roman" w:hAnsi="Book Antiqua" w:cs="Arial"/>
          <w:i/>
          <w:color w:val="000000"/>
          <w:kern w:val="0"/>
          <w:sz w:val="20"/>
          <w:szCs w:val="20"/>
        </w:rPr>
        <w:t>University of Cincinnati, USA</w:t>
      </w:r>
    </w:p>
    <w:p w:rsidR="00BE65C5" w:rsidRPr="00BE65C5" w:rsidRDefault="00BE65C5" w:rsidP="00BE65C5">
      <w:pPr>
        <w:jc w:val="both"/>
        <w:rPr>
          <w:rFonts w:ascii="Book Antiqua" w:eastAsia="Times New Roman" w:hAnsi="Book Antiqua" w:cs="Arial"/>
          <w:b/>
          <w:i/>
          <w:color w:val="000000"/>
          <w:kern w:val="0"/>
          <w:sz w:val="20"/>
          <w:szCs w:val="20"/>
        </w:rPr>
      </w:pPr>
      <w:proofErr w:type="spellStart"/>
      <w:r w:rsidRPr="00BE65C5">
        <w:rPr>
          <w:rFonts w:ascii="Book Antiqua" w:eastAsia="Times New Roman" w:hAnsi="Book Antiqua" w:cs="Arial"/>
          <w:b/>
          <w:color w:val="000000"/>
          <w:kern w:val="0"/>
          <w:sz w:val="20"/>
          <w:szCs w:val="20"/>
        </w:rPr>
        <w:t>Upal</w:t>
      </w:r>
      <w:proofErr w:type="spellEnd"/>
      <w:r w:rsidRPr="00BE65C5">
        <w:rPr>
          <w:rFonts w:ascii="Book Antiqua" w:eastAsia="Times New Roman" w:hAnsi="Book Antiqua" w:cs="Arial"/>
          <w:b/>
          <w:color w:val="000000"/>
          <w:kern w:val="0"/>
          <w:sz w:val="20"/>
          <w:szCs w:val="20"/>
        </w:rPr>
        <w:t xml:space="preserve"> </w:t>
      </w:r>
      <w:proofErr w:type="spellStart"/>
      <w:r w:rsidRPr="00BE65C5">
        <w:rPr>
          <w:rFonts w:ascii="Book Antiqua" w:eastAsia="Times New Roman" w:hAnsi="Book Antiqua" w:cs="Arial"/>
          <w:b/>
          <w:color w:val="000000"/>
          <w:kern w:val="0"/>
          <w:sz w:val="20"/>
          <w:szCs w:val="20"/>
        </w:rPr>
        <w:t>Mahbub</w:t>
      </w:r>
      <w:proofErr w:type="spellEnd"/>
      <w:r w:rsidRPr="00BE65C5">
        <w:rPr>
          <w:rFonts w:ascii="Book Antiqua" w:eastAsia="Times New Roman" w:hAnsi="Book Antiqua" w:cs="Arial"/>
          <w:b/>
          <w:color w:val="000000"/>
          <w:kern w:val="0"/>
          <w:sz w:val="20"/>
          <w:szCs w:val="20"/>
        </w:rPr>
        <w:t xml:space="preserve">, </w:t>
      </w:r>
      <w:r w:rsidRPr="00BE65C5">
        <w:rPr>
          <w:rFonts w:ascii="Book Antiqua" w:eastAsia="Times New Roman" w:hAnsi="Book Antiqua" w:cs="Arial"/>
          <w:i/>
          <w:color w:val="000000"/>
          <w:kern w:val="0"/>
          <w:sz w:val="20"/>
          <w:szCs w:val="20"/>
        </w:rPr>
        <w:t>Qualcomm Technologies Inc., USA</w:t>
      </w:r>
    </w:p>
    <w:p w:rsidR="00BE65C5" w:rsidRPr="00BE65C5" w:rsidRDefault="00BE65C5" w:rsidP="00BE65C5">
      <w:pPr>
        <w:jc w:val="both"/>
        <w:rPr>
          <w:rFonts w:ascii="Book Antiqua" w:eastAsia="Times New Roman" w:hAnsi="Book Antiqua" w:cs="Arial"/>
          <w:i/>
          <w:color w:val="000000"/>
          <w:kern w:val="0"/>
          <w:sz w:val="20"/>
          <w:szCs w:val="20"/>
        </w:rPr>
      </w:pPr>
    </w:p>
    <w:p w:rsidR="00BE65C5" w:rsidRPr="00BE65C5" w:rsidRDefault="00BE65C5" w:rsidP="00BE65C5">
      <w:pPr>
        <w:rPr>
          <w:rFonts w:ascii="Book Antiqua" w:eastAsia="Times New Roman" w:hAnsi="Book Antiqua" w:cs="Arial"/>
          <w:i/>
          <w:iCs/>
          <w:color w:val="000000"/>
          <w:kern w:val="0"/>
          <w:sz w:val="19"/>
          <w:szCs w:val="19"/>
        </w:rPr>
      </w:pPr>
      <w:r w:rsidRPr="00BE65C5">
        <w:rPr>
          <w:rFonts w:ascii="Book Antiqua" w:eastAsia="Times New Roman" w:hAnsi="Book Antiqua" w:cs="Arial"/>
          <w:i/>
          <w:iCs/>
          <w:color w:val="000000"/>
          <w:kern w:val="0"/>
          <w:sz w:val="19"/>
          <w:szCs w:val="19"/>
        </w:rPr>
        <w:br w:type="page"/>
      </w:r>
    </w:p>
    <w:p w:rsidR="00BE65C5" w:rsidRPr="00BE65C5" w:rsidRDefault="00BE65C5" w:rsidP="00BE65C5">
      <w:pPr>
        <w:keepNext/>
        <w:keepLines/>
        <w:spacing w:before="240"/>
        <w:outlineLvl w:val="0"/>
        <w:rPr>
          <w:rFonts w:ascii="Book Antiqua" w:eastAsia="游ゴシック Light" w:hAnsi="Book Antiqua" w:cs="Times New Roman"/>
          <w:b/>
          <w:color w:val="000000" w:themeColor="text1"/>
          <w:kern w:val="0"/>
          <w:sz w:val="28"/>
          <w:szCs w:val="28"/>
        </w:rPr>
      </w:pPr>
      <w:r w:rsidRPr="00BE65C5">
        <w:rPr>
          <w:rFonts w:ascii="Book Antiqua" w:eastAsia="游ゴシック Light" w:hAnsi="Book Antiqua" w:cs="Times New Roman"/>
          <w:b/>
          <w:color w:val="000000" w:themeColor="text1"/>
          <w:kern w:val="0"/>
          <w:sz w:val="28"/>
          <w:szCs w:val="28"/>
        </w:rPr>
        <w:lastRenderedPageBreak/>
        <w:t>Message on 2</w:t>
      </w:r>
      <w:r w:rsidRPr="00BE65C5">
        <w:rPr>
          <w:rFonts w:ascii="Book Antiqua" w:eastAsia="游ゴシック Light" w:hAnsi="Book Antiqua" w:cs="Times New Roman"/>
          <w:b/>
          <w:color w:val="000000" w:themeColor="text1"/>
          <w:kern w:val="0"/>
          <w:sz w:val="28"/>
          <w:szCs w:val="28"/>
          <w:vertAlign w:val="superscript"/>
        </w:rPr>
        <w:t>nd</w:t>
      </w:r>
      <w:r w:rsidRPr="00BE65C5">
        <w:rPr>
          <w:rFonts w:ascii="Book Antiqua" w:eastAsia="游ゴシック Light" w:hAnsi="Book Antiqua" w:cs="Times New Roman"/>
          <w:b/>
          <w:color w:val="000000" w:themeColor="text1"/>
          <w:kern w:val="0"/>
          <w:sz w:val="28"/>
          <w:szCs w:val="28"/>
        </w:rPr>
        <w:t xml:space="preserve"> ABC</w:t>
      </w:r>
    </w:p>
    <w:p w:rsidR="00BE65C5" w:rsidRPr="00BE65C5" w:rsidRDefault="00BE65C5" w:rsidP="00BE65C5">
      <w:pPr>
        <w:jc w:val="left"/>
        <w:rPr>
          <w:rFonts w:ascii="Book Antiqua" w:eastAsia="游明朝" w:hAnsi="Book Antiqua" w:cs="Times New Roman"/>
          <w:kern w:val="0"/>
          <w:sz w:val="24"/>
          <w:szCs w:val="24"/>
        </w:rPr>
      </w:pPr>
    </w:p>
    <w:p w:rsidR="00BE65C5" w:rsidRPr="00BE65C5" w:rsidRDefault="00BE65C5" w:rsidP="00BE65C5">
      <w:pPr>
        <w:jc w:val="both"/>
        <w:rPr>
          <w:rFonts w:ascii="Book Antiqua" w:eastAsia="游明朝" w:hAnsi="Book Antiqua" w:cs="Times New Roman"/>
          <w:kern w:val="0"/>
          <w:sz w:val="20"/>
          <w:szCs w:val="24"/>
        </w:rPr>
      </w:pPr>
      <w:r w:rsidRPr="00BE65C5">
        <w:rPr>
          <w:rFonts w:ascii="Book Antiqua" w:eastAsia="游明朝" w:hAnsi="Book Antiqua" w:cs="Times New Roman"/>
          <w:kern w:val="0"/>
          <w:sz w:val="20"/>
          <w:szCs w:val="24"/>
        </w:rPr>
        <w:t xml:space="preserve">The second edition of the International Conference on Activity and Behavior Computing (ABC’2020) will be held in a virtual format (and partially onsite for those who will be able to attend), given the unprecedented circumstances in this year 2020. This year’s edition also has a novel proceedings format, whereby the papers selected for publication appear as chapters within this book. </w:t>
      </w:r>
    </w:p>
    <w:p w:rsidR="00BE65C5" w:rsidRPr="00BE65C5" w:rsidRDefault="00BE65C5" w:rsidP="00BE65C5">
      <w:pPr>
        <w:jc w:val="both"/>
        <w:rPr>
          <w:rFonts w:ascii="Book Antiqua" w:eastAsia="游明朝" w:hAnsi="Book Antiqua" w:cs="Times New Roman"/>
          <w:kern w:val="0"/>
          <w:sz w:val="20"/>
          <w:szCs w:val="24"/>
        </w:rPr>
      </w:pPr>
    </w:p>
    <w:p w:rsidR="00BE65C5" w:rsidRPr="00BE65C5" w:rsidRDefault="00BE65C5" w:rsidP="00BE65C5">
      <w:pPr>
        <w:jc w:val="both"/>
        <w:rPr>
          <w:rFonts w:ascii="Book Antiqua" w:eastAsia="游明朝" w:hAnsi="Book Antiqua" w:cs="Times New Roman"/>
          <w:kern w:val="0"/>
          <w:sz w:val="20"/>
          <w:szCs w:val="24"/>
        </w:rPr>
      </w:pPr>
      <w:r w:rsidRPr="00BE65C5">
        <w:rPr>
          <w:rFonts w:ascii="Book Antiqua" w:eastAsia="游明朝" w:hAnsi="Book Antiqua" w:cs="Times New Roman"/>
          <w:kern w:val="0"/>
          <w:sz w:val="20"/>
          <w:szCs w:val="24"/>
        </w:rPr>
        <w:t xml:space="preserve">The Activity and Behavior Computing conference aims to be a venue to discuss the many facets of computing systems which are able to sense, recognize and eventually understand human activities, behaviors, and the context within which they occur. This in turn enables a wide range of applications in a large variety of disciplines. As such, this conference reflects a broad range of topics, which will be reflected in the following pages. In particular, the contributions received this year reflect </w:t>
      </w:r>
      <w:r w:rsidRPr="00BE65C5">
        <w:rPr>
          <w:rFonts w:ascii="Book Antiqua" w:eastAsia="游明朝" w:hAnsi="Book Antiqua" w:cs="Times New Roman"/>
          <w:i/>
          <w:iCs/>
          <w:kern w:val="0"/>
          <w:sz w:val="20"/>
          <w:szCs w:val="24"/>
        </w:rPr>
        <w:t>Algorithms and Methods</w:t>
      </w:r>
      <w:r w:rsidRPr="00BE65C5">
        <w:rPr>
          <w:rFonts w:ascii="Book Antiqua" w:eastAsia="游明朝" w:hAnsi="Book Antiqua" w:cs="Times New Roman"/>
          <w:kern w:val="0"/>
          <w:sz w:val="20"/>
          <w:szCs w:val="24"/>
        </w:rPr>
        <w:t xml:space="preserve">, </w:t>
      </w:r>
      <w:r w:rsidRPr="00BE65C5">
        <w:rPr>
          <w:rFonts w:ascii="Book Antiqua" w:eastAsia="游明朝" w:hAnsi="Book Antiqua" w:cs="Times New Roman"/>
          <w:i/>
          <w:iCs/>
          <w:kern w:val="0"/>
          <w:sz w:val="20"/>
          <w:szCs w:val="24"/>
        </w:rPr>
        <w:t>Devices and Systems</w:t>
      </w:r>
      <w:r w:rsidRPr="00BE65C5">
        <w:rPr>
          <w:rFonts w:ascii="Book Antiqua" w:eastAsia="游明朝" w:hAnsi="Book Antiqua" w:cs="Times New Roman"/>
          <w:kern w:val="0"/>
          <w:sz w:val="20"/>
          <w:szCs w:val="24"/>
        </w:rPr>
        <w:t xml:space="preserve"> and </w:t>
      </w:r>
      <w:r w:rsidRPr="00BE65C5">
        <w:rPr>
          <w:rFonts w:ascii="Book Antiqua" w:eastAsia="游明朝" w:hAnsi="Book Antiqua" w:cs="Times New Roman"/>
          <w:i/>
          <w:iCs/>
          <w:kern w:val="0"/>
          <w:sz w:val="20"/>
          <w:szCs w:val="24"/>
        </w:rPr>
        <w:t>Applications</w:t>
      </w:r>
      <w:r w:rsidRPr="00BE65C5">
        <w:rPr>
          <w:rFonts w:ascii="Book Antiqua" w:eastAsia="游明朝" w:hAnsi="Book Antiqua" w:cs="Times New Roman"/>
          <w:kern w:val="0"/>
          <w:sz w:val="20"/>
          <w:szCs w:val="24"/>
        </w:rPr>
        <w:t>, and the organization of this volume reflects this.</w:t>
      </w:r>
    </w:p>
    <w:p w:rsidR="00BE65C5" w:rsidRPr="00BE65C5" w:rsidRDefault="00BE65C5" w:rsidP="00BE65C5">
      <w:pPr>
        <w:jc w:val="both"/>
        <w:rPr>
          <w:rFonts w:ascii="Book Antiqua" w:eastAsia="游明朝" w:hAnsi="Book Antiqua" w:cs="Times New Roman"/>
          <w:kern w:val="0"/>
          <w:sz w:val="20"/>
          <w:szCs w:val="24"/>
        </w:rPr>
      </w:pPr>
    </w:p>
    <w:p w:rsidR="00BE65C5" w:rsidRPr="00BE65C5" w:rsidRDefault="00BE65C5" w:rsidP="00BE65C5">
      <w:pPr>
        <w:jc w:val="both"/>
        <w:rPr>
          <w:rFonts w:ascii="Book Antiqua" w:eastAsia="游明朝" w:hAnsi="Book Antiqua" w:cs="Times New Roman"/>
          <w:kern w:val="0"/>
          <w:sz w:val="20"/>
          <w:szCs w:val="24"/>
        </w:rPr>
      </w:pPr>
      <w:r w:rsidRPr="00BE65C5">
        <w:rPr>
          <w:rFonts w:ascii="Book Antiqua" w:eastAsia="游明朝" w:hAnsi="Book Antiqua" w:cs="Times New Roman"/>
          <w:kern w:val="0"/>
          <w:sz w:val="20"/>
          <w:szCs w:val="24"/>
        </w:rPr>
        <w:t>Despite the challenging worldwide situation, we are extremely pleased to have received 30 submissions, of which 18 were selected for publication. Every submission was peer reviewed in a double-blind format and received at least 3 reviews. The program chairs along with the general chairs had rigorous meeting to decide the fate of the papers at the 1</w:t>
      </w:r>
      <w:r w:rsidRPr="00BE65C5">
        <w:rPr>
          <w:rFonts w:ascii="Book Antiqua" w:eastAsia="游明朝" w:hAnsi="Book Antiqua" w:cs="Times New Roman"/>
          <w:kern w:val="0"/>
          <w:sz w:val="20"/>
          <w:szCs w:val="24"/>
          <w:vertAlign w:val="superscript"/>
        </w:rPr>
        <w:t>st</w:t>
      </w:r>
      <w:r w:rsidRPr="00BE65C5">
        <w:rPr>
          <w:rFonts w:ascii="Book Antiqua" w:eastAsia="游明朝" w:hAnsi="Book Antiqua" w:cs="Times New Roman"/>
          <w:kern w:val="0"/>
          <w:sz w:val="20"/>
          <w:szCs w:val="24"/>
        </w:rPr>
        <w:t xml:space="preserve"> round. After the rebuttals, another meeting was arranged and the final decisions are made. Even after the final decision, the program committee did a few stages of minor editing for some papers to enrich the quality of the chapters. The resulting selection of papers reflects the broad interests of this nascent community and is important to take stock of the state of the art and continued research challenges in the field.</w:t>
      </w:r>
    </w:p>
    <w:p w:rsidR="00BE65C5" w:rsidRPr="00BE65C5" w:rsidRDefault="00BE65C5" w:rsidP="00BE65C5">
      <w:pPr>
        <w:jc w:val="both"/>
        <w:rPr>
          <w:rFonts w:ascii="Book Antiqua" w:eastAsia="游明朝" w:hAnsi="Book Antiqua" w:cs="Times New Roman"/>
          <w:kern w:val="0"/>
          <w:sz w:val="20"/>
          <w:szCs w:val="24"/>
        </w:rPr>
      </w:pPr>
    </w:p>
    <w:p w:rsidR="00BE65C5" w:rsidRPr="00BE65C5" w:rsidRDefault="00BE65C5" w:rsidP="00BE65C5">
      <w:pPr>
        <w:jc w:val="both"/>
        <w:rPr>
          <w:rFonts w:ascii="Book Antiqua" w:eastAsia="游明朝" w:hAnsi="Book Antiqua" w:cs="Times New Roman"/>
          <w:kern w:val="0"/>
          <w:sz w:val="20"/>
          <w:szCs w:val="24"/>
        </w:rPr>
      </w:pPr>
      <w:r w:rsidRPr="00BE65C5">
        <w:rPr>
          <w:rFonts w:ascii="Book Antiqua" w:eastAsia="游明朝" w:hAnsi="Book Antiqua" w:cs="Times New Roman"/>
          <w:kern w:val="0"/>
          <w:sz w:val="20"/>
          <w:szCs w:val="24"/>
        </w:rPr>
        <w:t xml:space="preserve">We wish to thank the contributions of all the authors to this conference, and also all the reviewers. It is thanks to the passion for research of our authors and the dedication of reviewers that we could put together this volume. </w:t>
      </w:r>
    </w:p>
    <w:p w:rsidR="00BE65C5" w:rsidRPr="00BE65C5" w:rsidRDefault="00BE65C5" w:rsidP="00BE65C5">
      <w:pPr>
        <w:jc w:val="both"/>
        <w:rPr>
          <w:rFonts w:ascii="Book Antiqua" w:eastAsia="游明朝" w:hAnsi="Book Antiqua" w:cs="Times New Roman"/>
          <w:kern w:val="0"/>
          <w:sz w:val="20"/>
          <w:szCs w:val="24"/>
        </w:rPr>
      </w:pPr>
    </w:p>
    <w:p w:rsidR="00BE65C5" w:rsidRPr="00BE65C5" w:rsidRDefault="00BE65C5" w:rsidP="00BE65C5">
      <w:pPr>
        <w:jc w:val="both"/>
        <w:rPr>
          <w:rFonts w:ascii="Book Antiqua" w:eastAsia="游明朝" w:hAnsi="Book Antiqua" w:cs="Times New Roman"/>
          <w:kern w:val="0"/>
          <w:sz w:val="20"/>
          <w:szCs w:val="24"/>
        </w:rPr>
      </w:pPr>
      <w:r w:rsidRPr="00BE65C5">
        <w:rPr>
          <w:rFonts w:ascii="Book Antiqua" w:eastAsia="游明朝" w:hAnsi="Book Antiqua" w:cs="Times New Roman"/>
          <w:kern w:val="0"/>
          <w:sz w:val="20"/>
          <w:szCs w:val="24"/>
        </w:rPr>
        <w:t xml:space="preserve">Finally, we would like to thank all the remaining people involved in the process of setting up this conference and publishing this book: besides the General Chairs and Program Chairs, this includes as well our publicity chair </w:t>
      </w:r>
      <w:proofErr w:type="spellStart"/>
      <w:r w:rsidRPr="00BE65C5">
        <w:rPr>
          <w:rFonts w:ascii="Book Antiqua" w:eastAsia="游明朝" w:hAnsi="Book Antiqua" w:cs="Times New Roman"/>
          <w:kern w:val="0"/>
          <w:sz w:val="20"/>
          <w:szCs w:val="24"/>
        </w:rPr>
        <w:t>Brahim</w:t>
      </w:r>
      <w:proofErr w:type="spellEnd"/>
      <w:r w:rsidRPr="00BE65C5">
        <w:rPr>
          <w:rFonts w:ascii="Book Antiqua" w:eastAsia="游明朝" w:hAnsi="Book Antiqua" w:cs="Times New Roman"/>
          <w:kern w:val="0"/>
          <w:sz w:val="20"/>
          <w:szCs w:val="24"/>
        </w:rPr>
        <w:t xml:space="preserve"> </w:t>
      </w:r>
      <w:proofErr w:type="spellStart"/>
      <w:r w:rsidRPr="00BE65C5">
        <w:rPr>
          <w:rFonts w:ascii="Book Antiqua" w:eastAsia="游明朝" w:hAnsi="Book Antiqua" w:cs="Times New Roman"/>
          <w:kern w:val="0"/>
          <w:sz w:val="20"/>
          <w:szCs w:val="24"/>
        </w:rPr>
        <w:t>Benaissa</w:t>
      </w:r>
      <w:proofErr w:type="spellEnd"/>
      <w:r w:rsidRPr="00BE65C5">
        <w:rPr>
          <w:rFonts w:ascii="Book Antiqua" w:eastAsia="游明朝" w:hAnsi="Book Antiqua" w:cs="Times New Roman"/>
          <w:kern w:val="0"/>
          <w:sz w:val="20"/>
          <w:szCs w:val="24"/>
        </w:rPr>
        <w:t>, our publication chair Paula Lago, the secretaries at Kyushu Institute of Technology (</w:t>
      </w:r>
      <w:proofErr w:type="spellStart"/>
      <w:r w:rsidRPr="00BE65C5">
        <w:rPr>
          <w:rFonts w:ascii="Book Antiqua" w:eastAsia="游明朝" w:hAnsi="Book Antiqua" w:cs="Times New Roman"/>
          <w:kern w:val="0"/>
          <w:sz w:val="20"/>
          <w:szCs w:val="24"/>
        </w:rPr>
        <w:t>Tahera</w:t>
      </w:r>
      <w:proofErr w:type="spellEnd"/>
      <w:r w:rsidRPr="00BE65C5">
        <w:rPr>
          <w:rFonts w:ascii="Book Antiqua" w:eastAsia="游明朝" w:hAnsi="Book Antiqua" w:cs="Times New Roman"/>
          <w:kern w:val="0"/>
          <w:sz w:val="20"/>
          <w:szCs w:val="24"/>
        </w:rPr>
        <w:t xml:space="preserve"> Hossain, Moe </w:t>
      </w:r>
      <w:proofErr w:type="spellStart"/>
      <w:r w:rsidRPr="00BE65C5">
        <w:rPr>
          <w:rFonts w:ascii="Book Antiqua" w:eastAsia="游明朝" w:hAnsi="Book Antiqua" w:cs="Times New Roman"/>
          <w:kern w:val="0"/>
          <w:sz w:val="20"/>
          <w:szCs w:val="24"/>
        </w:rPr>
        <w:t>Matsuki</w:t>
      </w:r>
      <w:proofErr w:type="spellEnd"/>
      <w:r w:rsidRPr="00BE65C5">
        <w:rPr>
          <w:rFonts w:ascii="Book Antiqua" w:eastAsia="游明朝" w:hAnsi="Book Antiqua" w:cs="Times New Roman"/>
          <w:kern w:val="0"/>
          <w:sz w:val="20"/>
          <w:szCs w:val="24"/>
        </w:rPr>
        <w:t xml:space="preserve">, </w:t>
      </w:r>
      <w:proofErr w:type="spellStart"/>
      <w:r w:rsidRPr="00BE65C5">
        <w:rPr>
          <w:rFonts w:ascii="Book Antiqua" w:eastAsia="游明朝" w:hAnsi="Book Antiqua" w:cs="Times New Roman"/>
          <w:kern w:val="0"/>
          <w:sz w:val="20"/>
          <w:szCs w:val="24"/>
        </w:rPr>
        <w:t>Nattaya</w:t>
      </w:r>
      <w:proofErr w:type="spellEnd"/>
      <w:r w:rsidRPr="00BE65C5">
        <w:rPr>
          <w:rFonts w:ascii="Book Antiqua" w:eastAsia="游明朝" w:hAnsi="Book Antiqua" w:cs="Times New Roman"/>
          <w:kern w:val="0"/>
          <w:sz w:val="20"/>
          <w:szCs w:val="24"/>
        </w:rPr>
        <w:t xml:space="preserve"> </w:t>
      </w:r>
      <w:proofErr w:type="spellStart"/>
      <w:r w:rsidRPr="00BE65C5">
        <w:rPr>
          <w:rFonts w:ascii="Book Antiqua" w:eastAsia="游明朝" w:hAnsi="Book Antiqua" w:cs="Times New Roman"/>
          <w:kern w:val="0"/>
          <w:sz w:val="20"/>
          <w:szCs w:val="24"/>
        </w:rPr>
        <w:t>Mairittha</w:t>
      </w:r>
      <w:proofErr w:type="spellEnd"/>
      <w:r w:rsidRPr="00BE65C5">
        <w:rPr>
          <w:rFonts w:ascii="Book Antiqua" w:eastAsia="游明朝" w:hAnsi="Book Antiqua" w:cs="Times New Roman"/>
          <w:kern w:val="0"/>
          <w:sz w:val="20"/>
          <w:szCs w:val="24"/>
        </w:rPr>
        <w:t xml:space="preserve">, and </w:t>
      </w:r>
      <w:proofErr w:type="spellStart"/>
      <w:r w:rsidRPr="00BE65C5">
        <w:rPr>
          <w:rFonts w:ascii="Book Antiqua" w:eastAsia="游明朝" w:hAnsi="Book Antiqua" w:cs="Times New Roman"/>
          <w:kern w:val="0"/>
          <w:sz w:val="20"/>
          <w:szCs w:val="24"/>
        </w:rPr>
        <w:t>Tittaya</w:t>
      </w:r>
      <w:proofErr w:type="spellEnd"/>
      <w:r w:rsidRPr="00BE65C5">
        <w:rPr>
          <w:rFonts w:ascii="Book Antiqua" w:eastAsia="游明朝" w:hAnsi="Book Antiqua" w:cs="Times New Roman"/>
          <w:kern w:val="0"/>
          <w:sz w:val="20"/>
          <w:szCs w:val="24"/>
        </w:rPr>
        <w:t xml:space="preserve"> </w:t>
      </w:r>
      <w:proofErr w:type="spellStart"/>
      <w:r w:rsidRPr="00BE65C5">
        <w:rPr>
          <w:rFonts w:ascii="Book Antiqua" w:eastAsia="游明朝" w:hAnsi="Book Antiqua" w:cs="Times New Roman"/>
          <w:kern w:val="0"/>
          <w:sz w:val="20"/>
          <w:szCs w:val="24"/>
        </w:rPr>
        <w:t>Mairittha</w:t>
      </w:r>
      <w:proofErr w:type="spellEnd"/>
      <w:r w:rsidRPr="00BE65C5">
        <w:rPr>
          <w:rFonts w:ascii="Book Antiqua" w:eastAsia="游明朝" w:hAnsi="Book Antiqua" w:cs="Times New Roman"/>
          <w:kern w:val="0"/>
          <w:sz w:val="20"/>
          <w:szCs w:val="24"/>
        </w:rPr>
        <w:t>), the members of the advisory board and the program committee.</w:t>
      </w:r>
    </w:p>
    <w:p w:rsidR="00BE65C5" w:rsidRPr="00BE65C5" w:rsidRDefault="00BE65C5" w:rsidP="00BE65C5">
      <w:pPr>
        <w:jc w:val="both"/>
        <w:rPr>
          <w:rFonts w:ascii="Book Antiqua" w:eastAsia="游明朝" w:hAnsi="Book Antiqua" w:cs="Times New Roman"/>
          <w:kern w:val="0"/>
          <w:sz w:val="20"/>
          <w:szCs w:val="24"/>
        </w:rPr>
      </w:pPr>
    </w:p>
    <w:p w:rsidR="00BE65C5" w:rsidRPr="00BE65C5" w:rsidRDefault="00BE65C5" w:rsidP="00BE65C5">
      <w:pPr>
        <w:jc w:val="both"/>
        <w:rPr>
          <w:rFonts w:ascii="Book Antiqua" w:eastAsia="游明朝" w:hAnsi="Book Antiqua" w:cs="Times New Roman"/>
          <w:kern w:val="0"/>
          <w:sz w:val="20"/>
          <w:szCs w:val="24"/>
        </w:rPr>
      </w:pPr>
      <w:r w:rsidRPr="00BE65C5">
        <w:rPr>
          <w:rFonts w:ascii="Book Antiqua" w:eastAsia="游明朝" w:hAnsi="Book Antiqua" w:cs="Times New Roman"/>
          <w:kern w:val="0"/>
          <w:sz w:val="20"/>
          <w:szCs w:val="24"/>
        </w:rPr>
        <w:t>Finally, we hope you will find this volume as interesting to read as it was for us to put it together. We hope that you will find the content stimulating, highlighting areas of progress as well as outlining areas that are still in need of further research. We hope that we may see the fruits of your own work, informed by this book, in future editions of ABC.</w:t>
      </w:r>
    </w:p>
    <w:p w:rsidR="00BE65C5" w:rsidRPr="00BE65C5" w:rsidRDefault="00BE65C5" w:rsidP="00BE65C5">
      <w:pPr>
        <w:jc w:val="both"/>
        <w:rPr>
          <w:rFonts w:ascii="Book Antiqua" w:eastAsia="游明朝" w:hAnsi="Book Antiqua" w:cs="Times New Roman"/>
          <w:kern w:val="0"/>
          <w:sz w:val="20"/>
          <w:szCs w:val="24"/>
        </w:rPr>
      </w:pPr>
    </w:p>
    <w:p w:rsidR="00BE65C5" w:rsidRPr="00BE65C5" w:rsidRDefault="00BE65C5" w:rsidP="00BE65C5">
      <w:pPr>
        <w:jc w:val="both"/>
        <w:rPr>
          <w:rFonts w:ascii="Book Antiqua" w:eastAsia="游明朝" w:hAnsi="Book Antiqua" w:cs="Times New Roman"/>
          <w:b/>
          <w:bCs/>
          <w:kern w:val="0"/>
          <w:sz w:val="20"/>
          <w:szCs w:val="24"/>
        </w:rPr>
      </w:pPr>
      <w:r w:rsidRPr="00BE65C5">
        <w:rPr>
          <w:rFonts w:ascii="Book Antiqua" w:eastAsia="游明朝" w:hAnsi="Book Antiqua" w:cs="Times New Roman"/>
          <w:b/>
          <w:bCs/>
          <w:kern w:val="0"/>
          <w:sz w:val="20"/>
          <w:szCs w:val="24"/>
        </w:rPr>
        <w:t>Program Chairs</w:t>
      </w:r>
    </w:p>
    <w:p w:rsidR="00BE65C5" w:rsidRPr="00BE65C5" w:rsidRDefault="00BE65C5" w:rsidP="00BE65C5">
      <w:pPr>
        <w:jc w:val="both"/>
        <w:rPr>
          <w:rFonts w:ascii="Book Antiqua" w:eastAsia="游明朝" w:hAnsi="Book Antiqua" w:cs="Times New Roman"/>
          <w:i/>
          <w:iCs/>
          <w:kern w:val="0"/>
          <w:sz w:val="20"/>
          <w:szCs w:val="24"/>
          <w:lang w:val="en-GB"/>
        </w:rPr>
      </w:pPr>
      <w:r w:rsidRPr="00BE65C5">
        <w:rPr>
          <w:rFonts w:ascii="Book Antiqua" w:eastAsia="游明朝" w:hAnsi="Book Antiqua" w:cs="Times New Roman"/>
          <w:kern w:val="0"/>
          <w:sz w:val="20"/>
          <w:szCs w:val="24"/>
          <w:lang w:val="en-GB"/>
        </w:rPr>
        <w:t xml:space="preserve">Daniel </w:t>
      </w:r>
      <w:proofErr w:type="spellStart"/>
      <w:r w:rsidRPr="00BE65C5">
        <w:rPr>
          <w:rFonts w:ascii="Book Antiqua" w:eastAsia="游明朝" w:hAnsi="Book Antiqua" w:cs="Times New Roman"/>
          <w:kern w:val="0"/>
          <w:sz w:val="20"/>
          <w:szCs w:val="24"/>
          <w:lang w:val="en-GB"/>
        </w:rPr>
        <w:t>Roggen</w:t>
      </w:r>
      <w:proofErr w:type="spellEnd"/>
      <w:r w:rsidRPr="00BE65C5">
        <w:rPr>
          <w:rFonts w:ascii="Book Antiqua" w:eastAsia="游明朝" w:hAnsi="Book Antiqua" w:cs="Times New Roman"/>
          <w:kern w:val="0"/>
          <w:sz w:val="20"/>
          <w:szCs w:val="24"/>
          <w:lang w:val="en-GB"/>
        </w:rPr>
        <w:t xml:space="preserve">, </w:t>
      </w:r>
      <w:r w:rsidRPr="00BE65C5">
        <w:rPr>
          <w:rFonts w:ascii="Book Antiqua" w:eastAsia="游明朝" w:hAnsi="Book Antiqua" w:cs="Times New Roman"/>
          <w:i/>
          <w:iCs/>
          <w:kern w:val="0"/>
          <w:sz w:val="20"/>
          <w:szCs w:val="24"/>
          <w:lang w:val="en-GB"/>
        </w:rPr>
        <w:t>University of Sussex, UK</w:t>
      </w:r>
    </w:p>
    <w:p w:rsidR="00BE65C5" w:rsidRPr="00BE65C5" w:rsidRDefault="00BE65C5" w:rsidP="00BE65C5">
      <w:pPr>
        <w:jc w:val="both"/>
        <w:rPr>
          <w:rFonts w:ascii="Book Antiqua" w:eastAsia="游明朝" w:hAnsi="Book Antiqua" w:cs="Times New Roman"/>
          <w:kern w:val="0"/>
          <w:sz w:val="20"/>
          <w:szCs w:val="24"/>
          <w:lang w:val="en-GB"/>
        </w:rPr>
      </w:pPr>
      <w:r w:rsidRPr="00BE65C5">
        <w:rPr>
          <w:rFonts w:ascii="Book Antiqua" w:eastAsia="游明朝" w:hAnsi="Book Antiqua" w:cs="Times New Roman"/>
          <w:kern w:val="0"/>
          <w:sz w:val="20"/>
          <w:szCs w:val="24"/>
          <w:lang w:val="en-GB"/>
        </w:rPr>
        <w:t xml:space="preserve">Kaori Fujinami, </w:t>
      </w:r>
      <w:r w:rsidRPr="00BE65C5">
        <w:rPr>
          <w:rFonts w:ascii="Book Antiqua" w:eastAsia="游明朝" w:hAnsi="Book Antiqua" w:cs="Times New Roman"/>
          <w:i/>
          <w:iCs/>
          <w:kern w:val="0"/>
          <w:sz w:val="20"/>
          <w:szCs w:val="24"/>
          <w:lang w:val="en-GB"/>
        </w:rPr>
        <w:t>Tokyo University of Agriculture and Technology, Japan</w:t>
      </w:r>
    </w:p>
    <w:p w:rsidR="00BE65C5" w:rsidRPr="00BE65C5" w:rsidRDefault="00BE65C5" w:rsidP="00BE65C5">
      <w:pPr>
        <w:jc w:val="both"/>
        <w:rPr>
          <w:rFonts w:ascii="Book Antiqua" w:eastAsia="游明朝" w:hAnsi="Book Antiqua" w:cs="Times New Roman"/>
          <w:i/>
          <w:iCs/>
          <w:kern w:val="0"/>
          <w:sz w:val="20"/>
          <w:szCs w:val="24"/>
          <w:lang w:val="en-GB"/>
        </w:rPr>
      </w:pPr>
    </w:p>
    <w:p w:rsidR="00BE65C5" w:rsidRPr="00BE65C5" w:rsidRDefault="00BE65C5" w:rsidP="00BE65C5">
      <w:pPr>
        <w:jc w:val="both"/>
        <w:rPr>
          <w:rFonts w:ascii="Book Antiqua" w:eastAsia="游明朝" w:hAnsi="Book Antiqua" w:cs="Times New Roman"/>
          <w:b/>
          <w:bCs/>
          <w:kern w:val="0"/>
          <w:sz w:val="20"/>
          <w:szCs w:val="24"/>
        </w:rPr>
      </w:pPr>
      <w:r w:rsidRPr="00BE65C5">
        <w:rPr>
          <w:rFonts w:ascii="Book Antiqua" w:eastAsia="游明朝" w:hAnsi="Book Antiqua" w:cs="Times New Roman"/>
          <w:b/>
          <w:bCs/>
          <w:kern w:val="0"/>
          <w:sz w:val="20"/>
          <w:szCs w:val="24"/>
        </w:rPr>
        <w:t>General Chairs</w:t>
      </w:r>
    </w:p>
    <w:p w:rsidR="00BE65C5" w:rsidRPr="00BE65C5" w:rsidRDefault="00BE65C5" w:rsidP="00BE65C5">
      <w:pPr>
        <w:jc w:val="both"/>
        <w:rPr>
          <w:rFonts w:ascii="Book Antiqua" w:eastAsia="游明朝" w:hAnsi="Book Antiqua" w:cs="Times New Roman"/>
          <w:kern w:val="0"/>
          <w:sz w:val="20"/>
          <w:szCs w:val="24"/>
          <w:lang w:val="en-GB"/>
        </w:rPr>
      </w:pPr>
      <w:proofErr w:type="spellStart"/>
      <w:r w:rsidRPr="00BE65C5">
        <w:rPr>
          <w:rFonts w:ascii="Book Antiqua" w:eastAsia="游明朝" w:hAnsi="Book Antiqua" w:cs="Times New Roman"/>
          <w:kern w:val="0"/>
          <w:sz w:val="20"/>
          <w:szCs w:val="24"/>
          <w:lang w:val="en-GB"/>
        </w:rPr>
        <w:t>Sozo</w:t>
      </w:r>
      <w:proofErr w:type="spellEnd"/>
      <w:r w:rsidRPr="00BE65C5">
        <w:rPr>
          <w:rFonts w:ascii="Book Antiqua" w:eastAsia="游明朝" w:hAnsi="Book Antiqua" w:cs="Times New Roman"/>
          <w:kern w:val="0"/>
          <w:sz w:val="20"/>
          <w:szCs w:val="24"/>
          <w:lang w:val="en-GB"/>
        </w:rPr>
        <w:t xml:space="preserve"> Inoue, </w:t>
      </w:r>
      <w:r w:rsidRPr="00BE65C5">
        <w:rPr>
          <w:rFonts w:ascii="Book Antiqua" w:eastAsia="游明朝" w:hAnsi="Book Antiqua" w:cs="Times New Roman"/>
          <w:i/>
          <w:kern w:val="0"/>
          <w:sz w:val="20"/>
          <w:szCs w:val="24"/>
          <w:lang w:val="en-GB"/>
        </w:rPr>
        <w:t>Kyushu Institute of Technology, Japan</w:t>
      </w:r>
    </w:p>
    <w:p w:rsidR="00BE65C5" w:rsidRPr="00BE65C5" w:rsidRDefault="00BE65C5" w:rsidP="00BE65C5">
      <w:pPr>
        <w:jc w:val="both"/>
        <w:rPr>
          <w:rFonts w:ascii="Book Antiqua" w:eastAsia="游明朝" w:hAnsi="Book Antiqua" w:cs="Times New Roman"/>
          <w:i/>
          <w:iCs/>
          <w:kern w:val="0"/>
          <w:sz w:val="20"/>
          <w:szCs w:val="24"/>
          <w:lang w:val="en-GB"/>
        </w:rPr>
      </w:pPr>
      <w:r w:rsidRPr="00BE65C5">
        <w:rPr>
          <w:rFonts w:ascii="Book Antiqua" w:eastAsia="游明朝" w:hAnsi="Book Antiqua" w:cs="Times New Roman"/>
          <w:kern w:val="0"/>
          <w:sz w:val="20"/>
          <w:szCs w:val="24"/>
          <w:lang w:val="en-GB"/>
        </w:rPr>
        <w:t xml:space="preserve">M.A.R. </w:t>
      </w:r>
      <w:proofErr w:type="spellStart"/>
      <w:r w:rsidRPr="00BE65C5">
        <w:rPr>
          <w:rFonts w:ascii="Book Antiqua" w:eastAsia="游明朝" w:hAnsi="Book Antiqua" w:cs="Times New Roman"/>
          <w:kern w:val="0"/>
          <w:sz w:val="20"/>
          <w:szCs w:val="24"/>
          <w:lang w:val="en-GB"/>
        </w:rPr>
        <w:t>Ahad</w:t>
      </w:r>
      <w:proofErr w:type="spellEnd"/>
      <w:r w:rsidRPr="00BE65C5">
        <w:rPr>
          <w:rFonts w:ascii="Book Antiqua" w:eastAsia="游明朝" w:hAnsi="Book Antiqua" w:cs="Times New Roman"/>
          <w:kern w:val="0"/>
          <w:sz w:val="20"/>
          <w:szCs w:val="24"/>
          <w:lang w:val="en-GB"/>
        </w:rPr>
        <w:t xml:space="preserve">, </w:t>
      </w:r>
      <w:r w:rsidRPr="00BE65C5">
        <w:rPr>
          <w:rFonts w:ascii="Book Antiqua" w:eastAsia="游明朝" w:hAnsi="Book Antiqua" w:cs="Times New Roman"/>
          <w:i/>
          <w:kern w:val="0"/>
          <w:sz w:val="20"/>
          <w:szCs w:val="24"/>
          <w:lang w:val="en-GB"/>
        </w:rPr>
        <w:t>University of Dhaka, Bangladesh; Osaka University, Japan</w:t>
      </w:r>
    </w:p>
    <w:p w:rsidR="00BE65C5" w:rsidRPr="00BE65C5" w:rsidRDefault="00BE65C5" w:rsidP="00BE65C5">
      <w:pPr>
        <w:jc w:val="both"/>
        <w:rPr>
          <w:rFonts w:ascii="Book Antiqua" w:eastAsia="游明朝" w:hAnsi="Book Antiqua" w:cs="Times New Roman"/>
          <w:kern w:val="0"/>
          <w:sz w:val="24"/>
          <w:szCs w:val="24"/>
          <w:lang w:val="en-GB"/>
        </w:rPr>
      </w:pPr>
    </w:p>
    <w:p w:rsidR="00E4304D" w:rsidRPr="00BE65C5" w:rsidRDefault="00E4304D">
      <w:pPr>
        <w:rPr>
          <w:lang w:val="en-GB"/>
        </w:rPr>
      </w:pPr>
    </w:p>
    <w:sectPr w:rsidR="00E4304D" w:rsidRPr="00BE65C5" w:rsidSect="00BE65C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C5"/>
    <w:rsid w:val="00BE65C5"/>
    <w:rsid w:val="00E430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E189"/>
  <w15:chartTrackingRefBased/>
  <w15:docId w15:val="{6D3F5F8C-6DB3-4098-8155-72A33A04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C5"/>
    <w:pPr>
      <w:spacing w:after="0" w:line="240" w:lineRule="auto"/>
      <w:jc w:val="center"/>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65C5"/>
    <w:pPr>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1580</Words>
  <Characters>9009</Characters>
  <Application>Microsoft Office Word</Application>
  <DocSecurity>0</DocSecurity>
  <Lines>75</Lines>
  <Paragraphs>21</Paragraphs>
  <ScaleCrop>false</ScaleCrop>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2020-08-24T23:48:00Z</dcterms:created>
  <dcterms:modified xsi:type="dcterms:W3CDTF">2020-08-24T23:49:00Z</dcterms:modified>
</cp:coreProperties>
</file>