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22C" w:rsidRDefault="009A422C" w:rsidP="009A422C">
      <w:pPr>
        <w:pBdr>
          <w:bottom w:val="single" w:sz="6" w:space="1" w:color="auto"/>
        </w:pBdr>
        <w:jc w:val="both"/>
        <w:rPr>
          <w:rFonts w:ascii="Book Antiqua" w:eastAsia="Times New Roman" w:hAnsi="Book Antiqua" w:cs="Arial"/>
          <w:b/>
          <w:bCs/>
          <w:color w:val="000000"/>
          <w:kern w:val="0"/>
          <w:sz w:val="22"/>
        </w:rPr>
      </w:pPr>
    </w:p>
    <w:tbl>
      <w:tblPr>
        <w:tblStyle w:val="TableGrid"/>
        <w:tblW w:w="98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3136"/>
        <w:gridCol w:w="3529"/>
      </w:tblGrid>
      <w:tr w:rsidR="009A422C" w:rsidTr="00C12E19">
        <w:trPr>
          <w:jc w:val="center"/>
        </w:trPr>
        <w:tc>
          <w:tcPr>
            <w:tcW w:w="3145" w:type="dxa"/>
          </w:tcPr>
          <w:p w:rsidR="009A422C" w:rsidRPr="00283B10" w:rsidRDefault="009A422C" w:rsidP="00C12E19">
            <w:pPr>
              <w:rPr>
                <w:rFonts w:ascii="Book Antiqua" w:eastAsia="Times New Roman" w:hAnsi="Book Antiqua" w:cs="Arial"/>
                <w:b/>
                <w:bCs/>
                <w:color w:val="000000"/>
                <w:sz w:val="28"/>
                <w:szCs w:val="28"/>
                <w:highlight w:val="red"/>
              </w:rPr>
            </w:pPr>
            <w:r w:rsidRPr="003511A1">
              <w:rPr>
                <w:rFonts w:ascii="Book Antiqua" w:eastAsia="Times New Roman" w:hAnsi="Book Antiqua" w:cs="Arial"/>
                <w:b/>
                <w:bCs/>
                <w:noProof/>
                <w:color w:val="000000"/>
                <w:sz w:val="28"/>
                <w:szCs w:val="28"/>
                <w:lang w:eastAsia="ja-JP"/>
              </w:rPr>
              <w:drawing>
                <wp:inline distT="0" distB="0" distL="0" distR="0" wp14:anchorId="14AD360A" wp14:editId="53FEE26B">
                  <wp:extent cx="1097280" cy="1097280"/>
                  <wp:effectExtent l="0" t="0" r="7620" b="7620"/>
                  <wp:docPr id="2" name="Picture 2" descr="C:\Users\atiqahad\Desktop\v20_IVPR_ABC2020\24aug_finalprogramV20\cover V20\iciev20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iqahad\Desktop\v20_IVPR_ABC2020\24aug_finalprogramV20\cover V20\iciev20_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tc>
        <w:tc>
          <w:tcPr>
            <w:tcW w:w="3136" w:type="dxa"/>
          </w:tcPr>
          <w:p w:rsidR="009A422C" w:rsidRDefault="009A422C" w:rsidP="00C12E19">
            <w:pPr>
              <w:jc w:val="both"/>
              <w:rPr>
                <w:rFonts w:ascii="Book Antiqua" w:eastAsia="Times New Roman" w:hAnsi="Book Antiqua" w:cs="Arial"/>
                <w:b/>
                <w:bCs/>
                <w:color w:val="000000"/>
                <w:sz w:val="28"/>
                <w:szCs w:val="28"/>
              </w:rPr>
            </w:pPr>
            <w:r w:rsidRPr="00001569">
              <w:rPr>
                <w:rFonts w:ascii="Book Antiqua" w:eastAsia="Times New Roman" w:hAnsi="Book Antiqua" w:cs="Arial"/>
                <w:b/>
                <w:bCs/>
                <w:noProof/>
                <w:color w:val="000000"/>
                <w:sz w:val="28"/>
                <w:szCs w:val="28"/>
              </w:rPr>
              <w:drawing>
                <wp:anchor distT="0" distB="0" distL="114300" distR="114300" simplePos="0" relativeHeight="251659264" behindDoc="0" locked="0" layoutInCell="1" allowOverlap="1" wp14:anchorId="7440F2F7" wp14:editId="7AB5F499">
                  <wp:simplePos x="0" y="0"/>
                  <wp:positionH relativeFrom="margin">
                    <wp:posOffset>45720</wp:posOffset>
                  </wp:positionH>
                  <wp:positionV relativeFrom="margin">
                    <wp:posOffset>0</wp:posOffset>
                  </wp:positionV>
                  <wp:extent cx="1451357" cy="1097280"/>
                  <wp:effectExtent l="0" t="0" r="0" b="7620"/>
                  <wp:wrapSquare wrapText="bothSides"/>
                  <wp:docPr id="25" name="Picture 25" descr="F:\v19USA\logo\ivp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v19USA\logo\ivprLOGO.jpg"/>
                          <pic:cNvPicPr>
                            <a:picLocks noChangeAspect="1" noChangeArrowheads="1"/>
                          </pic:cNvPicPr>
                        </pic:nvPicPr>
                        <pic:blipFill rotWithShape="1">
                          <a:blip r:embed="rId5">
                            <a:extLst>
                              <a:ext uri="{28A0092B-C50C-407E-A947-70E740481C1C}">
                                <a14:useLocalDpi xmlns:a14="http://schemas.microsoft.com/office/drawing/2010/main" val="0"/>
                              </a:ext>
                            </a:extLst>
                          </a:blip>
                          <a:srcRect l="9984" r="12497" b="21587"/>
                          <a:stretch/>
                        </pic:blipFill>
                        <pic:spPr bwMode="auto">
                          <a:xfrm>
                            <a:off x="0" y="0"/>
                            <a:ext cx="1451357" cy="1097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3529" w:type="dxa"/>
          </w:tcPr>
          <w:p w:rsidR="009A422C" w:rsidRDefault="009A422C" w:rsidP="00C12E19">
            <w:pPr>
              <w:rPr>
                <w:rFonts w:ascii="Book Antiqua" w:eastAsia="Times New Roman" w:hAnsi="Book Antiqua" w:cs="Arial"/>
                <w:b/>
                <w:bCs/>
                <w:color w:val="000000"/>
                <w:sz w:val="28"/>
                <w:szCs w:val="28"/>
              </w:rPr>
            </w:pPr>
            <w:r w:rsidRPr="00001569">
              <w:rPr>
                <w:rFonts w:ascii="Book Antiqua" w:eastAsia="Times New Roman" w:hAnsi="Book Antiqua" w:cs="Arial"/>
                <w:b/>
                <w:bCs/>
                <w:noProof/>
                <w:color w:val="000000"/>
                <w:sz w:val="28"/>
                <w:szCs w:val="28"/>
              </w:rPr>
              <w:drawing>
                <wp:inline distT="0" distB="0" distL="0" distR="0" wp14:anchorId="31758FFD" wp14:editId="0621A0E0">
                  <wp:extent cx="1151610" cy="1097280"/>
                  <wp:effectExtent l="0" t="0" r="0" b="7620"/>
                  <wp:docPr id="23" name="Picture 23" descr="F:\v19USA\logo\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v19USA\logo\abc.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7536" t="3872" r="15874" b="15311"/>
                          <a:stretch/>
                        </pic:blipFill>
                        <pic:spPr bwMode="auto">
                          <a:xfrm>
                            <a:off x="0" y="0"/>
                            <a:ext cx="1151610" cy="109728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A422C" w:rsidTr="00C12E19">
        <w:trPr>
          <w:jc w:val="center"/>
        </w:trPr>
        <w:tc>
          <w:tcPr>
            <w:tcW w:w="3145" w:type="dxa"/>
          </w:tcPr>
          <w:p w:rsidR="009A422C" w:rsidRPr="003511A1" w:rsidRDefault="009A422C" w:rsidP="00C12E19">
            <w:pPr>
              <w:rPr>
                <w:rFonts w:ascii="Georgia" w:eastAsia="Times New Roman" w:hAnsi="Georgia" w:cs="Arial"/>
                <w:b/>
                <w:bCs/>
                <w:noProof/>
                <w:sz w:val="20"/>
                <w:szCs w:val="20"/>
                <w:lang w:bidi="bn-BD"/>
              </w:rPr>
            </w:pPr>
            <w:hyperlink r:id="rId7" w:history="1">
              <w:r w:rsidRPr="003511A1">
                <w:rPr>
                  <w:rStyle w:val="Hyperlink"/>
                  <w:rFonts w:ascii="Georgia" w:eastAsia="Times New Roman" w:hAnsi="Georgia" w:cs="Arial"/>
                  <w:b/>
                  <w:bCs/>
                  <w:noProof/>
                  <w:sz w:val="20"/>
                  <w:szCs w:val="20"/>
                  <w:lang w:bidi="bn-BD"/>
                </w:rPr>
                <w:t>http://cennser.org/ICIEV</w:t>
              </w:r>
            </w:hyperlink>
          </w:p>
        </w:tc>
        <w:tc>
          <w:tcPr>
            <w:tcW w:w="3136" w:type="dxa"/>
          </w:tcPr>
          <w:p w:rsidR="009A422C" w:rsidRPr="003511A1" w:rsidRDefault="009A422C" w:rsidP="00C12E19">
            <w:pPr>
              <w:rPr>
                <w:rFonts w:ascii="Georgia" w:eastAsia="Times New Roman" w:hAnsi="Georgia" w:cs="Arial"/>
                <w:b/>
                <w:bCs/>
                <w:noProof/>
                <w:sz w:val="20"/>
                <w:szCs w:val="20"/>
                <w:lang w:bidi="bn-BD"/>
              </w:rPr>
            </w:pPr>
            <w:hyperlink r:id="rId8" w:history="1">
              <w:r w:rsidRPr="003511A1">
                <w:rPr>
                  <w:rStyle w:val="Hyperlink"/>
                  <w:rFonts w:ascii="Georgia" w:eastAsia="Times New Roman" w:hAnsi="Georgia" w:cs="Arial"/>
                  <w:b/>
                  <w:bCs/>
                  <w:noProof/>
                  <w:sz w:val="20"/>
                  <w:szCs w:val="20"/>
                  <w:lang w:bidi="bn-BD"/>
                </w:rPr>
                <w:t>http://cennser.org/IVPR</w:t>
              </w:r>
            </w:hyperlink>
          </w:p>
        </w:tc>
        <w:tc>
          <w:tcPr>
            <w:tcW w:w="3529" w:type="dxa"/>
          </w:tcPr>
          <w:p w:rsidR="009A422C" w:rsidRPr="0014413B" w:rsidRDefault="009A422C" w:rsidP="00C12E19">
            <w:pPr>
              <w:rPr>
                <w:rFonts w:ascii="Georgia" w:eastAsia="Times New Roman" w:hAnsi="Georgia" w:cs="Arial"/>
                <w:b/>
                <w:bCs/>
                <w:noProof/>
                <w:sz w:val="28"/>
                <w:szCs w:val="28"/>
                <w:lang w:bidi="bn-BD"/>
              </w:rPr>
            </w:pPr>
            <w:hyperlink r:id="rId9" w:history="1">
              <w:r w:rsidRPr="003511A1">
                <w:rPr>
                  <w:rStyle w:val="Hyperlink"/>
                  <w:rFonts w:ascii="Georgia" w:hAnsi="Georgia"/>
                  <w:b/>
                  <w:bCs/>
                  <w:sz w:val="20"/>
                  <w:szCs w:val="20"/>
                </w:rPr>
                <w:t>https://abc-research.github.io</w:t>
              </w:r>
            </w:hyperlink>
          </w:p>
        </w:tc>
      </w:tr>
    </w:tbl>
    <w:p w:rsidR="009A422C" w:rsidRPr="003C11B2" w:rsidRDefault="009A422C" w:rsidP="009A422C">
      <w:pPr>
        <w:pBdr>
          <w:bottom w:val="single" w:sz="6" w:space="1" w:color="auto"/>
        </w:pBdr>
        <w:rPr>
          <w:rFonts w:ascii="Book Antiqua" w:eastAsia="Times New Roman" w:hAnsi="Book Antiqua" w:cs="Arial"/>
          <w:b/>
          <w:bCs/>
          <w:color w:val="000000"/>
          <w:kern w:val="0"/>
          <w:sz w:val="2"/>
          <w:szCs w:val="2"/>
        </w:rPr>
      </w:pPr>
    </w:p>
    <w:p w:rsidR="009A422C" w:rsidRPr="00B26AB5" w:rsidRDefault="009A422C" w:rsidP="009A422C">
      <w:pPr>
        <w:autoSpaceDE w:val="0"/>
        <w:autoSpaceDN w:val="0"/>
        <w:adjustRightInd w:val="0"/>
        <w:rPr>
          <w:rFonts w:ascii="Book Antiqua" w:eastAsia="Times New Roman" w:hAnsi="Book Antiqua" w:cs="Times New Roman"/>
          <w:lang w:bidi="bn-BD"/>
        </w:rPr>
      </w:pPr>
    </w:p>
    <w:p w:rsidR="009A422C" w:rsidRPr="00AB27AE" w:rsidRDefault="009A422C" w:rsidP="009A422C">
      <w:pPr>
        <w:autoSpaceDE w:val="0"/>
        <w:autoSpaceDN w:val="0"/>
        <w:adjustRightInd w:val="0"/>
        <w:rPr>
          <w:rFonts w:ascii="Book Antiqua" w:eastAsia="Times New Roman" w:hAnsi="Book Antiqua" w:cs="Times New Roman"/>
          <w:b/>
          <w:bCs/>
          <w:sz w:val="23"/>
          <w:szCs w:val="24"/>
          <w:lang w:bidi="bn-BD"/>
        </w:rPr>
      </w:pPr>
      <w:r w:rsidRPr="00AB27AE">
        <w:rPr>
          <w:rFonts w:ascii="Book Antiqua" w:eastAsia="Times New Roman" w:hAnsi="Book Antiqua" w:cs="Times New Roman"/>
          <w:b/>
          <w:bCs/>
          <w:sz w:val="23"/>
          <w:szCs w:val="24"/>
          <w:lang w:bidi="bn-BD"/>
        </w:rPr>
        <w:t>Joint 20</w:t>
      </w:r>
      <w:r>
        <w:rPr>
          <w:rFonts w:ascii="Book Antiqua" w:eastAsia="Times New Roman" w:hAnsi="Book Antiqua" w:cs="Times New Roman"/>
          <w:b/>
          <w:bCs/>
          <w:sz w:val="23"/>
          <w:szCs w:val="24"/>
          <w:lang w:bidi="bn-BD"/>
        </w:rPr>
        <w:t>20</w:t>
      </w:r>
      <w:r w:rsidRPr="00AB27AE">
        <w:rPr>
          <w:rFonts w:ascii="Book Antiqua" w:eastAsia="Times New Roman" w:hAnsi="Book Antiqua" w:cs="Times New Roman"/>
          <w:b/>
          <w:bCs/>
          <w:sz w:val="23"/>
          <w:szCs w:val="24"/>
          <w:lang w:bidi="bn-BD"/>
        </w:rPr>
        <w:t xml:space="preserve"> </w:t>
      </w:r>
      <w:r>
        <w:rPr>
          <w:rFonts w:ascii="Book Antiqua" w:eastAsia="Times New Roman" w:hAnsi="Book Antiqua" w:cs="Times New Roman"/>
          <w:b/>
          <w:bCs/>
          <w:sz w:val="23"/>
          <w:szCs w:val="24"/>
          <w:lang w:bidi="bn-BD"/>
        </w:rPr>
        <w:t>9</w:t>
      </w:r>
      <w:r w:rsidRPr="00AB27AE">
        <w:rPr>
          <w:rFonts w:ascii="Book Antiqua" w:eastAsia="Times New Roman" w:hAnsi="Book Antiqua" w:cs="Times New Roman"/>
          <w:b/>
          <w:bCs/>
          <w:sz w:val="23"/>
          <w:szCs w:val="24"/>
          <w:vertAlign w:val="superscript"/>
          <w:lang w:bidi="bn-BD"/>
        </w:rPr>
        <w:t>th</w:t>
      </w:r>
      <w:r w:rsidRPr="00AB27AE">
        <w:rPr>
          <w:rFonts w:ascii="Book Antiqua" w:eastAsia="Times New Roman" w:hAnsi="Book Antiqua" w:cs="Times New Roman"/>
          <w:b/>
          <w:bCs/>
          <w:sz w:val="23"/>
          <w:szCs w:val="24"/>
          <w:lang w:bidi="bn-BD"/>
        </w:rPr>
        <w:t xml:space="preserve"> International Conference on Informatics, Electronics and Vision (ICIEV) </w:t>
      </w:r>
    </w:p>
    <w:p w:rsidR="009A422C" w:rsidRPr="00F47465" w:rsidRDefault="009A422C" w:rsidP="009A422C">
      <w:pPr>
        <w:autoSpaceDE w:val="0"/>
        <w:autoSpaceDN w:val="0"/>
        <w:adjustRightInd w:val="0"/>
        <w:rPr>
          <w:rFonts w:ascii="Book Antiqua" w:eastAsia="Times New Roman" w:hAnsi="Book Antiqua" w:cs="Times New Roman"/>
          <w:i/>
          <w:iCs/>
          <w:sz w:val="23"/>
          <w:szCs w:val="24"/>
          <w:lang w:bidi="bn-BD"/>
        </w:rPr>
      </w:pPr>
      <w:r w:rsidRPr="00F47465">
        <w:rPr>
          <w:rFonts w:ascii="Book Antiqua" w:eastAsia="Times New Roman" w:hAnsi="Book Antiqua" w:cs="Times New Roman"/>
          <w:i/>
          <w:iCs/>
          <w:sz w:val="23"/>
          <w:szCs w:val="24"/>
          <w:lang w:bidi="bn-BD"/>
        </w:rPr>
        <w:t xml:space="preserve">&amp; </w:t>
      </w:r>
    </w:p>
    <w:p w:rsidR="009A422C" w:rsidRPr="00AB27AE" w:rsidRDefault="009A422C" w:rsidP="009A422C">
      <w:pPr>
        <w:autoSpaceDE w:val="0"/>
        <w:autoSpaceDN w:val="0"/>
        <w:adjustRightInd w:val="0"/>
        <w:rPr>
          <w:rFonts w:ascii="Book Antiqua" w:eastAsia="Times New Roman" w:hAnsi="Book Antiqua" w:cs="Times New Roman"/>
          <w:b/>
          <w:bCs/>
          <w:sz w:val="23"/>
          <w:szCs w:val="24"/>
          <w:lang w:bidi="bn-BD"/>
        </w:rPr>
      </w:pPr>
      <w:r>
        <w:rPr>
          <w:rFonts w:ascii="Book Antiqua" w:eastAsia="Times New Roman" w:hAnsi="Book Antiqua" w:cs="Times New Roman"/>
          <w:b/>
          <w:bCs/>
          <w:sz w:val="23"/>
          <w:szCs w:val="24"/>
          <w:lang w:bidi="bn-BD"/>
        </w:rPr>
        <w:t>4</w:t>
      </w:r>
      <w:r>
        <w:rPr>
          <w:rFonts w:ascii="Book Antiqua" w:eastAsia="Times New Roman" w:hAnsi="Book Antiqua" w:cs="Times New Roman"/>
          <w:b/>
          <w:bCs/>
          <w:sz w:val="23"/>
          <w:szCs w:val="24"/>
          <w:vertAlign w:val="superscript"/>
          <w:lang w:bidi="bn-BD"/>
        </w:rPr>
        <w:t>th</w:t>
      </w:r>
      <w:r w:rsidRPr="00AB27AE">
        <w:rPr>
          <w:rFonts w:ascii="Book Antiqua" w:eastAsia="Times New Roman" w:hAnsi="Book Antiqua" w:cs="Times New Roman"/>
          <w:b/>
          <w:bCs/>
          <w:sz w:val="23"/>
          <w:szCs w:val="24"/>
          <w:lang w:bidi="bn-BD"/>
        </w:rPr>
        <w:t xml:space="preserve"> International Conference on Imaging, Vision &amp; Pattern Recognition (IVPR)</w:t>
      </w:r>
    </w:p>
    <w:p w:rsidR="009A422C" w:rsidRPr="00AB27AE" w:rsidRDefault="009A422C" w:rsidP="009A422C">
      <w:pPr>
        <w:autoSpaceDE w:val="0"/>
        <w:autoSpaceDN w:val="0"/>
        <w:adjustRightInd w:val="0"/>
        <w:rPr>
          <w:rFonts w:ascii="Book Antiqua" w:eastAsia="Times New Roman" w:hAnsi="Book Antiqua" w:cs="Times New Roman"/>
          <w:b/>
          <w:bCs/>
          <w:sz w:val="23"/>
          <w:szCs w:val="24"/>
          <w:lang w:bidi="bn-BD"/>
        </w:rPr>
      </w:pPr>
      <w:r w:rsidRPr="00F47465">
        <w:rPr>
          <w:rFonts w:ascii="Book Antiqua" w:eastAsia="Times New Roman" w:hAnsi="Book Antiqua" w:cs="Times New Roman"/>
          <w:i/>
          <w:iCs/>
          <w:sz w:val="23"/>
          <w:szCs w:val="24"/>
          <w:lang w:bidi="bn-BD"/>
        </w:rPr>
        <w:t>with</w:t>
      </w:r>
    </w:p>
    <w:p w:rsidR="009A422C" w:rsidRPr="00AB27AE" w:rsidRDefault="009A422C" w:rsidP="009A422C">
      <w:pPr>
        <w:autoSpaceDE w:val="0"/>
        <w:autoSpaceDN w:val="0"/>
        <w:adjustRightInd w:val="0"/>
        <w:rPr>
          <w:rFonts w:ascii="Book Antiqua" w:eastAsia="LMSans17-Regular" w:hAnsi="Book Antiqua" w:cs="LMSans17-Regular"/>
          <w:b/>
          <w:bCs/>
          <w:sz w:val="23"/>
          <w:szCs w:val="24"/>
          <w:lang w:bidi="bn-BD"/>
        </w:rPr>
      </w:pPr>
      <w:r w:rsidRPr="00AB27AE">
        <w:rPr>
          <w:rFonts w:ascii="Book Antiqua" w:eastAsia="LMSans17-Regular" w:hAnsi="Book Antiqua" w:cs="LMSans17-Regular"/>
          <w:b/>
          <w:bCs/>
          <w:sz w:val="23"/>
          <w:szCs w:val="24"/>
          <w:lang w:bidi="bn-BD"/>
        </w:rPr>
        <w:t>International Conference on Activity and Behavior Computing (ABC)</w:t>
      </w:r>
    </w:p>
    <w:p w:rsidR="009A422C" w:rsidRDefault="009A422C" w:rsidP="009A422C">
      <w:pPr>
        <w:rPr>
          <w:rFonts w:ascii="Book Antiqua" w:hAnsi="Book Antiqua"/>
        </w:rPr>
      </w:pPr>
    </w:p>
    <w:p w:rsidR="009A422C" w:rsidRPr="00481F85" w:rsidRDefault="009A422C" w:rsidP="009A422C">
      <w:pPr>
        <w:rPr>
          <w:rFonts w:ascii="Book Antiqua" w:hAnsi="Book Antiqua"/>
        </w:rPr>
      </w:pPr>
      <w:r w:rsidRPr="00481F85">
        <w:rPr>
          <w:rFonts w:ascii="Book Antiqua" w:hAnsi="Book Antiqua"/>
        </w:rPr>
        <w:t xml:space="preserve">Venue: </w:t>
      </w:r>
      <w:r w:rsidRPr="005061FB">
        <w:rPr>
          <w:rFonts w:ascii="Book Antiqua" w:hAnsi="Book Antiqua"/>
        </w:rPr>
        <w:t>Kitakyushu International Conference Center</w:t>
      </w:r>
      <w:r w:rsidRPr="00481F85">
        <w:rPr>
          <w:rFonts w:ascii="Book Antiqua" w:hAnsi="Book Antiqua"/>
        </w:rPr>
        <w:t xml:space="preserve">, </w:t>
      </w:r>
      <w:r w:rsidRPr="005061FB">
        <w:rPr>
          <w:rFonts w:ascii="Book Antiqua" w:hAnsi="Book Antiqua"/>
        </w:rPr>
        <w:t>Kitakyushu</w:t>
      </w:r>
      <w:r w:rsidRPr="00481F85">
        <w:rPr>
          <w:rFonts w:ascii="Book Antiqua" w:hAnsi="Book Antiqua"/>
        </w:rPr>
        <w:t xml:space="preserve">, </w:t>
      </w:r>
      <w:r>
        <w:rPr>
          <w:rFonts w:ascii="Book Antiqua" w:hAnsi="Book Antiqua"/>
        </w:rPr>
        <w:t>Fukuoka, Japan</w:t>
      </w:r>
    </w:p>
    <w:p w:rsidR="009A422C" w:rsidRPr="00481F85" w:rsidRDefault="009A422C" w:rsidP="009A422C">
      <w:pPr>
        <w:rPr>
          <w:rFonts w:ascii="Book Antiqua" w:hAnsi="Book Antiqua"/>
        </w:rPr>
      </w:pPr>
      <w:r w:rsidRPr="00481F85">
        <w:rPr>
          <w:rFonts w:ascii="Book Antiqua" w:hAnsi="Book Antiqua"/>
        </w:rPr>
        <w:t xml:space="preserve">Date: </w:t>
      </w:r>
      <w:r>
        <w:rPr>
          <w:rFonts w:ascii="Book Antiqua" w:hAnsi="Book Antiqua"/>
        </w:rPr>
        <w:t>26</w:t>
      </w:r>
      <w:r w:rsidRPr="00481F85">
        <w:rPr>
          <w:rFonts w:ascii="Book Antiqua" w:hAnsi="Book Antiqua"/>
        </w:rPr>
        <w:t xml:space="preserve"> </w:t>
      </w:r>
      <w:r>
        <w:rPr>
          <w:rFonts w:ascii="Book Antiqua" w:hAnsi="Book Antiqua"/>
        </w:rPr>
        <w:t>August</w:t>
      </w:r>
      <w:r w:rsidRPr="00481F85">
        <w:rPr>
          <w:rFonts w:ascii="Book Antiqua" w:hAnsi="Book Antiqua"/>
        </w:rPr>
        <w:t xml:space="preserve"> ~ 2</w:t>
      </w:r>
      <w:r>
        <w:rPr>
          <w:rFonts w:ascii="Book Antiqua" w:hAnsi="Book Antiqua"/>
        </w:rPr>
        <w:t>9</w:t>
      </w:r>
      <w:r w:rsidRPr="00481F85">
        <w:rPr>
          <w:rFonts w:ascii="Book Antiqua" w:hAnsi="Book Antiqua"/>
        </w:rPr>
        <w:t xml:space="preserve"> </w:t>
      </w:r>
      <w:r>
        <w:rPr>
          <w:rFonts w:ascii="Book Antiqua" w:hAnsi="Book Antiqua"/>
        </w:rPr>
        <w:t>August</w:t>
      </w:r>
      <w:r w:rsidRPr="00481F85">
        <w:rPr>
          <w:rFonts w:ascii="Book Antiqua" w:hAnsi="Book Antiqua"/>
        </w:rPr>
        <w:t xml:space="preserve"> 20</w:t>
      </w:r>
      <w:r>
        <w:rPr>
          <w:rFonts w:ascii="Book Antiqua" w:hAnsi="Book Antiqua"/>
        </w:rPr>
        <w:t>20</w:t>
      </w:r>
    </w:p>
    <w:p w:rsidR="009A422C" w:rsidRPr="00481F85" w:rsidRDefault="009A422C" w:rsidP="009A422C">
      <w:pPr>
        <w:jc w:val="both"/>
        <w:rPr>
          <w:rFonts w:ascii="Book Antiqua" w:hAnsi="Book Antiqua"/>
        </w:rPr>
      </w:pPr>
    </w:p>
    <w:p w:rsidR="009A422C" w:rsidRDefault="009A422C" w:rsidP="009A422C">
      <w:pPr>
        <w:pStyle w:val="NormalWeb"/>
        <w:spacing w:before="0" w:beforeAutospacing="0" w:after="0" w:afterAutospacing="0"/>
        <w:rPr>
          <w:rFonts w:ascii="Book Antiqua" w:hAnsi="Book Antiqua"/>
          <w:sz w:val="20"/>
          <w:szCs w:val="20"/>
        </w:rPr>
      </w:pPr>
      <w:r w:rsidRPr="006B2DD8">
        <w:rPr>
          <w:rFonts w:ascii="Book Antiqua" w:hAnsi="Book Antiqua"/>
          <w:b/>
          <w:bCs/>
          <w:sz w:val="20"/>
          <w:szCs w:val="20"/>
        </w:rPr>
        <w:t xml:space="preserve">Honorary General Chair of </w:t>
      </w:r>
      <w:r>
        <w:rPr>
          <w:rFonts w:ascii="Book Antiqua" w:hAnsi="Book Antiqua"/>
          <w:b/>
          <w:bCs/>
          <w:sz w:val="20"/>
          <w:szCs w:val="20"/>
        </w:rPr>
        <w:t>9</w:t>
      </w:r>
      <w:r w:rsidRPr="006B2DD8">
        <w:rPr>
          <w:rFonts w:ascii="Book Antiqua" w:hAnsi="Book Antiqua"/>
          <w:b/>
          <w:bCs/>
          <w:sz w:val="20"/>
          <w:szCs w:val="20"/>
          <w:vertAlign w:val="superscript"/>
        </w:rPr>
        <w:t>th</w:t>
      </w:r>
      <w:r w:rsidRPr="006B2DD8">
        <w:rPr>
          <w:rFonts w:ascii="Book Antiqua" w:hAnsi="Book Antiqua"/>
          <w:b/>
          <w:bCs/>
          <w:sz w:val="20"/>
          <w:szCs w:val="20"/>
        </w:rPr>
        <w:t xml:space="preserve"> ICIEV:</w:t>
      </w:r>
      <w:r w:rsidRPr="006B2DD8">
        <w:rPr>
          <w:rFonts w:ascii="Book Antiqua" w:hAnsi="Book Antiqua"/>
          <w:b/>
          <w:bCs/>
          <w:sz w:val="20"/>
          <w:szCs w:val="20"/>
        </w:rPr>
        <w:br/>
      </w:r>
      <w:r w:rsidRPr="00C51105">
        <w:rPr>
          <w:rFonts w:ascii="Book Antiqua" w:hAnsi="Book Antiqua"/>
          <w:sz w:val="20"/>
          <w:szCs w:val="20"/>
        </w:rPr>
        <w:t xml:space="preserve">Toshio Fukuda, </w:t>
      </w:r>
      <w:r w:rsidRPr="005061FB">
        <w:rPr>
          <w:rFonts w:ascii="Book Antiqua" w:hAnsi="Book Antiqua"/>
          <w:i/>
          <w:iCs/>
          <w:sz w:val="20"/>
          <w:szCs w:val="20"/>
        </w:rPr>
        <w:t xml:space="preserve">IEEE President 2020, IEEE Life Fellow, </w:t>
      </w:r>
      <w:proofErr w:type="spellStart"/>
      <w:r w:rsidRPr="005061FB">
        <w:rPr>
          <w:rFonts w:ascii="Book Antiqua" w:hAnsi="Book Antiqua"/>
          <w:i/>
          <w:iCs/>
          <w:sz w:val="20"/>
          <w:szCs w:val="20"/>
        </w:rPr>
        <w:t>Meijo</w:t>
      </w:r>
      <w:proofErr w:type="spellEnd"/>
      <w:r w:rsidRPr="005061FB">
        <w:rPr>
          <w:rFonts w:ascii="Book Antiqua" w:hAnsi="Book Antiqua"/>
          <w:i/>
          <w:iCs/>
          <w:sz w:val="20"/>
          <w:szCs w:val="20"/>
        </w:rPr>
        <w:t xml:space="preserve"> University, Japan; Beijing Institute of Technology, China</w:t>
      </w:r>
      <w:r w:rsidRPr="00C51105">
        <w:rPr>
          <w:rFonts w:ascii="Book Antiqua" w:hAnsi="Book Antiqua"/>
          <w:sz w:val="20"/>
          <w:szCs w:val="20"/>
        </w:rPr>
        <w:t xml:space="preserve"> </w:t>
      </w:r>
    </w:p>
    <w:p w:rsidR="009A422C" w:rsidRPr="006B2DD8" w:rsidRDefault="009A422C" w:rsidP="009A422C">
      <w:pPr>
        <w:pStyle w:val="NormalWeb"/>
        <w:spacing w:before="0" w:beforeAutospacing="0" w:after="0" w:afterAutospacing="0"/>
        <w:rPr>
          <w:rFonts w:ascii="Book Antiqua" w:hAnsi="Book Antiqua"/>
          <w:b/>
          <w:bCs/>
          <w:sz w:val="12"/>
          <w:szCs w:val="12"/>
        </w:rPr>
      </w:pPr>
    </w:p>
    <w:p w:rsidR="009A422C" w:rsidRDefault="009A422C" w:rsidP="009A422C">
      <w:pPr>
        <w:jc w:val="both"/>
        <w:rPr>
          <w:rFonts w:ascii="Book Antiqua" w:hAnsi="Book Antiqua"/>
          <w:i/>
          <w:iCs/>
          <w:sz w:val="20"/>
          <w:szCs w:val="20"/>
        </w:rPr>
      </w:pPr>
      <w:r w:rsidRPr="006B2DD8">
        <w:rPr>
          <w:rFonts w:ascii="Book Antiqua" w:hAnsi="Book Antiqua"/>
          <w:b/>
          <w:bCs/>
          <w:sz w:val="20"/>
          <w:szCs w:val="20"/>
        </w:rPr>
        <w:t xml:space="preserve">General Chair of </w:t>
      </w:r>
      <w:r>
        <w:rPr>
          <w:rFonts w:ascii="Book Antiqua" w:hAnsi="Book Antiqua"/>
          <w:b/>
          <w:bCs/>
          <w:sz w:val="20"/>
          <w:szCs w:val="20"/>
        </w:rPr>
        <w:t>9</w:t>
      </w:r>
      <w:r w:rsidRPr="006B2DD8">
        <w:rPr>
          <w:rFonts w:ascii="Book Antiqua" w:hAnsi="Book Antiqua"/>
          <w:b/>
          <w:bCs/>
          <w:sz w:val="20"/>
          <w:szCs w:val="20"/>
          <w:vertAlign w:val="superscript"/>
        </w:rPr>
        <w:t>th</w:t>
      </w:r>
      <w:r w:rsidRPr="006B2DD8">
        <w:rPr>
          <w:rFonts w:ascii="Book Antiqua" w:hAnsi="Book Antiqua"/>
          <w:b/>
          <w:bCs/>
          <w:sz w:val="20"/>
          <w:szCs w:val="20"/>
        </w:rPr>
        <w:t xml:space="preserve"> ICIEV:</w:t>
      </w:r>
      <w:r w:rsidRPr="006B2DD8">
        <w:rPr>
          <w:rFonts w:ascii="Book Antiqua" w:hAnsi="Book Antiqua"/>
          <w:b/>
          <w:bCs/>
          <w:sz w:val="20"/>
          <w:szCs w:val="20"/>
        </w:rPr>
        <w:br/>
      </w:r>
      <w:r w:rsidRPr="005061FB">
        <w:rPr>
          <w:rFonts w:ascii="Book Antiqua" w:hAnsi="Book Antiqua"/>
          <w:sz w:val="20"/>
          <w:szCs w:val="20"/>
        </w:rPr>
        <w:t xml:space="preserve">Michihiko </w:t>
      </w:r>
      <w:proofErr w:type="spellStart"/>
      <w:r w:rsidRPr="005061FB">
        <w:rPr>
          <w:rFonts w:ascii="Book Antiqua" w:hAnsi="Book Antiqua"/>
          <w:sz w:val="20"/>
          <w:szCs w:val="20"/>
        </w:rPr>
        <w:t>Minoh</w:t>
      </w:r>
      <w:proofErr w:type="spellEnd"/>
      <w:r w:rsidRPr="006B2DD8">
        <w:rPr>
          <w:rFonts w:ascii="Book Antiqua" w:hAnsi="Book Antiqua"/>
          <w:sz w:val="20"/>
          <w:szCs w:val="20"/>
        </w:rPr>
        <w:t xml:space="preserve">, </w:t>
      </w:r>
      <w:r w:rsidRPr="005061FB">
        <w:rPr>
          <w:rFonts w:ascii="Book Antiqua" w:hAnsi="Book Antiqua"/>
          <w:i/>
          <w:iCs/>
          <w:sz w:val="20"/>
          <w:szCs w:val="20"/>
        </w:rPr>
        <w:t>Executive Director, RIKEN; Kyoto University, Japan</w:t>
      </w:r>
    </w:p>
    <w:p w:rsidR="009A422C" w:rsidRDefault="009A422C" w:rsidP="009A422C">
      <w:pPr>
        <w:jc w:val="both"/>
        <w:rPr>
          <w:rFonts w:ascii="Book Antiqua" w:hAnsi="Book Antiqua"/>
          <w:sz w:val="20"/>
          <w:szCs w:val="20"/>
        </w:rPr>
      </w:pPr>
      <w:r w:rsidRPr="003F112A">
        <w:rPr>
          <w:rFonts w:ascii="Book Antiqua" w:hAnsi="Book Antiqua"/>
          <w:sz w:val="20"/>
          <w:szCs w:val="20"/>
          <w:shd w:val="clear" w:color="auto" w:fill="FFFFFF"/>
        </w:rPr>
        <w:t xml:space="preserve">Matthew Turk, </w:t>
      </w:r>
      <w:r w:rsidRPr="006B2DD8">
        <w:rPr>
          <w:rFonts w:ascii="Book Antiqua" w:hAnsi="Book Antiqua"/>
          <w:i/>
          <w:iCs/>
          <w:sz w:val="20"/>
          <w:szCs w:val="20"/>
          <w:shd w:val="clear" w:color="auto" w:fill="FFFFFF"/>
        </w:rPr>
        <w:t xml:space="preserve">Fellow-IEEE, IAPR, </w:t>
      </w:r>
      <w:r w:rsidRPr="005061FB">
        <w:rPr>
          <w:rFonts w:ascii="Book Antiqua" w:hAnsi="Book Antiqua"/>
          <w:i/>
          <w:iCs/>
          <w:sz w:val="20"/>
          <w:szCs w:val="20"/>
          <w:shd w:val="clear" w:color="auto" w:fill="FFFFFF"/>
        </w:rPr>
        <w:t>President, Toyota Technological Institute at Chicago, USA</w:t>
      </w:r>
    </w:p>
    <w:p w:rsidR="009A422C" w:rsidRPr="006B2DD8" w:rsidRDefault="009A422C" w:rsidP="009A422C">
      <w:pPr>
        <w:jc w:val="both"/>
        <w:rPr>
          <w:rFonts w:ascii="Book Antiqua" w:hAnsi="Book Antiqua"/>
          <w:i/>
          <w:iCs/>
          <w:sz w:val="20"/>
          <w:szCs w:val="20"/>
          <w:shd w:val="clear" w:color="auto" w:fill="FFFFFF"/>
        </w:rPr>
      </w:pPr>
      <w:proofErr w:type="spellStart"/>
      <w:r>
        <w:rPr>
          <w:rFonts w:ascii="Book Antiqua" w:hAnsi="Book Antiqua"/>
          <w:sz w:val="20"/>
          <w:szCs w:val="20"/>
        </w:rPr>
        <w:t>Md</w:t>
      </w:r>
      <w:proofErr w:type="spellEnd"/>
      <w:r w:rsidRPr="006B2DD8">
        <w:rPr>
          <w:rFonts w:ascii="Book Antiqua" w:hAnsi="Book Antiqua"/>
          <w:sz w:val="20"/>
          <w:szCs w:val="20"/>
        </w:rPr>
        <w:t xml:space="preserve"> </w:t>
      </w:r>
      <w:proofErr w:type="spellStart"/>
      <w:r w:rsidRPr="006B2DD8">
        <w:rPr>
          <w:rFonts w:ascii="Book Antiqua" w:hAnsi="Book Antiqua"/>
          <w:sz w:val="20"/>
          <w:szCs w:val="20"/>
        </w:rPr>
        <w:t>Atiqur</w:t>
      </w:r>
      <w:proofErr w:type="spellEnd"/>
      <w:r w:rsidRPr="006B2DD8">
        <w:rPr>
          <w:rFonts w:ascii="Book Antiqua" w:hAnsi="Book Antiqua"/>
          <w:sz w:val="20"/>
          <w:szCs w:val="20"/>
        </w:rPr>
        <w:t xml:space="preserve"> Rahman </w:t>
      </w:r>
      <w:proofErr w:type="spellStart"/>
      <w:r w:rsidRPr="006B2DD8">
        <w:rPr>
          <w:rFonts w:ascii="Book Antiqua" w:hAnsi="Book Antiqua"/>
          <w:sz w:val="20"/>
          <w:szCs w:val="20"/>
        </w:rPr>
        <w:t>Ahad</w:t>
      </w:r>
      <w:proofErr w:type="spellEnd"/>
      <w:r w:rsidRPr="006B2DD8">
        <w:rPr>
          <w:rFonts w:ascii="Book Antiqua" w:hAnsi="Book Antiqua"/>
          <w:sz w:val="20"/>
          <w:szCs w:val="20"/>
        </w:rPr>
        <w:t xml:space="preserve">, </w:t>
      </w:r>
      <w:r w:rsidRPr="006B2DD8">
        <w:rPr>
          <w:rFonts w:ascii="Book Antiqua" w:hAnsi="Book Antiqua"/>
          <w:i/>
          <w:iCs/>
          <w:sz w:val="20"/>
          <w:szCs w:val="20"/>
        </w:rPr>
        <w:t>SMIEEE, University of Dhaka, Bangladesh; Osaka University, Japan</w:t>
      </w:r>
      <w:r w:rsidRPr="006B2DD8">
        <w:rPr>
          <w:rFonts w:ascii="Book Antiqua" w:hAnsi="Book Antiqua"/>
          <w:i/>
          <w:iCs/>
          <w:sz w:val="20"/>
          <w:szCs w:val="20"/>
        </w:rPr>
        <w:br/>
      </w:r>
    </w:p>
    <w:p w:rsidR="009A422C" w:rsidRPr="003F112A" w:rsidRDefault="009A422C" w:rsidP="009A422C">
      <w:pPr>
        <w:jc w:val="both"/>
        <w:rPr>
          <w:rFonts w:ascii="Book Antiqua" w:hAnsi="Book Antiqua"/>
          <w:b/>
          <w:bCs/>
          <w:sz w:val="20"/>
          <w:szCs w:val="20"/>
          <w:shd w:val="clear" w:color="auto" w:fill="FFFFFF"/>
        </w:rPr>
      </w:pPr>
      <w:r w:rsidRPr="003F112A">
        <w:rPr>
          <w:rFonts w:ascii="Book Antiqua" w:hAnsi="Book Antiqua"/>
          <w:b/>
          <w:bCs/>
          <w:sz w:val="20"/>
          <w:szCs w:val="20"/>
          <w:shd w:val="clear" w:color="auto" w:fill="FFFFFF"/>
        </w:rPr>
        <w:t>General Co-chair:</w:t>
      </w:r>
    </w:p>
    <w:p w:rsidR="009A422C" w:rsidRPr="006B2DD8" w:rsidRDefault="009A422C" w:rsidP="009A422C">
      <w:pPr>
        <w:jc w:val="both"/>
        <w:rPr>
          <w:rFonts w:ascii="Book Antiqua" w:hAnsi="Book Antiqua"/>
          <w:i/>
          <w:iCs/>
          <w:sz w:val="20"/>
          <w:szCs w:val="20"/>
          <w:shd w:val="clear" w:color="auto" w:fill="FFFFFF"/>
        </w:rPr>
      </w:pPr>
      <w:r w:rsidRPr="003F112A">
        <w:rPr>
          <w:rFonts w:ascii="Book Antiqua" w:hAnsi="Book Antiqua"/>
          <w:sz w:val="20"/>
          <w:szCs w:val="20"/>
          <w:shd w:val="clear" w:color="auto" w:fill="FFFFFF"/>
        </w:rPr>
        <w:t xml:space="preserve">Atsushi Inoue, </w:t>
      </w:r>
      <w:r w:rsidRPr="006B2DD8">
        <w:rPr>
          <w:rFonts w:ascii="Book Antiqua" w:hAnsi="Book Antiqua"/>
          <w:i/>
          <w:iCs/>
          <w:sz w:val="20"/>
          <w:szCs w:val="20"/>
          <w:shd w:val="clear" w:color="auto" w:fill="FFFFFF"/>
        </w:rPr>
        <w:t>Eastern Washington U</w:t>
      </w:r>
      <w:r>
        <w:rPr>
          <w:rFonts w:ascii="Book Antiqua" w:hAnsi="Book Antiqua"/>
          <w:i/>
          <w:iCs/>
          <w:sz w:val="20"/>
          <w:szCs w:val="20"/>
          <w:shd w:val="clear" w:color="auto" w:fill="FFFFFF"/>
        </w:rPr>
        <w:t>niversity</w:t>
      </w:r>
      <w:r w:rsidRPr="006B2DD8">
        <w:rPr>
          <w:rFonts w:ascii="Book Antiqua" w:hAnsi="Book Antiqua"/>
          <w:i/>
          <w:iCs/>
          <w:sz w:val="20"/>
          <w:szCs w:val="20"/>
          <w:shd w:val="clear" w:color="auto" w:fill="FFFFFF"/>
        </w:rPr>
        <w:t>, USA</w:t>
      </w:r>
    </w:p>
    <w:p w:rsidR="009A422C" w:rsidRPr="00C51105" w:rsidRDefault="009A422C" w:rsidP="009A422C">
      <w:pPr>
        <w:pStyle w:val="NormalWeb"/>
        <w:shd w:val="clear" w:color="auto" w:fill="FFFFFF"/>
        <w:spacing w:before="0" w:beforeAutospacing="0" w:after="0" w:afterAutospacing="0"/>
        <w:rPr>
          <w:rFonts w:ascii="Book Antiqua" w:hAnsi="Book Antiqua"/>
          <w:b/>
          <w:bCs/>
          <w:i/>
          <w:iCs/>
          <w:sz w:val="12"/>
          <w:szCs w:val="12"/>
        </w:rPr>
      </w:pPr>
    </w:p>
    <w:p w:rsidR="009A422C" w:rsidRDefault="009A422C" w:rsidP="009A422C">
      <w:pPr>
        <w:pStyle w:val="NormalWeb"/>
        <w:spacing w:before="0" w:beforeAutospacing="0" w:after="0" w:afterAutospacing="0"/>
        <w:rPr>
          <w:rFonts w:ascii="Book Antiqua" w:hAnsi="Book Antiqua"/>
          <w:sz w:val="20"/>
          <w:szCs w:val="20"/>
        </w:rPr>
      </w:pPr>
      <w:r w:rsidRPr="00C51105">
        <w:rPr>
          <w:rFonts w:ascii="Book Antiqua" w:hAnsi="Book Antiqua"/>
          <w:b/>
          <w:bCs/>
          <w:sz w:val="20"/>
          <w:szCs w:val="20"/>
        </w:rPr>
        <w:t xml:space="preserve">General Chair of </w:t>
      </w:r>
      <w:r>
        <w:rPr>
          <w:rFonts w:ascii="Book Antiqua" w:hAnsi="Book Antiqua"/>
          <w:b/>
          <w:bCs/>
          <w:sz w:val="20"/>
          <w:szCs w:val="20"/>
        </w:rPr>
        <w:t>4</w:t>
      </w:r>
      <w:r>
        <w:rPr>
          <w:rFonts w:ascii="Book Antiqua" w:hAnsi="Book Antiqua"/>
          <w:b/>
          <w:bCs/>
          <w:sz w:val="20"/>
          <w:szCs w:val="20"/>
          <w:vertAlign w:val="superscript"/>
        </w:rPr>
        <w:t>th</w:t>
      </w:r>
      <w:r w:rsidRPr="00C51105">
        <w:rPr>
          <w:rFonts w:ascii="Book Antiqua" w:hAnsi="Book Antiqua"/>
          <w:b/>
          <w:bCs/>
          <w:sz w:val="20"/>
          <w:szCs w:val="20"/>
        </w:rPr>
        <w:t xml:space="preserve"> IVPR:</w:t>
      </w:r>
      <w:r w:rsidRPr="00C51105">
        <w:rPr>
          <w:rFonts w:ascii="Book Antiqua" w:hAnsi="Book Antiqua"/>
          <w:b/>
          <w:bCs/>
          <w:sz w:val="20"/>
          <w:szCs w:val="20"/>
        </w:rPr>
        <w:br/>
      </w:r>
      <w:r w:rsidRPr="00C51105">
        <w:rPr>
          <w:rFonts w:ascii="Book Antiqua" w:hAnsi="Book Antiqua"/>
          <w:sz w:val="20"/>
          <w:szCs w:val="20"/>
        </w:rPr>
        <w:t xml:space="preserve">Toshio Fukuda, </w:t>
      </w:r>
      <w:r w:rsidRPr="005061FB">
        <w:rPr>
          <w:rFonts w:ascii="Book Antiqua" w:hAnsi="Book Antiqua"/>
          <w:i/>
          <w:iCs/>
          <w:sz w:val="20"/>
          <w:szCs w:val="20"/>
        </w:rPr>
        <w:t xml:space="preserve">IEEE President 2020, IEEE Life Fellow, </w:t>
      </w:r>
      <w:proofErr w:type="spellStart"/>
      <w:r w:rsidRPr="005061FB">
        <w:rPr>
          <w:rFonts w:ascii="Book Antiqua" w:hAnsi="Book Antiqua"/>
          <w:i/>
          <w:iCs/>
          <w:sz w:val="20"/>
          <w:szCs w:val="20"/>
        </w:rPr>
        <w:t>Meijo</w:t>
      </w:r>
      <w:proofErr w:type="spellEnd"/>
      <w:r w:rsidRPr="005061FB">
        <w:rPr>
          <w:rFonts w:ascii="Book Antiqua" w:hAnsi="Book Antiqua"/>
          <w:i/>
          <w:iCs/>
          <w:sz w:val="20"/>
          <w:szCs w:val="20"/>
        </w:rPr>
        <w:t xml:space="preserve"> University, Japan; Beijing Institute of Technology, China</w:t>
      </w:r>
      <w:r w:rsidRPr="00C51105">
        <w:rPr>
          <w:rFonts w:ascii="Book Antiqua" w:hAnsi="Book Antiqua"/>
          <w:sz w:val="20"/>
          <w:szCs w:val="20"/>
        </w:rPr>
        <w:t xml:space="preserve"> </w:t>
      </w:r>
    </w:p>
    <w:p w:rsidR="009A422C" w:rsidRPr="00C51105" w:rsidRDefault="009A422C" w:rsidP="009A422C">
      <w:pPr>
        <w:pStyle w:val="NormalWeb"/>
        <w:spacing w:before="0" w:beforeAutospacing="0" w:after="0" w:afterAutospacing="0"/>
        <w:rPr>
          <w:rFonts w:ascii="Book Antiqua" w:hAnsi="Book Antiqua"/>
          <w:sz w:val="20"/>
          <w:szCs w:val="20"/>
        </w:rPr>
      </w:pPr>
      <w:proofErr w:type="spellStart"/>
      <w:r>
        <w:rPr>
          <w:rFonts w:ascii="Book Antiqua" w:hAnsi="Book Antiqua"/>
          <w:sz w:val="20"/>
          <w:szCs w:val="20"/>
        </w:rPr>
        <w:t>Md</w:t>
      </w:r>
      <w:proofErr w:type="spellEnd"/>
      <w:r>
        <w:rPr>
          <w:rFonts w:ascii="Book Antiqua" w:hAnsi="Book Antiqua"/>
          <w:sz w:val="20"/>
          <w:szCs w:val="20"/>
        </w:rPr>
        <w:t xml:space="preserve"> </w:t>
      </w:r>
      <w:proofErr w:type="spellStart"/>
      <w:r w:rsidRPr="00C51105">
        <w:rPr>
          <w:rFonts w:ascii="Book Antiqua" w:hAnsi="Book Antiqua"/>
          <w:sz w:val="20"/>
          <w:szCs w:val="20"/>
        </w:rPr>
        <w:t>Atiqur</w:t>
      </w:r>
      <w:proofErr w:type="spellEnd"/>
      <w:r w:rsidRPr="00C51105">
        <w:rPr>
          <w:rFonts w:ascii="Book Antiqua" w:hAnsi="Book Antiqua"/>
          <w:sz w:val="20"/>
          <w:szCs w:val="20"/>
        </w:rPr>
        <w:t xml:space="preserve"> Rahman </w:t>
      </w:r>
      <w:proofErr w:type="spellStart"/>
      <w:r w:rsidRPr="00C51105">
        <w:rPr>
          <w:rFonts w:ascii="Book Antiqua" w:hAnsi="Book Antiqua"/>
          <w:sz w:val="20"/>
          <w:szCs w:val="20"/>
        </w:rPr>
        <w:t>Ahad</w:t>
      </w:r>
      <w:proofErr w:type="spellEnd"/>
      <w:r w:rsidRPr="00C51105">
        <w:rPr>
          <w:rFonts w:ascii="Book Antiqua" w:hAnsi="Book Antiqua"/>
          <w:sz w:val="20"/>
          <w:szCs w:val="20"/>
        </w:rPr>
        <w:t xml:space="preserve">, </w:t>
      </w:r>
      <w:r w:rsidRPr="00C51105">
        <w:rPr>
          <w:rFonts w:ascii="Book Antiqua" w:hAnsi="Book Antiqua"/>
          <w:i/>
          <w:iCs/>
          <w:sz w:val="20"/>
          <w:szCs w:val="20"/>
        </w:rPr>
        <w:t>SMIEEE, University of Dhaka, Bangladesh; Osaka University, Japan</w:t>
      </w:r>
    </w:p>
    <w:p w:rsidR="009A422C" w:rsidRDefault="009A422C" w:rsidP="009A422C">
      <w:pPr>
        <w:pStyle w:val="NormalWeb"/>
        <w:spacing w:before="0" w:beforeAutospacing="0" w:after="0" w:afterAutospacing="0"/>
        <w:rPr>
          <w:rFonts w:ascii="Book Antiqua" w:hAnsi="Book Antiqua"/>
          <w:b/>
          <w:bCs/>
          <w:sz w:val="12"/>
          <w:szCs w:val="12"/>
        </w:rPr>
      </w:pPr>
    </w:p>
    <w:p w:rsidR="009A422C" w:rsidRPr="00C51105" w:rsidRDefault="009A422C" w:rsidP="009A422C">
      <w:pPr>
        <w:pStyle w:val="NormalWeb"/>
        <w:spacing w:before="0" w:beforeAutospacing="0" w:after="0" w:afterAutospacing="0"/>
        <w:rPr>
          <w:rFonts w:ascii="Book Antiqua" w:hAnsi="Book Antiqua"/>
          <w:i/>
          <w:iCs/>
          <w:sz w:val="20"/>
          <w:szCs w:val="20"/>
        </w:rPr>
      </w:pPr>
      <w:r>
        <w:rPr>
          <w:rFonts w:ascii="Book Antiqua" w:hAnsi="Book Antiqua"/>
          <w:b/>
          <w:bCs/>
          <w:sz w:val="20"/>
          <w:szCs w:val="20"/>
        </w:rPr>
        <w:t>General Chair of 2</w:t>
      </w:r>
      <w:r w:rsidRPr="00283B10">
        <w:rPr>
          <w:rFonts w:ascii="Book Antiqua" w:hAnsi="Book Antiqua"/>
          <w:b/>
          <w:bCs/>
          <w:sz w:val="20"/>
          <w:szCs w:val="20"/>
          <w:vertAlign w:val="superscript"/>
        </w:rPr>
        <w:t>nd</w:t>
      </w:r>
      <w:r>
        <w:rPr>
          <w:rFonts w:ascii="Book Antiqua" w:hAnsi="Book Antiqua"/>
          <w:b/>
          <w:bCs/>
          <w:sz w:val="20"/>
          <w:szCs w:val="20"/>
        </w:rPr>
        <w:t xml:space="preserve"> ABC</w:t>
      </w:r>
      <w:r w:rsidRPr="00C51105">
        <w:rPr>
          <w:rFonts w:ascii="Book Antiqua" w:hAnsi="Book Antiqua"/>
          <w:b/>
          <w:bCs/>
          <w:sz w:val="20"/>
          <w:szCs w:val="20"/>
        </w:rPr>
        <w:t>:</w:t>
      </w:r>
      <w:r w:rsidRPr="00C51105">
        <w:rPr>
          <w:rFonts w:ascii="Book Antiqua" w:hAnsi="Book Antiqua"/>
          <w:b/>
          <w:bCs/>
          <w:sz w:val="20"/>
          <w:szCs w:val="20"/>
        </w:rPr>
        <w:br/>
      </w:r>
      <w:proofErr w:type="spellStart"/>
      <w:r>
        <w:rPr>
          <w:rFonts w:ascii="Book Antiqua" w:hAnsi="Book Antiqua"/>
          <w:sz w:val="20"/>
          <w:szCs w:val="20"/>
        </w:rPr>
        <w:t>Sozo</w:t>
      </w:r>
      <w:proofErr w:type="spellEnd"/>
      <w:r>
        <w:rPr>
          <w:rFonts w:ascii="Book Antiqua" w:hAnsi="Book Antiqua"/>
          <w:sz w:val="20"/>
          <w:szCs w:val="20"/>
        </w:rPr>
        <w:t xml:space="preserve"> Inoue, </w:t>
      </w:r>
      <w:r w:rsidRPr="00C51105">
        <w:rPr>
          <w:rFonts w:ascii="Book Antiqua" w:hAnsi="Book Antiqua"/>
          <w:i/>
          <w:iCs/>
          <w:sz w:val="20"/>
          <w:szCs w:val="20"/>
        </w:rPr>
        <w:t>Kyushu Institute of Technology, Japan; R</w:t>
      </w:r>
      <w:r>
        <w:rPr>
          <w:rFonts w:ascii="Book Antiqua" w:hAnsi="Book Antiqua"/>
          <w:i/>
          <w:iCs/>
          <w:sz w:val="20"/>
          <w:szCs w:val="20"/>
        </w:rPr>
        <w:t>IKEN</w:t>
      </w:r>
      <w:r w:rsidRPr="00C51105">
        <w:rPr>
          <w:rFonts w:ascii="Book Antiqua" w:hAnsi="Book Antiqua"/>
          <w:i/>
          <w:iCs/>
          <w:sz w:val="20"/>
          <w:szCs w:val="20"/>
        </w:rPr>
        <w:t xml:space="preserve">, Japan </w:t>
      </w:r>
    </w:p>
    <w:p w:rsidR="009A422C" w:rsidRDefault="009A422C" w:rsidP="009A422C">
      <w:pPr>
        <w:pStyle w:val="NormalWeb"/>
        <w:spacing w:before="0" w:beforeAutospacing="0" w:after="0" w:afterAutospacing="0"/>
        <w:rPr>
          <w:rFonts w:ascii="Book Antiqua" w:hAnsi="Book Antiqua"/>
          <w:i/>
          <w:iCs/>
          <w:sz w:val="20"/>
          <w:szCs w:val="20"/>
        </w:rPr>
      </w:pPr>
      <w:proofErr w:type="spellStart"/>
      <w:r w:rsidRPr="00C51105">
        <w:rPr>
          <w:rFonts w:ascii="Book Antiqua" w:hAnsi="Book Antiqua"/>
          <w:sz w:val="20"/>
          <w:szCs w:val="20"/>
        </w:rPr>
        <w:t>Md</w:t>
      </w:r>
      <w:proofErr w:type="spellEnd"/>
      <w:r w:rsidRPr="00C51105">
        <w:rPr>
          <w:rFonts w:ascii="Book Antiqua" w:hAnsi="Book Antiqua"/>
          <w:sz w:val="20"/>
          <w:szCs w:val="20"/>
        </w:rPr>
        <w:t xml:space="preserve"> </w:t>
      </w:r>
      <w:proofErr w:type="spellStart"/>
      <w:r w:rsidRPr="00C51105">
        <w:rPr>
          <w:rFonts w:ascii="Book Antiqua" w:hAnsi="Book Antiqua"/>
          <w:sz w:val="20"/>
          <w:szCs w:val="20"/>
        </w:rPr>
        <w:t>Atiqur</w:t>
      </w:r>
      <w:proofErr w:type="spellEnd"/>
      <w:r w:rsidRPr="00C51105">
        <w:rPr>
          <w:rFonts w:ascii="Book Antiqua" w:hAnsi="Book Antiqua"/>
          <w:sz w:val="20"/>
          <w:szCs w:val="20"/>
        </w:rPr>
        <w:t xml:space="preserve"> Rahman </w:t>
      </w:r>
      <w:proofErr w:type="spellStart"/>
      <w:r w:rsidRPr="00C51105">
        <w:rPr>
          <w:rFonts w:ascii="Book Antiqua" w:hAnsi="Book Antiqua"/>
          <w:sz w:val="20"/>
          <w:szCs w:val="20"/>
        </w:rPr>
        <w:t>Ahad</w:t>
      </w:r>
      <w:proofErr w:type="spellEnd"/>
      <w:r w:rsidRPr="00C51105">
        <w:rPr>
          <w:rFonts w:ascii="Book Antiqua" w:hAnsi="Book Antiqua"/>
          <w:sz w:val="20"/>
          <w:szCs w:val="20"/>
        </w:rPr>
        <w:t xml:space="preserve">, </w:t>
      </w:r>
      <w:r w:rsidRPr="00C51105">
        <w:rPr>
          <w:rFonts w:ascii="Book Antiqua" w:hAnsi="Book Antiqua"/>
          <w:i/>
          <w:iCs/>
          <w:sz w:val="20"/>
          <w:szCs w:val="20"/>
        </w:rPr>
        <w:t>SMIEEE, University of Dhaka, Bangladesh; Osaka University, Japan</w:t>
      </w:r>
    </w:p>
    <w:p w:rsidR="009A422C" w:rsidRPr="000C5726" w:rsidRDefault="009A422C" w:rsidP="009A422C">
      <w:pPr>
        <w:pStyle w:val="NormalWeb"/>
        <w:shd w:val="clear" w:color="auto" w:fill="FFFFFF"/>
        <w:spacing w:before="0" w:beforeAutospacing="0" w:after="0" w:afterAutospacing="0"/>
        <w:jc w:val="both"/>
        <w:rPr>
          <w:rFonts w:ascii="Book Antiqua" w:hAnsi="Book Antiqua"/>
          <w:b/>
          <w:bCs/>
          <w:sz w:val="12"/>
          <w:szCs w:val="12"/>
          <w:lang w:eastAsia="en-US"/>
        </w:rPr>
      </w:pPr>
    </w:p>
    <w:p w:rsidR="009A422C" w:rsidRPr="00D7428B" w:rsidRDefault="009A422C" w:rsidP="009A422C">
      <w:pPr>
        <w:pStyle w:val="NormalWeb"/>
        <w:shd w:val="clear" w:color="auto" w:fill="FFFFFF"/>
        <w:spacing w:before="0" w:beforeAutospacing="0" w:after="0" w:afterAutospacing="0"/>
        <w:jc w:val="both"/>
        <w:rPr>
          <w:rFonts w:ascii="Book Antiqua" w:hAnsi="Book Antiqua"/>
          <w:sz w:val="18"/>
          <w:szCs w:val="20"/>
          <w:lang w:eastAsia="en-US"/>
        </w:rPr>
      </w:pPr>
      <w:r w:rsidRPr="00D7428B">
        <w:rPr>
          <w:rFonts w:ascii="Book Antiqua" w:hAnsi="Book Antiqua"/>
          <w:b/>
          <w:bCs/>
          <w:sz w:val="18"/>
          <w:szCs w:val="20"/>
          <w:lang w:eastAsia="en-US"/>
        </w:rPr>
        <w:t>Copyright and Reprint Permission:</w:t>
      </w:r>
      <w:r w:rsidRPr="00D7428B">
        <w:rPr>
          <w:rFonts w:ascii="Book Antiqua" w:hAnsi="Book Antiqua"/>
          <w:sz w:val="18"/>
          <w:szCs w:val="20"/>
          <w:lang w:eastAsia="en-US"/>
        </w:rPr>
        <w:t xml:space="preserve"> Abstracting is permitted with credit to the source. Libraries are permitted to photocopy beyond the limit of U.S. copyright law for private use of patrons those articles in this volume that carry a code at the bottom of the first page, provided the per-copy fee indicated in the code is paid through Copyright Clearance Center, 222 Rosewood Drive, Danvers, MA 01923. For reprint or republication permission, email to IEEE Copyrights Manager at pubs-permissions@ieee.org. All rights reserved. Copyright ©2020 by IEEE.</w:t>
      </w:r>
    </w:p>
    <w:p w:rsidR="009A422C" w:rsidRPr="00A64B83" w:rsidRDefault="009A422C" w:rsidP="009A422C">
      <w:pPr>
        <w:pStyle w:val="NormalWeb"/>
        <w:shd w:val="clear" w:color="auto" w:fill="FFFFFF"/>
        <w:spacing w:before="0" w:beforeAutospacing="0" w:after="0" w:afterAutospacing="0"/>
        <w:jc w:val="both"/>
        <w:rPr>
          <w:rFonts w:ascii="Book Antiqua" w:hAnsi="Book Antiqua"/>
          <w:sz w:val="10"/>
          <w:szCs w:val="10"/>
        </w:rPr>
      </w:pPr>
    </w:p>
    <w:p w:rsidR="009A422C" w:rsidRPr="000C5726" w:rsidRDefault="009A422C" w:rsidP="009A422C">
      <w:pPr>
        <w:outlineLvl w:val="2"/>
        <w:rPr>
          <w:rFonts w:ascii="Book Antiqua" w:eastAsia="Times New Roman" w:hAnsi="Book Antiqua" w:cs="Times New Roman"/>
          <w:b/>
          <w:bCs/>
          <w:sz w:val="20"/>
          <w:szCs w:val="20"/>
          <w:lang w:eastAsia="en-US"/>
        </w:rPr>
      </w:pPr>
      <w:r w:rsidRPr="000C5726">
        <w:rPr>
          <w:rFonts w:ascii="Book Antiqua" w:eastAsia="Times New Roman" w:hAnsi="Book Antiqua" w:cs="Times New Roman"/>
          <w:b/>
          <w:bCs/>
          <w:sz w:val="20"/>
          <w:szCs w:val="20"/>
          <w:lang w:eastAsia="en-US"/>
        </w:rPr>
        <w:t>IEEE Catalog Numbers:</w:t>
      </w:r>
    </w:p>
    <w:tbl>
      <w:tblPr>
        <w:tblStyle w:val="TableGrid"/>
        <w:tblW w:w="0" w:type="auto"/>
        <w:tblInd w:w="2448" w:type="dxa"/>
        <w:tblLook w:val="04A0" w:firstRow="1" w:lastRow="0" w:firstColumn="1" w:lastColumn="0" w:noHBand="0" w:noVBand="1"/>
      </w:tblPr>
      <w:tblGrid>
        <w:gridCol w:w="2330"/>
        <w:gridCol w:w="2170"/>
      </w:tblGrid>
      <w:tr w:rsidR="009A422C" w:rsidRPr="000C5726" w:rsidTr="00C12E19">
        <w:tc>
          <w:tcPr>
            <w:tcW w:w="2330" w:type="dxa"/>
          </w:tcPr>
          <w:p w:rsidR="009A422C" w:rsidRPr="000C5726" w:rsidRDefault="009A422C" w:rsidP="00C12E19">
            <w:pPr>
              <w:outlineLvl w:val="2"/>
              <w:rPr>
                <w:rFonts w:ascii="Book Antiqua" w:eastAsia="Times New Roman" w:hAnsi="Book Antiqua" w:cs="Times New Roman"/>
                <w:b/>
                <w:bCs/>
                <w:sz w:val="20"/>
                <w:szCs w:val="20"/>
              </w:rPr>
            </w:pPr>
            <w:r w:rsidRPr="000C5726">
              <w:rPr>
                <w:rFonts w:ascii="Book Antiqua" w:eastAsia="Times New Roman" w:hAnsi="Book Antiqua" w:cs="Times New Roman"/>
                <w:b/>
                <w:bCs/>
                <w:sz w:val="20"/>
                <w:szCs w:val="20"/>
              </w:rPr>
              <w:t>Media Type</w:t>
            </w:r>
          </w:p>
        </w:tc>
        <w:tc>
          <w:tcPr>
            <w:tcW w:w="2170" w:type="dxa"/>
          </w:tcPr>
          <w:p w:rsidR="009A422C" w:rsidRPr="000C5726" w:rsidRDefault="009A422C" w:rsidP="00C12E19">
            <w:pPr>
              <w:outlineLvl w:val="2"/>
              <w:rPr>
                <w:rFonts w:ascii="Book Antiqua" w:eastAsia="Times New Roman" w:hAnsi="Book Antiqua" w:cs="Times New Roman"/>
                <w:b/>
                <w:bCs/>
                <w:sz w:val="20"/>
                <w:szCs w:val="20"/>
              </w:rPr>
            </w:pPr>
            <w:r w:rsidRPr="000C5726">
              <w:rPr>
                <w:rFonts w:ascii="Book Antiqua" w:eastAsia="Times New Roman" w:hAnsi="Book Antiqua" w:cs="Times New Roman"/>
                <w:b/>
                <w:bCs/>
                <w:sz w:val="20"/>
                <w:szCs w:val="20"/>
              </w:rPr>
              <w:t>ISBN</w:t>
            </w:r>
          </w:p>
        </w:tc>
      </w:tr>
      <w:tr w:rsidR="009A422C" w:rsidRPr="000C5726" w:rsidTr="00C12E19">
        <w:tc>
          <w:tcPr>
            <w:tcW w:w="2330" w:type="dxa"/>
            <w:vAlign w:val="center"/>
          </w:tcPr>
          <w:p w:rsidR="009A422C" w:rsidRPr="000C5726" w:rsidRDefault="009A422C" w:rsidP="00C12E19">
            <w:pPr>
              <w:rPr>
                <w:rFonts w:ascii="Book Antiqua" w:eastAsia="Times New Roman" w:hAnsi="Book Antiqua" w:cs="Times New Roman"/>
                <w:sz w:val="20"/>
                <w:szCs w:val="20"/>
              </w:rPr>
            </w:pPr>
            <w:r w:rsidRPr="000C5726">
              <w:rPr>
                <w:rFonts w:ascii="Book Antiqua" w:eastAsia="Times New Roman" w:hAnsi="Book Antiqua" w:cs="Times New Roman"/>
                <w:sz w:val="20"/>
                <w:szCs w:val="20"/>
              </w:rPr>
              <w:t>XPLORE COMPLIANT</w:t>
            </w:r>
          </w:p>
        </w:tc>
        <w:tc>
          <w:tcPr>
            <w:tcW w:w="2170" w:type="dxa"/>
            <w:vAlign w:val="center"/>
          </w:tcPr>
          <w:p w:rsidR="009A422C" w:rsidRPr="000C5726" w:rsidRDefault="009A422C" w:rsidP="00C12E19">
            <w:pPr>
              <w:rPr>
                <w:rFonts w:ascii="Book Antiqua" w:eastAsia="Times New Roman" w:hAnsi="Book Antiqua" w:cs="Times New Roman"/>
                <w:sz w:val="20"/>
                <w:szCs w:val="20"/>
              </w:rPr>
            </w:pPr>
            <w:r w:rsidRPr="00865F23">
              <w:rPr>
                <w:rFonts w:ascii="Book Antiqua" w:hAnsi="Book Antiqua"/>
                <w:color w:val="000000"/>
                <w:sz w:val="20"/>
                <w:szCs w:val="20"/>
                <w:shd w:val="clear" w:color="auto" w:fill="FFFFFF"/>
              </w:rPr>
              <w:t>978-1-7281-9331-1</w:t>
            </w:r>
          </w:p>
        </w:tc>
      </w:tr>
      <w:tr w:rsidR="009A422C" w:rsidRPr="000C5726" w:rsidTr="00C12E19">
        <w:tc>
          <w:tcPr>
            <w:tcW w:w="2330" w:type="dxa"/>
            <w:vAlign w:val="center"/>
          </w:tcPr>
          <w:p w:rsidR="009A422C" w:rsidRPr="000C5726" w:rsidRDefault="009A422C" w:rsidP="00C12E19">
            <w:pPr>
              <w:rPr>
                <w:rFonts w:ascii="Book Antiqua" w:eastAsia="Times New Roman" w:hAnsi="Book Antiqua" w:cs="Times New Roman"/>
                <w:sz w:val="20"/>
                <w:szCs w:val="20"/>
              </w:rPr>
            </w:pPr>
            <w:r w:rsidRPr="000C5726">
              <w:rPr>
                <w:rFonts w:ascii="Book Antiqua" w:eastAsia="Times New Roman" w:hAnsi="Book Antiqua" w:cs="Times New Roman"/>
                <w:sz w:val="20"/>
                <w:szCs w:val="20"/>
              </w:rPr>
              <w:lastRenderedPageBreak/>
              <w:t>USB</w:t>
            </w:r>
          </w:p>
        </w:tc>
        <w:tc>
          <w:tcPr>
            <w:tcW w:w="2170" w:type="dxa"/>
            <w:vAlign w:val="center"/>
          </w:tcPr>
          <w:p w:rsidR="009A422C" w:rsidRPr="000C5726" w:rsidRDefault="009A422C" w:rsidP="00C12E19">
            <w:pPr>
              <w:rPr>
                <w:rFonts w:ascii="Book Antiqua" w:eastAsia="Times New Roman" w:hAnsi="Book Antiqua" w:cs="Times New Roman"/>
                <w:sz w:val="20"/>
                <w:szCs w:val="20"/>
              </w:rPr>
            </w:pPr>
            <w:r w:rsidRPr="00865F23">
              <w:rPr>
                <w:rFonts w:ascii="Book Antiqua" w:hAnsi="Book Antiqua"/>
                <w:color w:val="000000"/>
                <w:sz w:val="20"/>
                <w:szCs w:val="20"/>
                <w:shd w:val="clear" w:color="auto" w:fill="FFFFFF"/>
              </w:rPr>
              <w:t>978-1-7281-9330-4</w:t>
            </w:r>
          </w:p>
        </w:tc>
      </w:tr>
      <w:tr w:rsidR="009A422C" w:rsidRPr="000C5726" w:rsidTr="00C12E19">
        <w:tc>
          <w:tcPr>
            <w:tcW w:w="2330" w:type="dxa"/>
            <w:vAlign w:val="center"/>
          </w:tcPr>
          <w:p w:rsidR="009A422C" w:rsidRPr="000C5726" w:rsidRDefault="009A422C" w:rsidP="00C12E19">
            <w:pPr>
              <w:rPr>
                <w:rFonts w:ascii="Book Antiqua" w:eastAsia="Times New Roman" w:hAnsi="Book Antiqua" w:cs="Times New Roman"/>
                <w:sz w:val="20"/>
                <w:szCs w:val="20"/>
              </w:rPr>
            </w:pPr>
            <w:r w:rsidRPr="000C5726">
              <w:rPr>
                <w:rFonts w:ascii="Book Antiqua" w:eastAsia="Times New Roman" w:hAnsi="Book Antiqua" w:cs="Times New Roman"/>
                <w:sz w:val="20"/>
                <w:szCs w:val="20"/>
              </w:rPr>
              <w:t>PRINT</w:t>
            </w:r>
          </w:p>
        </w:tc>
        <w:tc>
          <w:tcPr>
            <w:tcW w:w="2170" w:type="dxa"/>
            <w:vAlign w:val="center"/>
          </w:tcPr>
          <w:p w:rsidR="009A422C" w:rsidRPr="000C5726" w:rsidRDefault="009A422C" w:rsidP="00C12E19">
            <w:pPr>
              <w:rPr>
                <w:rFonts w:ascii="Book Antiqua" w:hAnsi="Book Antiqua" w:cs="Times New Roman"/>
                <w:sz w:val="20"/>
                <w:szCs w:val="20"/>
                <w:lang w:bidi="bn-BD"/>
              </w:rPr>
            </w:pPr>
            <w:r w:rsidRPr="006F5256">
              <w:rPr>
                <w:rFonts w:ascii="Book Antiqua" w:hAnsi="Book Antiqua" w:cs="Times New Roman"/>
                <w:sz w:val="20"/>
                <w:szCs w:val="20"/>
                <w:lang w:bidi="bn-BD"/>
              </w:rPr>
              <w:t>978-1-7281-9329-8</w:t>
            </w:r>
          </w:p>
        </w:tc>
      </w:tr>
    </w:tbl>
    <w:p w:rsidR="009A422C" w:rsidRDefault="009A422C" w:rsidP="009A422C">
      <w:pPr>
        <w:rPr>
          <w:rFonts w:ascii="Book Antiqua" w:eastAsia="Times New Roman" w:hAnsi="Book Antiqua" w:cs="Arial"/>
          <w:b/>
          <w:bCs/>
          <w:color w:val="000000"/>
          <w:kern w:val="0"/>
          <w:sz w:val="28"/>
          <w:szCs w:val="28"/>
        </w:rPr>
      </w:pPr>
      <w:r>
        <w:rPr>
          <w:rFonts w:ascii="Book Antiqua" w:eastAsia="Times New Roman" w:hAnsi="Book Antiqua" w:cs="Arial"/>
          <w:b/>
          <w:bCs/>
          <w:color w:val="000000"/>
          <w:kern w:val="0"/>
          <w:sz w:val="28"/>
          <w:szCs w:val="28"/>
        </w:rPr>
        <w:br w:type="page"/>
      </w:r>
    </w:p>
    <w:p w:rsidR="009A422C" w:rsidRDefault="009A422C" w:rsidP="009A422C">
      <w:pPr>
        <w:rPr>
          <w:b/>
          <w:bCs/>
        </w:rPr>
      </w:pPr>
    </w:p>
    <w:p w:rsidR="009A422C" w:rsidRDefault="009A422C" w:rsidP="009A422C">
      <w:pPr>
        <w:rPr>
          <w:b/>
          <w:bCs/>
        </w:rPr>
      </w:pPr>
    </w:p>
    <w:p w:rsidR="009A422C" w:rsidRDefault="009A422C" w:rsidP="009A422C">
      <w:pPr>
        <w:rPr>
          <w:b/>
          <w:bCs/>
        </w:rPr>
      </w:pPr>
    </w:p>
    <w:p w:rsidR="009A422C" w:rsidRDefault="009A422C" w:rsidP="009A422C">
      <w:pPr>
        <w:rPr>
          <w:b/>
          <w:bCs/>
        </w:rPr>
      </w:pPr>
    </w:p>
    <w:p w:rsidR="009A422C" w:rsidRPr="00295890" w:rsidRDefault="009A422C" w:rsidP="009A422C">
      <w:pPr>
        <w:rPr>
          <w:b/>
          <w:bCs/>
          <w:sz w:val="25"/>
        </w:rPr>
      </w:pPr>
      <w:r w:rsidRPr="00295890">
        <w:rPr>
          <w:rFonts w:ascii="Book Antiqua" w:hAnsi="Book Antiqua"/>
          <w:b/>
          <w:sz w:val="24"/>
          <w:szCs w:val="20"/>
        </w:rPr>
        <w:t>Technical Co-sponsor:</w:t>
      </w:r>
    </w:p>
    <w:p w:rsidR="009A422C" w:rsidRDefault="009A422C" w:rsidP="009A422C">
      <w:pPr>
        <w:rPr>
          <w:b/>
          <w:bCs/>
        </w:rPr>
      </w:pPr>
    </w:p>
    <w:p w:rsidR="009A422C" w:rsidRDefault="009A422C" w:rsidP="009A422C">
      <w:pPr>
        <w:rPr>
          <w:b/>
          <w:bCs/>
        </w:rPr>
      </w:pPr>
      <w:r>
        <w:rPr>
          <w:noProof/>
        </w:rPr>
        <w:drawing>
          <wp:inline distT="0" distB="0" distL="0" distR="0" wp14:anchorId="53255B2F" wp14:editId="5B28018D">
            <wp:extent cx="1145097" cy="640080"/>
            <wp:effectExtent l="0" t="0" r="0" b="7620"/>
            <wp:docPr id="12" name="Picture 12" descr="http://cennser.org/ICIEV/logo/ie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ennser.org/ICIEV/logo/iee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5097" cy="640080"/>
                    </a:xfrm>
                    <a:prstGeom prst="rect">
                      <a:avLst/>
                    </a:prstGeom>
                    <a:noFill/>
                    <a:ln>
                      <a:noFill/>
                    </a:ln>
                  </pic:spPr>
                </pic:pic>
              </a:graphicData>
            </a:graphic>
          </wp:inline>
        </w:drawing>
      </w:r>
      <w:r>
        <w:rPr>
          <w:b/>
          <w:bCs/>
        </w:rPr>
        <w:t xml:space="preserve"> </w:t>
      </w:r>
      <w:r>
        <w:rPr>
          <w:noProof/>
        </w:rPr>
        <w:drawing>
          <wp:inline distT="0" distB="0" distL="0" distR="0" wp14:anchorId="28D05225" wp14:editId="5AEC19B3">
            <wp:extent cx="1595267" cy="548640"/>
            <wp:effectExtent l="0" t="0" r="5080" b="3810"/>
            <wp:docPr id="13" name="Picture 13" descr="http://cennser.org/ICIEV/logo/ieeecs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ennser.org/ICIEV/logo/ieeecs1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5267" cy="548640"/>
                    </a:xfrm>
                    <a:prstGeom prst="rect">
                      <a:avLst/>
                    </a:prstGeom>
                    <a:noFill/>
                    <a:ln>
                      <a:noFill/>
                    </a:ln>
                  </pic:spPr>
                </pic:pic>
              </a:graphicData>
            </a:graphic>
          </wp:inline>
        </w:drawing>
      </w:r>
      <w:r>
        <w:rPr>
          <w:b/>
          <w:bCs/>
        </w:rPr>
        <w:t xml:space="preserve"> </w:t>
      </w:r>
      <w:r>
        <w:rPr>
          <w:noProof/>
        </w:rPr>
        <w:drawing>
          <wp:inline distT="0" distB="0" distL="0" distR="0" wp14:anchorId="2EA2D413" wp14:editId="37AEB3E5">
            <wp:extent cx="927847" cy="548640"/>
            <wp:effectExtent l="0" t="0" r="5715" b="3810"/>
            <wp:docPr id="15" name="Picture 15" descr="http://cennser.org/ICIEV/logo/pami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ennser.org/ICIEV/logo/pamiTC.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7847" cy="548640"/>
                    </a:xfrm>
                    <a:prstGeom prst="rect">
                      <a:avLst/>
                    </a:prstGeom>
                    <a:noFill/>
                    <a:ln>
                      <a:noFill/>
                    </a:ln>
                  </pic:spPr>
                </pic:pic>
              </a:graphicData>
            </a:graphic>
          </wp:inline>
        </w:drawing>
      </w:r>
      <w:r w:rsidRPr="00D7428B">
        <w:rPr>
          <w:noProof/>
        </w:rPr>
        <w:drawing>
          <wp:inline distT="0" distB="0" distL="0" distR="0" wp14:anchorId="44382D9C" wp14:editId="3A3A9636">
            <wp:extent cx="2658039" cy="365760"/>
            <wp:effectExtent l="0" t="0" r="9525" b="0"/>
            <wp:docPr id="20" name="Picture 20" descr="C:\Users\atiqahad\Desktop\v20_IVPR_ABC2020\24aug_finalprogramV20\cover V20\fukuo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tiqahad\Desktop\v20_IVPR_ABC2020\24aug_finalprogramV20\cover V20\fukuok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8039" cy="365760"/>
                    </a:xfrm>
                    <a:prstGeom prst="rect">
                      <a:avLst/>
                    </a:prstGeom>
                    <a:noFill/>
                    <a:ln>
                      <a:noFill/>
                    </a:ln>
                  </pic:spPr>
                </pic:pic>
              </a:graphicData>
            </a:graphic>
          </wp:inline>
        </w:drawing>
      </w:r>
      <w:r>
        <w:rPr>
          <w:b/>
          <w:bCs/>
        </w:rPr>
        <w:t xml:space="preserve"> </w:t>
      </w:r>
      <w:r>
        <w:rPr>
          <w:noProof/>
        </w:rPr>
        <w:drawing>
          <wp:inline distT="0" distB="0" distL="0" distR="0" wp14:anchorId="74A1559A" wp14:editId="6C5DF9CA">
            <wp:extent cx="1155684" cy="548640"/>
            <wp:effectExtent l="0" t="0" r="6985" b="3810"/>
            <wp:docPr id="16" name="Picture 16" descr="http://cennser.org/IVPR19/logo/logoComputerSocietyBDch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ennser.org/IVPR19/logo/logoComputerSocietyBDchapter.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55684" cy="548640"/>
                    </a:xfrm>
                    <a:prstGeom prst="rect">
                      <a:avLst/>
                    </a:prstGeom>
                    <a:noFill/>
                    <a:ln>
                      <a:noFill/>
                    </a:ln>
                  </pic:spPr>
                </pic:pic>
              </a:graphicData>
            </a:graphic>
          </wp:inline>
        </w:drawing>
      </w:r>
      <w:r>
        <w:rPr>
          <w:b/>
          <w:bCs/>
        </w:rPr>
        <w:t xml:space="preserve"> </w:t>
      </w:r>
      <w:r>
        <w:rPr>
          <w:noProof/>
        </w:rPr>
        <w:drawing>
          <wp:inline distT="0" distB="0" distL="0" distR="0" wp14:anchorId="6C44BC88" wp14:editId="24019AE1">
            <wp:extent cx="925079" cy="548640"/>
            <wp:effectExtent l="0" t="0" r="8890" b="3810"/>
            <wp:docPr id="17" name="Picture 17" descr="http://cennser.org/ICIEV/logo/cnse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ennser.org/ICIEV/logo/cnser1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25079" cy="548640"/>
                    </a:xfrm>
                    <a:prstGeom prst="rect">
                      <a:avLst/>
                    </a:prstGeom>
                    <a:noFill/>
                    <a:ln>
                      <a:noFill/>
                    </a:ln>
                  </pic:spPr>
                </pic:pic>
              </a:graphicData>
            </a:graphic>
          </wp:inline>
        </w:drawing>
      </w:r>
    </w:p>
    <w:p w:rsidR="009A422C" w:rsidRDefault="009A422C" w:rsidP="009A422C">
      <w:pPr>
        <w:rPr>
          <w:b/>
          <w:bCs/>
        </w:rPr>
      </w:pPr>
    </w:p>
    <w:p w:rsidR="009A422C" w:rsidRDefault="009A422C" w:rsidP="009A422C">
      <w:pPr>
        <w:rPr>
          <w:b/>
          <w:bCs/>
        </w:rPr>
      </w:pPr>
    </w:p>
    <w:p w:rsidR="009A422C" w:rsidRPr="00DE30B9" w:rsidRDefault="009A422C" w:rsidP="009A422C">
      <w:pPr>
        <w:rPr>
          <w:rFonts w:ascii="Book Antiqua" w:hAnsi="Book Antiqua"/>
          <w:sz w:val="20"/>
          <w:szCs w:val="20"/>
        </w:rPr>
      </w:pPr>
      <w:r w:rsidRPr="00DE30B9">
        <w:rPr>
          <w:rFonts w:ascii="Book Antiqua" w:hAnsi="Book Antiqua"/>
          <w:b/>
          <w:sz w:val="20"/>
          <w:szCs w:val="20"/>
        </w:rPr>
        <w:t>Technical Co-sponsor for 2020 Joint 9</w:t>
      </w:r>
      <w:r w:rsidRPr="00DE30B9">
        <w:rPr>
          <w:rFonts w:ascii="Book Antiqua" w:hAnsi="Book Antiqua"/>
          <w:b/>
          <w:sz w:val="20"/>
          <w:szCs w:val="20"/>
          <w:vertAlign w:val="superscript"/>
        </w:rPr>
        <w:t>th</w:t>
      </w:r>
      <w:r w:rsidRPr="00DE30B9">
        <w:rPr>
          <w:rFonts w:ascii="Book Antiqua" w:hAnsi="Book Antiqua"/>
          <w:b/>
          <w:sz w:val="20"/>
          <w:szCs w:val="20"/>
        </w:rPr>
        <w:t xml:space="preserve"> ICIEV &amp; 2020 4</w:t>
      </w:r>
      <w:r w:rsidRPr="00DE30B9">
        <w:rPr>
          <w:rFonts w:ascii="Book Antiqua" w:hAnsi="Book Antiqua"/>
          <w:b/>
          <w:sz w:val="20"/>
          <w:szCs w:val="20"/>
          <w:vertAlign w:val="superscript"/>
        </w:rPr>
        <w:t>th</w:t>
      </w:r>
      <w:r w:rsidRPr="00DE30B9">
        <w:rPr>
          <w:rFonts w:ascii="Book Antiqua" w:hAnsi="Book Antiqua"/>
          <w:b/>
          <w:sz w:val="20"/>
          <w:szCs w:val="20"/>
        </w:rPr>
        <w:t xml:space="preserve"> IVPR: </w:t>
      </w:r>
    </w:p>
    <w:p w:rsidR="009A422C" w:rsidRPr="00295890" w:rsidRDefault="009A422C" w:rsidP="009A422C">
      <w:pPr>
        <w:rPr>
          <w:rFonts w:ascii="Book Antiqua" w:hAnsi="Book Antiqua"/>
          <w:i/>
          <w:sz w:val="20"/>
          <w:szCs w:val="20"/>
        </w:rPr>
      </w:pPr>
      <w:r w:rsidRPr="00295890">
        <w:rPr>
          <w:rFonts w:ascii="Book Antiqua" w:hAnsi="Book Antiqua"/>
          <w:i/>
          <w:sz w:val="20"/>
          <w:szCs w:val="20"/>
        </w:rPr>
        <w:t xml:space="preserve">IEEE, IEEE Computer Society, </w:t>
      </w:r>
    </w:p>
    <w:p w:rsidR="009A422C" w:rsidRPr="00295890" w:rsidRDefault="009A422C" w:rsidP="009A422C">
      <w:pPr>
        <w:rPr>
          <w:rFonts w:ascii="Book Antiqua" w:hAnsi="Book Antiqua"/>
          <w:i/>
          <w:sz w:val="20"/>
          <w:szCs w:val="20"/>
        </w:rPr>
      </w:pPr>
      <w:r w:rsidRPr="00295890">
        <w:rPr>
          <w:rFonts w:ascii="Book Antiqua" w:hAnsi="Book Antiqua"/>
          <w:i/>
          <w:sz w:val="20"/>
          <w:szCs w:val="20"/>
        </w:rPr>
        <w:t>IEEE Technical Committee on Pattern Analysis &amp; Machine Intelligence</w:t>
      </w:r>
    </w:p>
    <w:p w:rsidR="009A422C" w:rsidRDefault="009A422C" w:rsidP="009A422C">
      <w:pPr>
        <w:rPr>
          <w:rFonts w:ascii="Book Antiqua" w:hAnsi="Book Antiqua"/>
          <w:sz w:val="20"/>
          <w:szCs w:val="20"/>
        </w:rPr>
      </w:pPr>
    </w:p>
    <w:p w:rsidR="009A422C" w:rsidRDefault="009A422C" w:rsidP="009A422C">
      <w:pPr>
        <w:rPr>
          <w:b/>
          <w:bCs/>
        </w:rPr>
      </w:pPr>
    </w:p>
    <w:p w:rsidR="009A422C" w:rsidRDefault="009A422C" w:rsidP="009A422C">
      <w:pPr>
        <w:rPr>
          <w:b/>
          <w:bCs/>
        </w:rPr>
      </w:pPr>
    </w:p>
    <w:p w:rsidR="009A422C" w:rsidRDefault="009A422C" w:rsidP="009A422C">
      <w:pPr>
        <w:rPr>
          <w:b/>
          <w:bCs/>
        </w:rPr>
      </w:pPr>
    </w:p>
    <w:p w:rsidR="009A422C" w:rsidRDefault="009A422C" w:rsidP="009A422C">
      <w:pPr>
        <w:rPr>
          <w:b/>
          <w:bCs/>
        </w:rPr>
      </w:pPr>
      <w:bookmarkStart w:id="0" w:name="_GoBack"/>
      <w:bookmarkEnd w:id="0"/>
    </w:p>
    <w:p w:rsidR="009A422C" w:rsidRDefault="009A422C" w:rsidP="009A422C">
      <w:pPr>
        <w:rPr>
          <w:b/>
          <w:bCs/>
        </w:rPr>
      </w:pPr>
    </w:p>
    <w:p w:rsidR="009A422C" w:rsidRPr="00295890" w:rsidRDefault="009A422C" w:rsidP="009A422C">
      <w:pPr>
        <w:rPr>
          <w:rFonts w:ascii="Book Antiqua" w:hAnsi="Book Antiqua"/>
          <w:b/>
          <w:bCs/>
          <w:sz w:val="28"/>
          <w:szCs w:val="28"/>
        </w:rPr>
      </w:pPr>
      <w:r w:rsidRPr="00295890">
        <w:rPr>
          <w:rFonts w:ascii="Book Antiqua" w:hAnsi="Book Antiqua"/>
          <w:b/>
          <w:bCs/>
          <w:sz w:val="28"/>
          <w:szCs w:val="28"/>
        </w:rPr>
        <w:t>Sponsors:</w:t>
      </w:r>
    </w:p>
    <w:p w:rsidR="009A422C" w:rsidRDefault="009A422C" w:rsidP="009A422C">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2805"/>
        <w:gridCol w:w="3657"/>
      </w:tblGrid>
      <w:tr w:rsidR="009A422C" w:rsidTr="009A422C">
        <w:tc>
          <w:tcPr>
            <w:tcW w:w="2376" w:type="dxa"/>
          </w:tcPr>
          <w:p w:rsidR="009A422C" w:rsidRDefault="009A422C" w:rsidP="00C12E19">
            <w:pPr>
              <w:rPr>
                <w:b/>
                <w:bCs/>
              </w:rPr>
            </w:pPr>
            <w:r>
              <w:rPr>
                <w:noProof/>
                <w:color w:val="80B3FF"/>
              </w:rPr>
              <w:drawing>
                <wp:inline distT="0" distB="0" distL="0" distR="0" wp14:anchorId="6C9F6BBF" wp14:editId="3AF57F90">
                  <wp:extent cx="1371600" cy="1312818"/>
                  <wp:effectExtent l="0" t="0" r="0" b="1905"/>
                  <wp:docPr id="14" name="Picture 14" descr="https://abc-research.github.io/img/mamezou_logo.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bc-research.github.io/img/mamezou_logo.gif">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0" cy="1312818"/>
                          </a:xfrm>
                          <a:prstGeom prst="rect">
                            <a:avLst/>
                          </a:prstGeom>
                          <a:noFill/>
                          <a:ln>
                            <a:noFill/>
                          </a:ln>
                        </pic:spPr>
                      </pic:pic>
                    </a:graphicData>
                  </a:graphic>
                </wp:inline>
              </w:drawing>
            </w:r>
          </w:p>
        </w:tc>
        <w:tc>
          <w:tcPr>
            <w:tcW w:w="2929" w:type="dxa"/>
          </w:tcPr>
          <w:p w:rsidR="009A422C" w:rsidRDefault="009A422C" w:rsidP="00C12E19">
            <w:pPr>
              <w:rPr>
                <w:b/>
                <w:bCs/>
              </w:rPr>
            </w:pPr>
          </w:p>
          <w:p w:rsidR="009A422C" w:rsidRDefault="009A422C" w:rsidP="00C12E19">
            <w:pPr>
              <w:rPr>
                <w:b/>
                <w:bCs/>
              </w:rPr>
            </w:pPr>
          </w:p>
          <w:p w:rsidR="009A422C" w:rsidRDefault="009A422C" w:rsidP="00C12E19">
            <w:pPr>
              <w:rPr>
                <w:b/>
                <w:bCs/>
              </w:rPr>
            </w:pPr>
          </w:p>
          <w:p w:rsidR="009A422C" w:rsidRDefault="009A422C" w:rsidP="00C12E19">
            <w:pPr>
              <w:rPr>
                <w:b/>
                <w:bCs/>
              </w:rPr>
            </w:pPr>
            <w:r>
              <w:rPr>
                <w:noProof/>
                <w:color w:val="80B3FF"/>
              </w:rPr>
              <w:drawing>
                <wp:inline distT="0" distB="0" distL="0" distR="0" wp14:anchorId="772B96D8" wp14:editId="5E46CD02">
                  <wp:extent cx="1371600" cy="219456"/>
                  <wp:effectExtent l="0" t="0" r="0" b="9525"/>
                  <wp:docPr id="11" name="Picture 11" descr="https://abc-research.github.io/img/Innovationplus_logo.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bc-research.github.io/img/Innovationplus_logo.png">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71600" cy="219456"/>
                          </a:xfrm>
                          <a:prstGeom prst="rect">
                            <a:avLst/>
                          </a:prstGeom>
                          <a:noFill/>
                          <a:ln>
                            <a:noFill/>
                          </a:ln>
                        </pic:spPr>
                      </pic:pic>
                    </a:graphicData>
                  </a:graphic>
                </wp:inline>
              </w:drawing>
            </w:r>
          </w:p>
        </w:tc>
        <w:tc>
          <w:tcPr>
            <w:tcW w:w="4025" w:type="dxa"/>
          </w:tcPr>
          <w:p w:rsidR="009A422C" w:rsidRDefault="009A422C" w:rsidP="00C12E19">
            <w:pPr>
              <w:rPr>
                <w:b/>
                <w:bCs/>
              </w:rPr>
            </w:pPr>
            <w:r>
              <w:rPr>
                <w:noProof/>
                <w:color w:val="80B3FF"/>
              </w:rPr>
              <w:drawing>
                <wp:inline distT="0" distB="0" distL="0" distR="0" wp14:anchorId="5D33BF55" wp14:editId="25401884">
                  <wp:extent cx="1371600" cy="1200911"/>
                  <wp:effectExtent l="0" t="0" r="0" b="0"/>
                  <wp:docPr id="10" name="Picture 10" descr="https://abc-research.github.io/img/fusic_logo.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bc-research.github.io/img/fusic_logo.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0" cy="1200911"/>
                          </a:xfrm>
                          <a:prstGeom prst="rect">
                            <a:avLst/>
                          </a:prstGeom>
                          <a:noFill/>
                          <a:ln>
                            <a:noFill/>
                          </a:ln>
                        </pic:spPr>
                      </pic:pic>
                    </a:graphicData>
                  </a:graphic>
                </wp:inline>
              </w:drawing>
            </w:r>
          </w:p>
        </w:tc>
      </w:tr>
      <w:tr w:rsidR="009A422C" w:rsidTr="009A422C">
        <w:tc>
          <w:tcPr>
            <w:tcW w:w="2376" w:type="dxa"/>
          </w:tcPr>
          <w:p w:rsidR="009A422C" w:rsidRPr="00295890" w:rsidRDefault="009A422C" w:rsidP="00C12E19">
            <w:pPr>
              <w:rPr>
                <w:rFonts w:ascii="Book Antiqua" w:hAnsi="Book Antiqua"/>
                <w:sz w:val="20"/>
              </w:rPr>
            </w:pPr>
            <w:proofErr w:type="spellStart"/>
            <w:r w:rsidRPr="00295890">
              <w:rPr>
                <w:rFonts w:ascii="Book Antiqua" w:hAnsi="Book Antiqua"/>
                <w:sz w:val="20"/>
              </w:rPr>
              <w:t>Mamezou</w:t>
            </w:r>
            <w:proofErr w:type="spellEnd"/>
            <w:r w:rsidRPr="00295890">
              <w:rPr>
                <w:rFonts w:ascii="Book Antiqua" w:hAnsi="Book Antiqua"/>
                <w:sz w:val="20"/>
              </w:rPr>
              <w:t xml:space="preserve"> Co., Ltd.</w:t>
            </w:r>
          </w:p>
        </w:tc>
        <w:tc>
          <w:tcPr>
            <w:tcW w:w="2929" w:type="dxa"/>
          </w:tcPr>
          <w:p w:rsidR="009A422C" w:rsidRPr="00295890" w:rsidRDefault="009A422C" w:rsidP="00C12E19">
            <w:pPr>
              <w:rPr>
                <w:rFonts w:ascii="Book Antiqua" w:hAnsi="Book Antiqua"/>
                <w:b/>
                <w:bCs/>
                <w:sz w:val="20"/>
              </w:rPr>
            </w:pPr>
            <w:r w:rsidRPr="00295890">
              <w:rPr>
                <w:rFonts w:ascii="Book Antiqua" w:hAnsi="Book Antiqua"/>
                <w:sz w:val="20"/>
              </w:rPr>
              <w:t>Innovation Plus Co., Ltd.</w:t>
            </w:r>
          </w:p>
        </w:tc>
        <w:tc>
          <w:tcPr>
            <w:tcW w:w="4025" w:type="dxa"/>
          </w:tcPr>
          <w:p w:rsidR="009A422C" w:rsidRDefault="009A422C" w:rsidP="00C12E19">
            <w:pPr>
              <w:rPr>
                <w:rFonts w:ascii="Book Antiqua" w:hAnsi="Book Antiqua"/>
                <w:sz w:val="20"/>
              </w:rPr>
            </w:pPr>
            <w:proofErr w:type="spellStart"/>
            <w:r w:rsidRPr="00295890">
              <w:rPr>
                <w:rFonts w:ascii="Book Antiqua" w:hAnsi="Book Antiqua"/>
                <w:sz w:val="20"/>
              </w:rPr>
              <w:t>Fusic</w:t>
            </w:r>
            <w:proofErr w:type="spellEnd"/>
            <w:r w:rsidRPr="00295890">
              <w:rPr>
                <w:rFonts w:ascii="Book Antiqua" w:hAnsi="Book Antiqua"/>
                <w:sz w:val="20"/>
              </w:rPr>
              <w:t xml:space="preserve"> Co., Ltd.</w:t>
            </w:r>
          </w:p>
          <w:p w:rsidR="009A422C" w:rsidRPr="00295890" w:rsidRDefault="009A422C" w:rsidP="00C12E19">
            <w:pPr>
              <w:rPr>
                <w:rFonts w:ascii="Book Antiqua" w:hAnsi="Book Antiqua"/>
                <w:b/>
                <w:bCs/>
                <w:sz w:val="20"/>
              </w:rPr>
            </w:pPr>
          </w:p>
        </w:tc>
      </w:tr>
      <w:tr w:rsidR="009A422C" w:rsidTr="009A422C">
        <w:tc>
          <w:tcPr>
            <w:tcW w:w="2376" w:type="dxa"/>
          </w:tcPr>
          <w:p w:rsidR="009A422C" w:rsidRDefault="009A422C" w:rsidP="00C12E19">
            <w:pPr>
              <w:rPr>
                <w:b/>
                <w:bCs/>
              </w:rPr>
            </w:pPr>
            <w:r>
              <w:rPr>
                <w:noProof/>
                <w:color w:val="80B3FF"/>
              </w:rPr>
              <w:drawing>
                <wp:inline distT="0" distB="0" distL="0" distR="0" wp14:anchorId="26F9445D" wp14:editId="43C07768">
                  <wp:extent cx="1371600" cy="901337"/>
                  <wp:effectExtent l="0" t="0" r="0" b="0"/>
                  <wp:docPr id="8" name="Picture 8" descr="https://abc-research.github.io/img/smart_logo.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bc-research.github.io/img/smart_logo.gif">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901337"/>
                          </a:xfrm>
                          <a:prstGeom prst="rect">
                            <a:avLst/>
                          </a:prstGeom>
                          <a:noFill/>
                          <a:ln>
                            <a:noFill/>
                          </a:ln>
                        </pic:spPr>
                      </pic:pic>
                    </a:graphicData>
                  </a:graphic>
                </wp:inline>
              </w:drawing>
            </w:r>
          </w:p>
        </w:tc>
        <w:tc>
          <w:tcPr>
            <w:tcW w:w="2929" w:type="dxa"/>
          </w:tcPr>
          <w:p w:rsidR="009A422C" w:rsidRDefault="009A422C" w:rsidP="00C12E19">
            <w:pPr>
              <w:rPr>
                <w:b/>
                <w:bCs/>
              </w:rPr>
            </w:pPr>
          </w:p>
          <w:p w:rsidR="009A422C" w:rsidRDefault="009A422C" w:rsidP="00C12E19">
            <w:pPr>
              <w:rPr>
                <w:b/>
                <w:bCs/>
              </w:rPr>
            </w:pPr>
          </w:p>
          <w:p w:rsidR="009A422C" w:rsidRDefault="009A422C" w:rsidP="00C12E19">
            <w:pPr>
              <w:rPr>
                <w:b/>
                <w:bCs/>
              </w:rPr>
            </w:pPr>
            <w:r w:rsidRPr="00D7428B">
              <w:rPr>
                <w:noProof/>
              </w:rPr>
              <w:drawing>
                <wp:inline distT="0" distB="0" distL="0" distR="0" wp14:anchorId="49B19F88" wp14:editId="3E41FA93">
                  <wp:extent cx="1371600" cy="342101"/>
                  <wp:effectExtent l="0" t="0" r="0" b="1270"/>
                  <wp:docPr id="9" name="Picture 9" descr="C:\Users\atiqahad\Desktop\v20_IVPR_ABC2020\24aug_finalprogramV20\cover V20\liful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iqahad\Desktop\v20_IVPR_ABC2020\24aug_finalprogramV20\cover V20\lifull_logo.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71600" cy="342101"/>
                          </a:xfrm>
                          <a:prstGeom prst="rect">
                            <a:avLst/>
                          </a:prstGeom>
                          <a:noFill/>
                          <a:ln>
                            <a:noFill/>
                          </a:ln>
                        </pic:spPr>
                      </pic:pic>
                    </a:graphicData>
                  </a:graphic>
                </wp:inline>
              </w:drawing>
            </w:r>
          </w:p>
        </w:tc>
        <w:tc>
          <w:tcPr>
            <w:tcW w:w="4025" w:type="dxa"/>
          </w:tcPr>
          <w:p w:rsidR="009A422C" w:rsidRDefault="009A422C" w:rsidP="00C12E19">
            <w:pPr>
              <w:rPr>
                <w:b/>
                <w:bCs/>
              </w:rPr>
            </w:pPr>
          </w:p>
          <w:p w:rsidR="009A422C" w:rsidRDefault="009A422C" w:rsidP="00C12E19">
            <w:pPr>
              <w:rPr>
                <w:b/>
                <w:bCs/>
              </w:rPr>
            </w:pPr>
          </w:p>
          <w:p w:rsidR="009A422C" w:rsidRDefault="009A422C" w:rsidP="00C12E19">
            <w:pPr>
              <w:rPr>
                <w:b/>
                <w:bCs/>
              </w:rPr>
            </w:pPr>
            <w:r>
              <w:rPr>
                <w:noProof/>
                <w:color w:val="80B3FF"/>
              </w:rPr>
              <w:drawing>
                <wp:inline distT="0" distB="0" distL="0" distR="0" wp14:anchorId="0436AEE6" wp14:editId="40E06AB2">
                  <wp:extent cx="1371600" cy="213360"/>
                  <wp:effectExtent l="0" t="0" r="0" b="0"/>
                  <wp:docPr id="5" name="Picture 5" descr="https://abc-research.github.io/img/carecom_logo.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bc-research.github.io/img/carecom_logo.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71600" cy="213360"/>
                          </a:xfrm>
                          <a:prstGeom prst="rect">
                            <a:avLst/>
                          </a:prstGeom>
                          <a:noFill/>
                          <a:ln>
                            <a:noFill/>
                          </a:ln>
                        </pic:spPr>
                      </pic:pic>
                    </a:graphicData>
                  </a:graphic>
                </wp:inline>
              </w:drawing>
            </w:r>
          </w:p>
        </w:tc>
      </w:tr>
      <w:tr w:rsidR="009A422C" w:rsidTr="009A422C">
        <w:tc>
          <w:tcPr>
            <w:tcW w:w="2376" w:type="dxa"/>
          </w:tcPr>
          <w:p w:rsidR="009A422C" w:rsidRPr="00295890" w:rsidRDefault="009A422C" w:rsidP="00C12E19">
            <w:pPr>
              <w:rPr>
                <w:rFonts w:ascii="Book Antiqua" w:hAnsi="Book Antiqua"/>
                <w:b/>
                <w:bCs/>
                <w:sz w:val="20"/>
              </w:rPr>
            </w:pPr>
            <w:r w:rsidRPr="00295890">
              <w:rPr>
                <w:rFonts w:ascii="Book Antiqua" w:hAnsi="Book Antiqua"/>
                <w:sz w:val="20"/>
              </w:rPr>
              <w:t>SMART Co., Ltd.</w:t>
            </w:r>
          </w:p>
        </w:tc>
        <w:tc>
          <w:tcPr>
            <w:tcW w:w="2929" w:type="dxa"/>
          </w:tcPr>
          <w:p w:rsidR="009A422C" w:rsidRPr="00295890" w:rsidRDefault="009A422C" w:rsidP="00C12E19">
            <w:pPr>
              <w:rPr>
                <w:rFonts w:ascii="Book Antiqua" w:hAnsi="Book Antiqua"/>
                <w:b/>
                <w:bCs/>
                <w:sz w:val="20"/>
              </w:rPr>
            </w:pPr>
            <w:proofErr w:type="spellStart"/>
            <w:r w:rsidRPr="00295890">
              <w:rPr>
                <w:rFonts w:ascii="Book Antiqua" w:hAnsi="Book Antiqua"/>
                <w:sz w:val="20"/>
              </w:rPr>
              <w:t>Liful</w:t>
            </w:r>
            <w:proofErr w:type="spellEnd"/>
            <w:r w:rsidRPr="00295890">
              <w:rPr>
                <w:rFonts w:ascii="Book Antiqua" w:hAnsi="Book Antiqua"/>
                <w:sz w:val="20"/>
              </w:rPr>
              <w:t xml:space="preserve"> Co., Ltd.</w:t>
            </w:r>
          </w:p>
        </w:tc>
        <w:tc>
          <w:tcPr>
            <w:tcW w:w="4025" w:type="dxa"/>
          </w:tcPr>
          <w:p w:rsidR="009A422C" w:rsidRPr="00295890" w:rsidRDefault="009A422C" w:rsidP="00C12E19">
            <w:pPr>
              <w:rPr>
                <w:rFonts w:ascii="Book Antiqua" w:hAnsi="Book Antiqua"/>
                <w:sz w:val="20"/>
              </w:rPr>
            </w:pPr>
            <w:r w:rsidRPr="00295890">
              <w:rPr>
                <w:rFonts w:ascii="Book Antiqua" w:hAnsi="Book Antiqua"/>
                <w:sz w:val="20"/>
              </w:rPr>
              <w:t>CARECOM Co., Ltd.</w:t>
            </w:r>
          </w:p>
        </w:tc>
      </w:tr>
    </w:tbl>
    <w:p w:rsidR="009A422C" w:rsidRDefault="009A422C" w:rsidP="009A422C">
      <w:pPr>
        <w:rPr>
          <w:b/>
          <w:bCs/>
        </w:rPr>
      </w:pPr>
    </w:p>
    <w:p w:rsidR="009A422C" w:rsidRDefault="009A422C" w:rsidP="009A422C">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A422C" w:rsidRDefault="009A422C" w:rsidP="009A422C">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9A422C" w:rsidRDefault="009A422C" w:rsidP="009A422C">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E4304D" w:rsidRDefault="00E4304D"/>
    <w:sectPr w:rsidR="00E4304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MSans17-Regular">
    <w:altName w:val="ＭＳ 明朝"/>
    <w:panose1 w:val="00000000000000000000"/>
    <w:charset w:val="80"/>
    <w:family w:val="auto"/>
    <w:notTrueType/>
    <w:pitch w:val="default"/>
    <w:sig w:usb0="00000000"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22C"/>
    <w:rsid w:val="009A422C"/>
    <w:rsid w:val="00E430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C8875-B49E-45EE-A72E-7F15682B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22C"/>
    <w:pPr>
      <w:spacing w:after="0" w:line="240" w:lineRule="auto"/>
      <w:jc w:val="center"/>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422C"/>
    <w:pPr>
      <w:spacing w:before="100" w:beforeAutospacing="1" w:after="100" w:afterAutospacing="1"/>
      <w:jc w:val="left"/>
    </w:pPr>
    <w:rPr>
      <w:rFonts w:ascii="Times New Roman" w:eastAsia="Times New Roman" w:hAnsi="Times New Roman" w:cs="Times New Roman"/>
      <w:kern w:val="0"/>
      <w:sz w:val="24"/>
      <w:szCs w:val="24"/>
    </w:rPr>
  </w:style>
  <w:style w:type="table" w:styleId="TableGrid">
    <w:name w:val="Table Grid"/>
    <w:basedOn w:val="TableNormal"/>
    <w:uiPriority w:val="39"/>
    <w:unhideWhenUsed/>
    <w:rsid w:val="009A42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42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nnser.org/IVPR" TargetMode="External"/><Relationship Id="rId13" Type="http://schemas.openxmlformats.org/officeDocument/2006/relationships/image" Target="media/image7.png"/><Relationship Id="rId18" Type="http://schemas.openxmlformats.org/officeDocument/2006/relationships/hyperlink" Target="https://www.innovationplus.jp/" TargetMode="External"/><Relationship Id="rId26"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hyperlink" Target="http://cennser.org/ICIEV" TargetMode="External"/><Relationship Id="rId12" Type="http://schemas.openxmlformats.org/officeDocument/2006/relationships/image" Target="media/image6.png"/><Relationship Id="rId17" Type="http://schemas.openxmlformats.org/officeDocument/2006/relationships/image" Target="media/image10.gif"/><Relationship Id="rId25" Type="http://schemas.openxmlformats.org/officeDocument/2006/relationships/hyperlink" Target="https://www.carecom.jp/global/" TargetMode="External"/><Relationship Id="rId2" Type="http://schemas.openxmlformats.org/officeDocument/2006/relationships/settings" Target="settings.xml"/><Relationship Id="rId16" Type="http://schemas.openxmlformats.org/officeDocument/2006/relationships/hyperlink" Target="https://www.mamezou.com/" TargetMode="External"/><Relationship Id="rId20" Type="http://schemas.openxmlformats.org/officeDocument/2006/relationships/hyperlink" Target="https://fusic.co.jp/"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5.jpeg"/><Relationship Id="rId24" Type="http://schemas.openxmlformats.org/officeDocument/2006/relationships/image" Target="media/image14.png"/><Relationship Id="rId5" Type="http://schemas.openxmlformats.org/officeDocument/2006/relationships/image" Target="media/image2.jpeg"/><Relationship Id="rId15" Type="http://schemas.openxmlformats.org/officeDocument/2006/relationships/image" Target="media/image9.jpeg"/><Relationship Id="rId23" Type="http://schemas.openxmlformats.org/officeDocument/2006/relationships/image" Target="media/image13.gif"/><Relationship Id="rId28" Type="http://schemas.openxmlformats.org/officeDocument/2006/relationships/theme" Target="theme/theme1.xml"/><Relationship Id="rId10" Type="http://schemas.openxmlformats.org/officeDocument/2006/relationships/image" Target="media/image4.gif"/><Relationship Id="rId19" Type="http://schemas.openxmlformats.org/officeDocument/2006/relationships/image" Target="media/image11.png"/><Relationship Id="rId4" Type="http://schemas.openxmlformats.org/officeDocument/2006/relationships/image" Target="media/image1.jpeg"/><Relationship Id="rId9" Type="http://schemas.openxmlformats.org/officeDocument/2006/relationships/hyperlink" Target="https://abc-research.github.io/" TargetMode="External"/><Relationship Id="rId14" Type="http://schemas.openxmlformats.org/officeDocument/2006/relationships/image" Target="media/image8.jpeg"/><Relationship Id="rId22" Type="http://schemas.openxmlformats.org/officeDocument/2006/relationships/hyperlink" Target="http://smartco.j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2020-08-24T23:46:00Z</dcterms:created>
  <dcterms:modified xsi:type="dcterms:W3CDTF">2020-08-24T23:47:00Z</dcterms:modified>
</cp:coreProperties>
</file>