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5916FB05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proofErr w:type="gramStart"/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>hile the island has an area of less than 500 square miles, the terrain is varied and includes both sandy and rocky beaches, a small but safe harbor, lush tropical rainforests, and a mountainous interior that includes a small, active volcano.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proofErr w:type="spellStart"/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economy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was dominated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70542F29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currently has 11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</w:t>
      </w:r>
      <w:proofErr w:type="gramStart"/>
      <w:r w:rsidRPr="007A57D6">
        <w:rPr>
          <w:rFonts w:ascii="Verdana" w:hAnsi="Verdana" w:cs="Arial"/>
          <w:sz w:val="20"/>
          <w:szCs w:val="20"/>
        </w:rPr>
        <w:t xml:space="preserve">are strictly regulated and regularly inspected by the </w:t>
      </w:r>
      <w:proofErr w:type="spellStart"/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government</w:t>
      </w:r>
      <w:proofErr w:type="gramEnd"/>
      <w:r w:rsidRPr="007A57D6">
        <w:rPr>
          <w:rFonts w:ascii="Verdana" w:hAnsi="Verdana" w:cs="Arial"/>
          <w:sz w:val="20"/>
          <w:szCs w:val="20"/>
        </w:rPr>
        <w:t>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art galleries, and bowling. </w:t>
      </w:r>
      <w:proofErr w:type="gramStart"/>
      <w:r w:rsidRPr="007A57D6">
        <w:rPr>
          <w:rFonts w:ascii="Verdana" w:hAnsi="Verdana" w:cs="Arial"/>
          <w:sz w:val="20"/>
          <w:szCs w:val="20"/>
        </w:rPr>
        <w:t>Also</w:t>
      </w:r>
      <w:proofErr w:type="gramEnd"/>
      <w:r w:rsidRPr="007A57D6">
        <w:rPr>
          <w:rFonts w:ascii="Verdana" w:hAnsi="Verdana" w:cs="Arial"/>
          <w:sz w:val="20"/>
          <w:szCs w:val="20"/>
        </w:rPr>
        <w:t>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are located in </w:t>
      </w:r>
      <w:proofErr w:type="spellStart"/>
      <w:r w:rsidR="000714A2">
        <w:rPr>
          <w:rFonts w:ascii="Verdana" w:hAnsi="Verdana" w:cs="Arial"/>
          <w:sz w:val="20"/>
          <w:szCs w:val="20"/>
        </w:rPr>
        <w:t>Merriton</w:t>
      </w:r>
      <w:proofErr w:type="spellEnd"/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active volcano.</w:t>
      </w:r>
    </w:p>
    <w:p w14:paraId="06EB79C1" w14:textId="7FABDF6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</w:t>
      </w:r>
      <w:proofErr w:type="gramStart"/>
      <w:r w:rsidRPr="007A57D6">
        <w:rPr>
          <w:rFonts w:ascii="Verdana" w:hAnsi="Verdana" w:cs="Arial"/>
          <w:sz w:val="20"/>
          <w:szCs w:val="20"/>
        </w:rPr>
        <w:t>that docks</w:t>
      </w:r>
      <w:proofErr w:type="gramEnd"/>
      <w:r w:rsidRPr="007A57D6">
        <w:rPr>
          <w:rFonts w:ascii="Verdana" w:hAnsi="Verdana" w:cs="Arial"/>
          <w:sz w:val="20"/>
          <w:szCs w:val="20"/>
        </w:rPr>
        <w:t xml:space="preserve">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7A57D6">
        <w:rPr>
          <w:rFonts w:ascii="Verdana" w:hAnsi="Verdana" w:cs="Arial"/>
          <w:sz w:val="20"/>
          <w:szCs w:val="20"/>
        </w:rPr>
        <w:t>is served</w:t>
      </w:r>
      <w:proofErr w:type="gramEnd"/>
      <w:r w:rsidRPr="007A57D6">
        <w:rPr>
          <w:rFonts w:ascii="Verdana" w:hAnsi="Verdana" w:cs="Arial"/>
          <w:sz w:val="20"/>
          <w:szCs w:val="20"/>
        </w:rPr>
        <w:t xml:space="preserve"> by a small airport that can accommodate small jets and propeller planes.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7FA65F6F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 xml:space="preserve">ental cars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can be rented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="007A57D6" w:rsidRPr="007A57D6">
        <w:rPr>
          <w:rFonts w:ascii="Verdana" w:hAnsi="Verdana" w:cs="Arial"/>
          <w:sz w:val="20"/>
          <w:szCs w:val="20"/>
        </w:rPr>
        <w:t xml:space="preserve">rs (helmets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are required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by law).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32D1B">
        <w:rPr>
          <w:rFonts w:ascii="Verdana" w:hAnsi="Verdana" w:cs="Arial"/>
          <w:sz w:val="20"/>
          <w:szCs w:val="20"/>
        </w:rPr>
        <w:t>Taniti</w:t>
      </w:r>
      <w:proofErr w:type="spellEnd"/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</w:t>
      </w:r>
      <w:proofErr w:type="gramStart"/>
      <w:r w:rsidR="007A57D6" w:rsidRPr="007A57D6">
        <w:rPr>
          <w:rFonts w:ascii="Verdana" w:hAnsi="Verdana" w:cs="Arial"/>
          <w:sz w:val="20"/>
          <w:szCs w:val="20"/>
        </w:rPr>
        <w:t>fairly flat</w:t>
      </w:r>
      <w:proofErr w:type="gramEnd"/>
      <w:r w:rsidR="007A57D6" w:rsidRPr="007A57D6">
        <w:rPr>
          <w:rFonts w:ascii="Verdana" w:hAnsi="Verdana" w:cs="Arial"/>
          <w:sz w:val="20"/>
          <w:szCs w:val="20"/>
        </w:rPr>
        <w:t xml:space="preserve"> and very walkable. Many tourists stay in the area surrounding </w:t>
      </w:r>
      <w:proofErr w:type="spellStart"/>
      <w:r w:rsidR="006769AB">
        <w:rPr>
          <w:rFonts w:ascii="Verdana" w:hAnsi="Verdana" w:cs="Arial"/>
          <w:sz w:val="20"/>
          <w:szCs w:val="20"/>
        </w:rPr>
        <w:t>Merriton</w:t>
      </w:r>
      <w:proofErr w:type="spellEnd"/>
      <w:r w:rsidR="006769AB">
        <w:rPr>
          <w:rFonts w:ascii="Verdana" w:hAnsi="Verdana" w:cs="Arial"/>
          <w:sz w:val="20"/>
          <w:szCs w:val="20"/>
        </w:rPr>
        <w:t xml:space="preserve">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334731" w:rsidRDefault="007A57D6" w:rsidP="007A57D6">
      <w:pPr>
        <w:rPr>
          <w:rFonts w:ascii="Verdana" w:hAnsi="Verdana" w:cs="Arial"/>
          <w:sz w:val="20"/>
          <w:szCs w:val="20"/>
        </w:rPr>
      </w:pPr>
      <w:bookmarkStart w:id="0" w:name="_GoBack"/>
      <w:r w:rsidRPr="00334731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 w:rsidRPr="00334731">
        <w:rPr>
          <w:rFonts w:ascii="Verdana" w:hAnsi="Verdana" w:cs="Arial"/>
          <w:sz w:val="20"/>
          <w:szCs w:val="20"/>
        </w:rPr>
        <w:t xml:space="preserve">in </w:t>
      </w:r>
      <w:r w:rsidRPr="00334731">
        <w:rPr>
          <w:rFonts w:ascii="Verdana" w:hAnsi="Verdana" w:cs="Arial"/>
          <w:sz w:val="20"/>
          <w:szCs w:val="20"/>
        </w:rPr>
        <w:t>the U</w:t>
      </w:r>
      <w:r w:rsidR="008477F1" w:rsidRPr="00334731">
        <w:rPr>
          <w:rFonts w:ascii="Verdana" w:hAnsi="Verdana" w:cs="Arial"/>
          <w:sz w:val="20"/>
          <w:szCs w:val="20"/>
        </w:rPr>
        <w:t xml:space="preserve">nited </w:t>
      </w:r>
      <w:r w:rsidRPr="00334731">
        <w:rPr>
          <w:rFonts w:ascii="Verdana" w:hAnsi="Verdana" w:cs="Arial"/>
          <w:sz w:val="20"/>
          <w:szCs w:val="20"/>
        </w:rPr>
        <w:t>S</w:t>
      </w:r>
      <w:r w:rsidR="008477F1" w:rsidRPr="00334731">
        <w:rPr>
          <w:rFonts w:ascii="Verdana" w:hAnsi="Verdana" w:cs="Arial"/>
          <w:sz w:val="20"/>
          <w:szCs w:val="20"/>
        </w:rPr>
        <w:t>tates</w:t>
      </w:r>
      <w:r w:rsidRPr="00334731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Pr="00334731" w:rsidRDefault="00A31C2F" w:rsidP="007A57D6">
      <w:pPr>
        <w:rPr>
          <w:rFonts w:ascii="Verdana" w:hAnsi="Verdana" w:cs="Arial"/>
          <w:sz w:val="20"/>
          <w:szCs w:val="20"/>
        </w:rPr>
      </w:pPr>
      <w:r w:rsidRPr="00334731">
        <w:rPr>
          <w:rFonts w:ascii="Verdana" w:hAnsi="Verdana" w:cs="Arial"/>
          <w:sz w:val="20"/>
          <w:szCs w:val="20"/>
        </w:rPr>
        <w:t xml:space="preserve">Alcohol </w:t>
      </w:r>
      <w:proofErr w:type="gramStart"/>
      <w:r w:rsidRPr="00334731">
        <w:rPr>
          <w:rFonts w:ascii="Verdana" w:hAnsi="Verdana" w:cs="Arial"/>
          <w:sz w:val="20"/>
          <w:szCs w:val="20"/>
        </w:rPr>
        <w:t>is not allowed to be served or</w:t>
      </w:r>
      <w:proofErr w:type="gramEnd"/>
      <w:r w:rsidRPr="00334731">
        <w:rPr>
          <w:rFonts w:ascii="Verdana" w:hAnsi="Verdana" w:cs="Arial"/>
          <w:sz w:val="20"/>
          <w:szCs w:val="20"/>
        </w:rPr>
        <w:t xml:space="preserve"> sold between the hours of midnight and 9:00 a.m. </w:t>
      </w:r>
    </w:p>
    <w:p w14:paraId="068D223B" w14:textId="2CA8309E" w:rsidR="00DD6893" w:rsidRPr="00334731" w:rsidRDefault="00DD6893" w:rsidP="007A57D6">
      <w:pPr>
        <w:rPr>
          <w:rFonts w:ascii="Verdana" w:hAnsi="Verdana" w:cs="Arial"/>
          <w:sz w:val="20"/>
          <w:szCs w:val="20"/>
        </w:rPr>
      </w:pPr>
      <w:r w:rsidRPr="00334731">
        <w:rPr>
          <w:rFonts w:ascii="Verdana" w:hAnsi="Verdana" w:cs="Arial"/>
          <w:sz w:val="20"/>
          <w:szCs w:val="20"/>
        </w:rPr>
        <w:t xml:space="preserve">The drinking age on </w:t>
      </w:r>
      <w:proofErr w:type="spellStart"/>
      <w:r w:rsidR="00A32D1B" w:rsidRPr="00334731">
        <w:rPr>
          <w:rFonts w:ascii="Verdana" w:hAnsi="Verdana" w:cs="Arial"/>
          <w:sz w:val="20"/>
          <w:szCs w:val="20"/>
        </w:rPr>
        <w:t>Taniti</w:t>
      </w:r>
      <w:proofErr w:type="spellEnd"/>
      <w:r w:rsidRPr="00334731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14:paraId="5C510ED2" w14:textId="6E04D8AC" w:rsidR="007A57D6" w:rsidRPr="00334731" w:rsidRDefault="007A57D6" w:rsidP="007A57D6">
      <w:pPr>
        <w:rPr>
          <w:rFonts w:ascii="Verdana" w:hAnsi="Verdana" w:cs="Arial"/>
          <w:sz w:val="20"/>
          <w:szCs w:val="20"/>
        </w:rPr>
      </w:pPr>
      <w:r w:rsidRPr="00334731">
        <w:rPr>
          <w:rFonts w:ascii="Verdana" w:hAnsi="Verdana" w:cs="Arial"/>
          <w:sz w:val="20"/>
          <w:szCs w:val="20"/>
        </w:rPr>
        <w:t xml:space="preserve">Many younger </w:t>
      </w:r>
      <w:proofErr w:type="spellStart"/>
      <w:r w:rsidR="00A32D1B" w:rsidRPr="00334731">
        <w:rPr>
          <w:rFonts w:ascii="Verdana" w:hAnsi="Verdana" w:cs="Arial"/>
          <w:sz w:val="20"/>
          <w:szCs w:val="20"/>
        </w:rPr>
        <w:t>Tanitians</w:t>
      </w:r>
      <w:proofErr w:type="spellEnd"/>
      <w:r w:rsidR="00A32D1B" w:rsidRPr="00334731">
        <w:rPr>
          <w:rFonts w:ascii="Verdana" w:hAnsi="Verdana" w:cs="Arial"/>
          <w:sz w:val="20"/>
          <w:szCs w:val="20"/>
        </w:rPr>
        <w:t xml:space="preserve"> </w:t>
      </w:r>
      <w:r w:rsidRPr="00334731">
        <w:rPr>
          <w:rFonts w:ascii="Verdana" w:hAnsi="Verdana" w:cs="Arial"/>
          <w:sz w:val="20"/>
          <w:szCs w:val="20"/>
        </w:rPr>
        <w:t xml:space="preserve">speak fluent English. </w:t>
      </w:r>
      <w:proofErr w:type="gramStart"/>
      <w:r w:rsidRPr="00334731">
        <w:rPr>
          <w:rFonts w:ascii="Verdana" w:hAnsi="Verdana" w:cs="Arial"/>
          <w:sz w:val="20"/>
          <w:szCs w:val="20"/>
        </w:rPr>
        <w:t>Very little English is spoken in rural areas, especially by the older residents</w:t>
      </w:r>
      <w:proofErr w:type="gramEnd"/>
      <w:r w:rsidRPr="00334731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334731" w:rsidRDefault="007A57D6" w:rsidP="007A57D6">
      <w:pPr>
        <w:rPr>
          <w:rFonts w:ascii="Verdana" w:hAnsi="Verdana" w:cs="Arial"/>
          <w:sz w:val="20"/>
          <w:szCs w:val="20"/>
        </w:rPr>
      </w:pPr>
      <w:r w:rsidRPr="00334731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334731" w:rsidRDefault="007A57D6" w:rsidP="007A57D6">
      <w:pPr>
        <w:rPr>
          <w:rFonts w:ascii="Verdana" w:hAnsi="Verdana" w:cs="Arial"/>
          <w:sz w:val="20"/>
          <w:szCs w:val="20"/>
        </w:rPr>
      </w:pPr>
      <w:r w:rsidRPr="00334731">
        <w:rPr>
          <w:rFonts w:ascii="Verdana" w:hAnsi="Verdana" w:cs="Arial"/>
          <w:sz w:val="20"/>
          <w:szCs w:val="20"/>
        </w:rPr>
        <w:t xml:space="preserve">Violent crime is very rare on </w:t>
      </w:r>
      <w:proofErr w:type="spellStart"/>
      <w:r w:rsidR="00A32D1B" w:rsidRPr="00334731">
        <w:rPr>
          <w:rFonts w:ascii="Verdana" w:hAnsi="Verdana" w:cs="Arial"/>
          <w:sz w:val="20"/>
          <w:szCs w:val="20"/>
        </w:rPr>
        <w:t>Taniti</w:t>
      </w:r>
      <w:proofErr w:type="spellEnd"/>
      <w:r w:rsidRPr="00334731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334731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 w:rsidRPr="00334731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334731">
        <w:rPr>
          <w:rFonts w:ascii="Verdana" w:hAnsi="Verdana" w:cs="Arial"/>
          <w:sz w:val="20"/>
          <w:szCs w:val="20"/>
        </w:rPr>
        <w:t xml:space="preserve"> enjoys a large number of national holidays</w:t>
      </w:r>
      <w:r w:rsidR="008477F1" w:rsidRPr="00334731">
        <w:rPr>
          <w:rFonts w:ascii="Verdana" w:hAnsi="Verdana" w:cs="Arial"/>
          <w:sz w:val="20"/>
          <w:szCs w:val="20"/>
        </w:rPr>
        <w:t>,</w:t>
      </w:r>
      <w:r w:rsidR="007A57D6" w:rsidRPr="00334731">
        <w:rPr>
          <w:rFonts w:ascii="Verdana" w:hAnsi="Verdana" w:cs="Arial"/>
          <w:sz w:val="20"/>
          <w:szCs w:val="20"/>
        </w:rPr>
        <w:t xml:space="preserve"> and many tourist attractions and restaurants </w:t>
      </w:r>
      <w:proofErr w:type="gramStart"/>
      <w:r w:rsidR="007A57D6" w:rsidRPr="00334731">
        <w:rPr>
          <w:rFonts w:ascii="Verdana" w:hAnsi="Verdana" w:cs="Arial"/>
          <w:sz w:val="20"/>
          <w:szCs w:val="20"/>
        </w:rPr>
        <w:t>will be closed</w:t>
      </w:r>
      <w:proofErr w:type="gramEnd"/>
      <w:r w:rsidR="00DD6893" w:rsidRPr="00334731">
        <w:rPr>
          <w:rFonts w:ascii="Verdana" w:hAnsi="Verdana" w:cs="Arial"/>
          <w:sz w:val="20"/>
          <w:szCs w:val="20"/>
        </w:rPr>
        <w:t xml:space="preserve"> on holidays</w:t>
      </w:r>
      <w:r w:rsidR="006769AB" w:rsidRPr="00334731">
        <w:rPr>
          <w:rFonts w:ascii="Verdana" w:hAnsi="Verdana" w:cs="Arial"/>
          <w:sz w:val="20"/>
          <w:szCs w:val="20"/>
        </w:rPr>
        <w:t>, so visitors should p</w:t>
      </w:r>
      <w:r w:rsidR="007A57D6" w:rsidRPr="00334731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Pr="00334731" w:rsidRDefault="00A32D1B" w:rsidP="007A57D6">
      <w:pPr>
        <w:rPr>
          <w:rFonts w:ascii="Verdana" w:hAnsi="Verdana" w:cs="Arial"/>
          <w:sz w:val="20"/>
          <w:szCs w:val="20"/>
        </w:rPr>
      </w:pPr>
      <w:proofErr w:type="spellStart"/>
      <w:r w:rsidRPr="00334731">
        <w:rPr>
          <w:rFonts w:ascii="Verdana" w:hAnsi="Verdana" w:cs="Arial"/>
          <w:sz w:val="20"/>
          <w:szCs w:val="20"/>
        </w:rPr>
        <w:t>Taniti</w:t>
      </w:r>
      <w:proofErr w:type="spellEnd"/>
      <w:r w:rsidR="007A57D6" w:rsidRPr="00334731">
        <w:rPr>
          <w:rFonts w:ascii="Verdana" w:hAnsi="Verdana" w:cs="Arial"/>
          <w:sz w:val="20"/>
          <w:szCs w:val="20"/>
        </w:rPr>
        <w:t xml:space="preserve"> uses the U.S. dollar</w:t>
      </w:r>
      <w:r w:rsidR="00DD6893" w:rsidRPr="00334731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334731">
        <w:rPr>
          <w:rFonts w:ascii="Verdana" w:hAnsi="Verdana" w:cs="Arial"/>
          <w:sz w:val="20"/>
          <w:szCs w:val="20"/>
        </w:rPr>
        <w:t>, but many businesses will also accept euro</w:t>
      </w:r>
      <w:r w:rsidR="00DD6893" w:rsidRPr="00334731">
        <w:rPr>
          <w:rFonts w:ascii="Verdana" w:hAnsi="Verdana" w:cs="Arial"/>
          <w:sz w:val="20"/>
          <w:szCs w:val="20"/>
        </w:rPr>
        <w:t>s and yen. Several banks facilitate</w:t>
      </w:r>
      <w:r w:rsidR="007A57D6" w:rsidRPr="00334731">
        <w:rPr>
          <w:rFonts w:ascii="Verdana" w:hAnsi="Verdana" w:cs="Arial"/>
          <w:sz w:val="20"/>
          <w:szCs w:val="20"/>
        </w:rPr>
        <w:t xml:space="preserve"> currency exchange</w:t>
      </w:r>
      <w:r w:rsidR="008477F1" w:rsidRPr="00334731">
        <w:rPr>
          <w:rFonts w:ascii="Verdana" w:hAnsi="Verdana" w:cs="Arial"/>
          <w:sz w:val="20"/>
          <w:szCs w:val="20"/>
        </w:rPr>
        <w:t>,</w:t>
      </w:r>
      <w:r w:rsidR="007A57D6" w:rsidRPr="00334731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bookmarkEnd w:id="0"/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1CF3E" w14:textId="77777777" w:rsidR="00075A42" w:rsidRDefault="00075A42" w:rsidP="00862194">
      <w:pPr>
        <w:spacing w:after="0" w:line="240" w:lineRule="auto"/>
      </w:pPr>
      <w:r>
        <w:separator/>
      </w:r>
    </w:p>
  </w:endnote>
  <w:endnote w:type="continuationSeparator" w:id="0">
    <w:p w14:paraId="6999C774" w14:textId="77777777" w:rsidR="00075A42" w:rsidRDefault="00075A42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30B95FAD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334731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76E2FE15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334731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4F4EF" w14:textId="77777777" w:rsidR="00075A42" w:rsidRDefault="00075A42" w:rsidP="00862194">
      <w:pPr>
        <w:spacing w:after="0" w:line="240" w:lineRule="auto"/>
      </w:pPr>
      <w:r>
        <w:separator/>
      </w:r>
    </w:p>
  </w:footnote>
  <w:footnote w:type="continuationSeparator" w:id="0">
    <w:p w14:paraId="0217250E" w14:textId="77777777" w:rsidR="00075A42" w:rsidRDefault="00075A42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59834" w14:textId="5E1AA720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4"/>
    <w:rsid w:val="000270FF"/>
    <w:rsid w:val="000714A2"/>
    <w:rsid w:val="00075A4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300618"/>
    <w:rsid w:val="00322757"/>
    <w:rsid w:val="00334731"/>
    <w:rsid w:val="00362206"/>
    <w:rsid w:val="003E5B07"/>
    <w:rsid w:val="004678E4"/>
    <w:rsid w:val="00494926"/>
    <w:rsid w:val="004A6F66"/>
    <w:rsid w:val="004E3314"/>
    <w:rsid w:val="00541D1D"/>
    <w:rsid w:val="00571BEF"/>
    <w:rsid w:val="00591B93"/>
    <w:rsid w:val="00625B01"/>
    <w:rsid w:val="00643F1D"/>
    <w:rsid w:val="006769AB"/>
    <w:rsid w:val="006B2640"/>
    <w:rsid w:val="006B3189"/>
    <w:rsid w:val="007A49ED"/>
    <w:rsid w:val="007A57D6"/>
    <w:rsid w:val="008311C9"/>
    <w:rsid w:val="008477F1"/>
    <w:rsid w:val="00862194"/>
    <w:rsid w:val="00886D01"/>
    <w:rsid w:val="00897E77"/>
    <w:rsid w:val="008A6767"/>
    <w:rsid w:val="008B3943"/>
    <w:rsid w:val="008D2D9C"/>
    <w:rsid w:val="009143D8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821E5"/>
    <w:rsid w:val="00CF3E90"/>
    <w:rsid w:val="00D5690F"/>
    <w:rsid w:val="00D809B6"/>
    <w:rsid w:val="00D85A35"/>
    <w:rsid w:val="00DD6893"/>
    <w:rsid w:val="00E313C3"/>
    <w:rsid w:val="00E67E0E"/>
    <w:rsid w:val="00E849CC"/>
    <w:rsid w:val="00F0624F"/>
    <w:rsid w:val="00F620FC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 xsi:nil="true"/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 xsi:nil="true"/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4" ma:contentTypeDescription="Create a new document." ma:contentTypeScope="" ma:versionID="f7c41210bd306a1df0cd203af14f3629">
  <xsd:schema xmlns:xsd="http://www.w3.org/2001/XMLSchema" xmlns:xs="http://www.w3.org/2001/XMLSchema" xmlns:p="http://schemas.microsoft.com/office/2006/metadata/properties" xmlns:ns2="0feec74c-ecc7-44c3-9c64-3623cf89ed41" targetNamespace="http://schemas.microsoft.com/office/2006/metadata/properties" ma:root="true" ma:fieldsID="190a86a6efc47a30709e1f44eecaf1f4" ns2:_="">
    <xsd:import namespace="0feec74c-ecc7-44c3-9c64-3623cf89ed41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5AA6B6CD-7399-40DC-80EF-26D8390F2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A B</cp:lastModifiedBy>
  <cp:revision>7</cp:revision>
  <dcterms:created xsi:type="dcterms:W3CDTF">2020-04-01T23:37:00Z</dcterms:created>
  <dcterms:modified xsi:type="dcterms:W3CDTF">2021-03-20T08:26:00Z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