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CC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051D1E" w:rsidRPr="003C4F3B" w:rsidRDefault="00051D1E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AC7CC2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51D1E" w:rsidRPr="00095BBA" w:rsidRDefault="00051D1E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AC7CC2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051D1E" w:rsidRPr="00095BBA" w:rsidRDefault="00051D1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51D1E" w:rsidRPr="00095BBA" w:rsidRDefault="00051D1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759D8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51D1E" w:rsidRPr="00095BBA" w:rsidRDefault="00051D1E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C7CC2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AC7CC2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C7CC2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51D1E" w:rsidRPr="00095BBA" w:rsidRDefault="00051D1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AC7CC2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051D1E" w:rsidRPr="00095BBA" w:rsidRDefault="00051D1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51D1E" w:rsidRPr="00095BBA" w:rsidRDefault="00051D1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51D1E" w:rsidRPr="00095BBA" w:rsidRDefault="00051D1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51D1E" w:rsidRPr="00095BBA" w:rsidRDefault="00051D1E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D22EAF" w:rsidRDefault="00AC7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0744080" w:history="1">
            <w:r w:rsidR="00D22EAF" w:rsidRPr="00D63E2E">
              <w:rPr>
                <w:rStyle w:val="Hiperligao"/>
                <w:noProof/>
              </w:rPr>
              <w:t>1. Introdução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1" w:history="1">
            <w:r w:rsidR="00D22EAF" w:rsidRPr="00D63E2E">
              <w:rPr>
                <w:rStyle w:val="Hiperligao"/>
                <w:noProof/>
              </w:rPr>
              <w:t>1.1 Introdução ao Algoritmo Goertzel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2" w:history="1">
            <w:r w:rsidR="00D22EAF" w:rsidRPr="00D63E2E">
              <w:rPr>
                <w:rStyle w:val="Hiperligao"/>
                <w:noProof/>
              </w:rPr>
              <w:t>1.2 Goertzel vs Transformada de Fourier (FFT)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3" w:history="1">
            <w:r w:rsidR="00D22EAF" w:rsidRPr="00D63E2E">
              <w:rPr>
                <w:rStyle w:val="Hiperligao"/>
                <w:noProof/>
              </w:rPr>
              <w:t>1.3 Instrumento de estudo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4" w:history="1">
            <w:r w:rsidR="00D22EAF" w:rsidRPr="00D63E2E">
              <w:rPr>
                <w:rStyle w:val="Hiperligao"/>
                <w:noProof/>
              </w:rPr>
              <w:t>2.  Algoritmo de Goertzel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5" w:history="1">
            <w:r w:rsidR="00D22EAF" w:rsidRPr="00D63E2E">
              <w:rPr>
                <w:rStyle w:val="Hiperligao"/>
                <w:noProof/>
              </w:rPr>
              <w:t>2.1 Descrição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6" w:history="1">
            <w:r w:rsidR="00D22EAF" w:rsidRPr="00D63E2E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7" w:history="1">
            <w:r w:rsidR="00D22EAF" w:rsidRPr="00D63E2E">
              <w:rPr>
                <w:rStyle w:val="Hiperligao"/>
                <w:noProof/>
              </w:rPr>
              <w:t>3. Implementação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8" w:history="1">
            <w:r w:rsidR="00D22EAF" w:rsidRPr="00D63E2E">
              <w:rPr>
                <w:rStyle w:val="Hiperligao"/>
                <w:noProof/>
              </w:rPr>
              <w:t>3.1 Introdução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89" w:history="1">
            <w:r w:rsidR="00D22EAF" w:rsidRPr="00D63E2E">
              <w:rPr>
                <w:rStyle w:val="Hiperligao"/>
                <w:noProof/>
              </w:rPr>
              <w:t>3.2 Detalhes de Implementação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AF" w:rsidRDefault="00AC7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0744090" w:history="1">
            <w:r w:rsidR="00D22EAF" w:rsidRPr="00D63E2E">
              <w:rPr>
                <w:rStyle w:val="Hiperligao"/>
                <w:noProof/>
              </w:rPr>
              <w:t xml:space="preserve">4. Testes e </w:t>
            </w:r>
            <w:r w:rsidR="00D22EAF" w:rsidRPr="00D63E2E">
              <w:rPr>
                <w:rStyle w:val="Hiperligao"/>
                <w:noProof/>
              </w:rPr>
              <w:t>R</w:t>
            </w:r>
            <w:r w:rsidR="00D22EAF" w:rsidRPr="00D63E2E">
              <w:rPr>
                <w:rStyle w:val="Hiperligao"/>
                <w:noProof/>
              </w:rPr>
              <w:t>esultados</w:t>
            </w:r>
            <w:r w:rsidR="00D22E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AF">
              <w:rPr>
                <w:noProof/>
                <w:webHidden/>
              </w:rPr>
              <w:instrText xml:space="preserve"> PAGEREF _Toc290744090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AC7CC2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F6730E" w:rsidRDefault="00AC7CC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AC7CC2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AC7CC2">
        <w:rPr>
          <w:smallCaps w:val="0"/>
        </w:rPr>
        <w:fldChar w:fldCharType="separate"/>
      </w:r>
      <w:hyperlink r:id="rId9" w:anchor="_Toc290744153" w:history="1">
        <w:r w:rsidR="00F6730E" w:rsidRPr="000F6978">
          <w:rPr>
            <w:rStyle w:val="Hiperligao"/>
            <w:noProof/>
          </w:rPr>
          <w:t>Figura 1- Esquema de um Filtro de  Goertzel.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730E" w:rsidRDefault="00AC7CC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0744154" w:history="1">
        <w:r w:rsidR="00F6730E" w:rsidRPr="000F6978">
          <w:rPr>
            <w:rStyle w:val="Hiperligao"/>
            <w:noProof/>
          </w:rPr>
          <w:t>Figura 2 - Máquina de Estados de um filtro Goertzel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730E" w:rsidRDefault="00AC7CC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0744155" w:history="1">
        <w:r w:rsidR="00F6730E" w:rsidRPr="000F6978">
          <w:rPr>
            <w:rStyle w:val="Hiperligao"/>
            <w:noProof/>
          </w:rPr>
          <w:t>Figura 3 - Diagrama de blocos do processamento de sinal.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730E" w:rsidRDefault="00AC7CC2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0744156" w:history="1">
        <w:r w:rsidR="00F6730E" w:rsidRPr="000F6978">
          <w:rPr>
            <w:rStyle w:val="Hiperligao"/>
            <w:noProof/>
          </w:rPr>
          <w:t>Figura 4 - Funcionamento do Controller Goertzel</w:t>
        </w:r>
        <w:r w:rsidR="00F6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730E">
          <w:rPr>
            <w:noProof/>
            <w:webHidden/>
          </w:rPr>
          <w:instrText xml:space="preserve"> PAGEREF _Toc290744156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73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60C2" w:rsidRDefault="00AC7CC2">
      <w:r>
        <w:rPr>
          <w:rFonts w:cstheme="minorHAnsi"/>
          <w:smallCaps/>
          <w:sz w:val="20"/>
          <w:szCs w:val="20"/>
        </w:rP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0744080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0744081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(1)</w: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(2)</w: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0744082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BBD"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0744083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66BA"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EF1B40" w:rsidRPr="00B5566D" w:rsidRDefault="007F0E40" w:rsidP="00B5566D">
      <w:pPr>
        <w:pStyle w:val="Ttulo1"/>
      </w:pPr>
      <w:bookmarkStart w:id="4" w:name="_Toc290744084"/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0744085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Gerald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(4)</w:t>
          </w:r>
          <w:r w:rsidR="00AC7CC2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C7CC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C7CC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AC7CC2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6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6"/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46652D">
        <w:rPr>
          <w:rFonts w:ascii="Times New Roman" w:eastAsiaTheme="minorEastAsia" w:hAnsi="Times New Roman" w:cs="Times New Roman"/>
          <w:sz w:val="24"/>
          <w:szCs w:val="24"/>
        </w:rPr>
      </w:r>
      <w:r w:rsidR="0046652D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6652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Ref290663586"/>
      <w:bookmarkStart w:id="8" w:name="_Ref290663593"/>
    </w:p>
    <w:bookmarkEnd w:id="7"/>
    <w:bookmarkEnd w:id="8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AC7CC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AC7CC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9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9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AC7CC2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0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E55D5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AC7CC2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CB27D6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4" type="#_x0000_t202" style="position:absolute;left:0;text-align:left;margin-left:9.6pt;margin-top:251.1pt;width:388.65pt;height:21pt;z-index:251674624;mso-position-horizontal-relative:text;mso-position-vertical-relative:text" wrapcoords="-42 0 -42 21073 21600 21073 21600 0 -42 0" stroked="f">
            <v:textbox style="mso-next-textbox:#_x0000_s1044;mso-fit-shape-to-text:t" inset="0,0,0,0">
              <w:txbxContent>
                <w:p w:rsidR="00F759D8" w:rsidRPr="00AD2341" w:rsidRDefault="00F759D8" w:rsidP="00F759D8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1" w:name="_Ref290735145"/>
                  <w:bookmarkStart w:id="12" w:name="_Ref290740980"/>
                  <w:bookmarkStart w:id="13" w:name="_Toc29074415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1"/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12"/>
                  <w:bookmarkEnd w:id="13"/>
                </w:p>
              </w:txbxContent>
            </v:textbox>
            <w10:wrap type="tight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92710</wp:posOffset>
            </wp:positionH>
            <wp:positionV relativeFrom="margin">
              <wp:posOffset>4293235</wp:posOffset>
            </wp:positionV>
            <wp:extent cx="4940935" cy="2863215"/>
            <wp:effectExtent l="19050" t="0" r="0" b="0"/>
            <wp:wrapSquare wrapText="bothSides"/>
            <wp:docPr id="6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66FF7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4" w:name="_Toc290744086"/>
      <w:r w:rsidRPr="00B5566D"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4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F759D8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F759D8">
        <w:rPr>
          <w:rFonts w:ascii="Times New Roman" w:hAnsi="Times New Roman" w:cs="Times New Roman"/>
          <w:sz w:val="24"/>
          <w:szCs w:val="24"/>
        </w:rPr>
        <w:t xml:space="preserve">lém disso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15" w:name="_Toc290744087"/>
      <w:r>
        <w:rPr>
          <w:rFonts w:eastAsiaTheme="minorEastAsia"/>
        </w:rPr>
        <w:lastRenderedPageBreak/>
        <w:t>3. Implementação</w:t>
      </w:r>
      <w:bookmarkEnd w:id="15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16" w:name="_Toc290744088"/>
      <w:r>
        <w:t>3.1 Introdução</w:t>
      </w:r>
      <w:bookmarkEnd w:id="16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>Após o estudo e análise do algoritmo de Goertzel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17" w:name="_Toc290744089"/>
      <w:r>
        <w:t>3.2 Detalhes de Implementação</w:t>
      </w:r>
      <w:bookmarkEnd w:id="17"/>
      <w:r>
        <w:t xml:space="preserve"> </w:t>
      </w:r>
    </w:p>
    <w:p w:rsidR="00F759D8" w:rsidRPr="00F759D8" w:rsidRDefault="00F759D8" w:rsidP="00F759D8"/>
    <w:p w:rsidR="007D784C" w:rsidRDefault="00316A56" w:rsidP="00CC5DC6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posOffset>1483360</wp:posOffset>
            </wp:positionH>
            <wp:positionV relativeFrom="margin">
              <wp:posOffset>3473450</wp:posOffset>
            </wp:positionV>
            <wp:extent cx="2042160" cy="4338955"/>
            <wp:effectExtent l="19050" t="0" r="0" b="0"/>
            <wp:wrapTopAndBottom/>
            <wp:docPr id="1" name="Imagem 1" descr="C:\Users\Sorcha\ISEL\PS\Projecto Final Curso\O-Maestro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cha\ISEL\PS\Projecto Final Curso\O-Maestro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0735117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Default="00AC7CC2" w:rsidP="00CC5DC6">
      <w:pPr>
        <w:spacing w:line="360" w:lineRule="auto"/>
        <w:jc w:val="both"/>
      </w:pPr>
      <w:r>
        <w:rPr>
          <w:noProof/>
        </w:rPr>
        <w:pict>
          <v:shape id="_x0000_s1038" type="#_x0000_t202" style="position:absolute;left:0;text-align:left;margin-left:86.65pt;margin-top:356.45pt;width:218.9pt;height:22.05pt;z-index:251666432" stroked="f">
            <v:textbox inset="0,0,0,0">
              <w:txbxContent>
                <w:p w:rsidR="00051D1E" w:rsidRPr="00912F85" w:rsidRDefault="00051D1E" w:rsidP="007D784C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Ref290735117"/>
                  <w:bookmarkStart w:id="19" w:name="_Toc29074415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8"/>
                  <w:r>
                    <w:t xml:space="preserve"> - Máquina de Estados de um filtro Goertzel</w:t>
                  </w:r>
                  <w:bookmarkEnd w:id="19"/>
                </w:p>
              </w:txbxContent>
            </v:textbox>
            <w10:wrap type="square"/>
          </v:shape>
        </w:pict>
      </w: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36D3A">
        <w:rPr>
          <w:rFonts w:eastAsiaTheme="minorEastAsia" w:cstheme="minorHAnsi"/>
        </w:rPr>
        <w:t>E</w:t>
      </w:r>
      <w:r w:rsidR="00316A56" w:rsidRPr="00536D3A">
        <w:rPr>
          <w:rFonts w:eastAsiaTheme="minorEastAsia" w:cstheme="minorHAnsi"/>
        </w:rPr>
        <w:t xml:space="preserve">quação </w:t>
      </w:r>
      <w:fldSimple w:instr=" REF _Ref290666680 \h  \* MERGEFORMAT ">
        <w:r w:rsidR="00316A56" w:rsidRPr="00536D3A">
          <w:rPr>
            <w:rFonts w:eastAsiaTheme="minorEastAsia" w:cstheme="minorHAnsi"/>
          </w:rPr>
          <w:t>(</w:t>
        </w:r>
        <w:r w:rsidR="00316A56" w:rsidRPr="00536D3A">
          <w:rPr>
            <w:rFonts w:eastAsiaTheme="minorEastAsia" w:cstheme="minorHAnsi"/>
            <w:noProof/>
          </w:rPr>
          <w:t>3</w:t>
        </w:r>
        <w:r w:rsidR="00316A56" w:rsidRPr="00536D3A">
          <w:rPr>
            <w:rFonts w:eastAsiaTheme="minorEastAsia" w:cstheme="minorHAnsi"/>
          </w:rPr>
          <w:t>)</w:t>
        </w:r>
      </w:fldSimple>
      <w:r w:rsidR="00316A56" w:rsidRPr="00536D3A">
        <w:rPr>
          <w:rFonts w:eastAsiaTheme="minorEastAsia" w:cstheme="minorHAnsi"/>
        </w:rPr>
        <w:t xml:space="preserve"> e </w:t>
      </w:r>
      <w:fldSimple w:instr=" REF _Ref290735145 \h  \* MERGEFORMAT ">
        <w:r w:rsidR="00316A56" w:rsidRPr="00536D3A">
          <w:rPr>
            <w:rFonts w:cstheme="minorHAnsi"/>
          </w:rPr>
          <w:t xml:space="preserve">Figura </w:t>
        </w:r>
        <w:r w:rsidR="00316A56" w:rsidRPr="00536D3A">
          <w:rPr>
            <w:rFonts w:cstheme="minorHAnsi"/>
            <w:noProof/>
          </w:rPr>
          <w:t>1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(Q0, Q1 e Q2) para calcular o modulo 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Com este factor em mente foram realizadas duas implementações, uma com valores inteiros de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32bits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e outra com valores decimais a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64bits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Como o algoritmo de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oertzel calcula apenas a parte positiva do espectro de amplitude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(espe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ctro bilateral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foi necessário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fazer alguns ajustes de modo a que seja possível comparar o valor retornado pelo Goertzel com a energia total da amostra: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103"/>
        <w:gridCol w:w="1732"/>
      </w:tblGrid>
      <w:tr w:rsidR="00536D3A" w:rsidTr="00E55D57">
        <w:tc>
          <w:tcPr>
            <w:tcW w:w="1809" w:type="dxa"/>
          </w:tcPr>
          <w:p w:rsidR="00536D3A" w:rsidRDefault="00536D3A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36D3A" w:rsidRDefault="00536D3A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inter=2*</m:t>
              </m:r>
            </m:oMath>
            <w:r w:rsidR="00F9592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Goertzel</w:t>
            </w:r>
          </w:p>
          <w:p w:rsidR="00F95922" w:rsidRDefault="00F95922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Onde </w:t>
            </w:r>
            <w:r w:rsidRPr="00F95922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Goertzel</w:t>
            </w: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é o valor retornado por um filtro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:rsidR="00F95922" w:rsidRDefault="00F95922" w:rsidP="00E55D57">
            <w:pPr>
              <w:pStyle w:val="Legenda"/>
              <w:keepNext/>
              <w:jc w:val="right"/>
            </w:pPr>
            <w:r>
              <w:t>(</w:t>
            </w:r>
            <w:fldSimple w:instr=" SEQ Equação \* ARABIC ">
              <w:r w:rsidR="00E55D57">
                <w:rPr>
                  <w:noProof/>
                </w:rPr>
                <w:t>5</w:t>
              </w:r>
            </w:fldSimple>
            <w:r>
              <w:t>)</w:t>
            </w:r>
          </w:p>
          <w:p w:rsidR="00536D3A" w:rsidRDefault="00536D3A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5922" w:rsidTr="00E55D57">
        <w:tc>
          <w:tcPr>
            <w:tcW w:w="1809" w:type="dxa"/>
          </w:tcPr>
          <w:p w:rsidR="00F95922" w:rsidRDefault="00F95922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95922" w:rsidRDefault="00F95922" w:rsidP="00F95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pot=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inter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32" w:type="dxa"/>
          </w:tcPr>
          <w:p w:rsidR="00E55D57" w:rsidRDefault="00E55D57" w:rsidP="00E55D57">
            <w:pPr>
              <w:pStyle w:val="Legenda"/>
              <w:keepNext/>
              <w:jc w:val="right"/>
            </w:pPr>
            <w:bookmarkStart w:id="20" w:name="_Ref290742417"/>
            <w:r>
              <w:t>(</w:t>
            </w:r>
            <w:fldSimple w:instr=" SEQ Equação \* ARABIC ">
              <w:r>
                <w:rPr>
                  <w:noProof/>
                </w:rPr>
                <w:t>6</w:t>
              </w:r>
            </w:fldSimple>
            <w:r>
              <w:t>)</w:t>
            </w:r>
            <w:bookmarkEnd w:id="20"/>
          </w:p>
          <w:p w:rsidR="00F95922" w:rsidRDefault="00F95922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36D3A" w:rsidRDefault="00536D3A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55D57" w:rsidRDefault="00E55D57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682625</wp:posOffset>
            </wp:positionV>
            <wp:extent cx="5398135" cy="1017905"/>
            <wp:effectExtent l="19050" t="0" r="0" b="0"/>
            <wp:wrapTopAndBottom/>
            <wp:docPr id="4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_Ref290742417 \h </w:instrText>
      </w:r>
      <w:r w:rsidR="00AC7CC2">
        <w:rPr>
          <w:rFonts w:ascii="Times New Roman" w:eastAsiaTheme="minorEastAsia" w:hAnsi="Times New Roman" w:cs="Times New Roman"/>
          <w:sz w:val="24"/>
          <w:szCs w:val="24"/>
        </w:rPr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6</w:t>
      </w:r>
      <w:r>
        <w:t>)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mostra a fórmula do cálculo do </w:t>
      </w:r>
      <w:r w:rsidRPr="00B5566D">
        <w:rPr>
          <w:rFonts w:ascii="Times New Roman" w:hAnsi="Times New Roman" w:cs="Times New Roman"/>
          <w:sz w:val="24"/>
          <w:szCs w:val="24"/>
        </w:rPr>
        <w:t>módulo do espectro de amplitude</w:t>
      </w:r>
      <w:r>
        <w:rPr>
          <w:rFonts w:ascii="Times New Roman" w:hAnsi="Times New Roman" w:cs="Times New Roman"/>
          <w:sz w:val="24"/>
          <w:szCs w:val="24"/>
        </w:rPr>
        <w:t xml:space="preserve"> de uma dada frequência .</w:t>
      </w:r>
    </w:p>
    <w:p w:rsidR="00E55D57" w:rsidRPr="00E55D57" w:rsidRDefault="00AC7CC2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7CC2">
        <w:rPr>
          <w:noProof/>
        </w:rPr>
        <w:pict>
          <v:shape id="_x0000_s1039" type="#_x0000_t202" style="position:absolute;left:0;text-align:left;margin-left:1.35pt;margin-top:80.2pt;width:425.05pt;height:21pt;z-index:251669504" wrapcoords="-38 0 -38 20965 21600 20965 21600 0 -38 0" stroked="f">
            <v:textbox style="mso-next-textbox:#_x0000_s1039;mso-fit-shape-to-text:t" inset="0,0,0,0">
              <w:txbxContent>
                <w:p w:rsidR="00051D1E" w:rsidRPr="00924F6E" w:rsidRDefault="00051D1E" w:rsidP="00CD4D9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1" w:name="_Ref290738252"/>
                  <w:bookmarkStart w:id="22" w:name="_Toc29074415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1"/>
                  <w:r>
                    <w:t xml:space="preserve"> - Diagrama de blocos do processamento de sinal.</w:t>
                  </w:r>
                  <w:bookmarkEnd w:id="22"/>
                </w:p>
              </w:txbxContent>
            </v:textbox>
            <w10:wrap type="tight"/>
          </v:shape>
        </w:pict>
      </w:r>
    </w:p>
    <w:p w:rsidR="00EA4551" w:rsidRPr="00EA4551" w:rsidRDefault="00F759D8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_Ref290738252 \h </w:instrText>
      </w:r>
      <w:r w:rsidR="00AC7CC2">
        <w:rPr>
          <w:rFonts w:ascii="Times New Roman" w:eastAsiaTheme="minorEastAsia" w:hAnsi="Times New Roman" w:cs="Times New Roman"/>
          <w:sz w:val="24"/>
          <w:szCs w:val="24"/>
        </w:rPr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EA4551">
        <w:t xml:space="preserve">Figura </w:t>
      </w:r>
      <w:r w:rsidR="00EA4551">
        <w:rPr>
          <w:noProof/>
        </w:rPr>
        <w:t>3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representa o pipeline de processamento de sinal utilizando o algoritmo de Goertzel, este tem apenas dois processos de manipulação de dados, o primeiro </w:t>
      </w:r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é responsável por analisar o sinal e referir que frequências estão presentes e o segundo,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que será onde os resultados serão </w:t>
      </w:r>
      <w:r>
        <w:rPr>
          <w:rFonts w:ascii="Times New Roman" w:eastAsiaTheme="minorEastAsia" w:hAnsi="Times New Roman" w:cs="Times New Roman"/>
          <w:sz w:val="24"/>
          <w:szCs w:val="24"/>
        </w:rPr>
        <w:t>momentaneamente guardados de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maneira a que seja possível estender futuramente as operações de processamento.</w:t>
      </w:r>
    </w:p>
    <w:p w:rsidR="00E55D57" w:rsidRDefault="00A80DB4" w:rsidP="00A80DB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1071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1239520</wp:posOffset>
            </wp:positionV>
            <wp:extent cx="4156075" cy="2294255"/>
            <wp:effectExtent l="19050" t="0" r="0" b="0"/>
            <wp:wrapTopAndBottom/>
            <wp:docPr id="5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59D8">
        <w:rPr>
          <w:rFonts w:ascii="Times New Roman" w:eastAsiaTheme="minorEastAsia" w:hAnsi="Times New Roman" w:cs="Times New Roman"/>
          <w:sz w:val="24"/>
          <w:szCs w:val="24"/>
        </w:rPr>
        <w:tab/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Goertzel é para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que tira-se partido dessa característica,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_Ref290739309 \h </w:instrText>
      </w:r>
      <w:r w:rsidR="00AC7CC2">
        <w:rPr>
          <w:rFonts w:ascii="Times New Roman" w:eastAsiaTheme="minorEastAsia" w:hAnsi="Times New Roman" w:cs="Times New Roman"/>
          <w:sz w:val="24"/>
          <w:szCs w:val="24"/>
        </w:rPr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 w:rsidR="00AC7CC2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D57" w:rsidRDefault="00AC7CC2" w:rsidP="00DC7F6F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2" type="#_x0000_t202" style="position:absolute;left:0;text-align:left;margin-left:41.4pt;margin-top:205.15pt;width:327.25pt;height:21pt;z-index:251670528" wrapcoords="-50 0 -50 20965 21600 20965 21600 0 -50 0" stroked="f">
            <v:textbox style="mso-next-textbox:#_x0000_s1042;mso-fit-shape-to-text:t" inset="0,0,0,0">
              <w:txbxContent>
                <w:p w:rsidR="00051D1E" w:rsidRPr="00FA027A" w:rsidRDefault="00051D1E" w:rsidP="000654BE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3" w:name="_Ref290739309"/>
                  <w:bookmarkStart w:id="24" w:name="_Toc29074415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3"/>
                  <w:r>
                    <w:t xml:space="preserve"> - Funcionamento do Goertzel</w:t>
                  </w:r>
                  <w:bookmarkEnd w:id="24"/>
                  <w:r w:rsidRPr="0046652D">
                    <w:t xml:space="preserve"> </w:t>
                  </w:r>
                  <w:proofErr w:type="spellStart"/>
                  <w:r>
                    <w:t>Controller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CC5DC6" w:rsidRPr="00DC7F6F" w:rsidRDefault="0020674D" w:rsidP="0020674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gerir filtros de Goertzel,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D22EAF" w:rsidRDefault="00D22EAF">
      <w:r>
        <w:br w:type="page"/>
      </w:r>
    </w:p>
    <w:p w:rsidR="00292520" w:rsidRDefault="00D22EAF" w:rsidP="00D22EAF">
      <w:pPr>
        <w:pStyle w:val="Ttulo1"/>
      </w:pPr>
      <w:bookmarkStart w:id="25" w:name="_Toc290744090"/>
      <w:r>
        <w:lastRenderedPageBreak/>
        <w:t>4. Testes e Resultados</w:t>
      </w:r>
      <w:bookmarkEnd w:id="25"/>
    </w:p>
    <w:p w:rsidR="00F759D8" w:rsidRDefault="00F759D8" w:rsidP="00CC5DC6">
      <w:pPr>
        <w:tabs>
          <w:tab w:val="left" w:pos="6725"/>
        </w:tabs>
      </w:pPr>
    </w:p>
    <w:p w:rsidR="00F759D8" w:rsidRDefault="00F759D8" w:rsidP="00F759D8">
      <w:pPr>
        <w:tabs>
          <w:tab w:val="left" w:pos="42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6652D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</w:t>
      </w:r>
      <w:r w:rsidR="00051D1E" w:rsidRPr="00F759D8">
        <w:rPr>
          <w:rFonts w:ascii="Times New Roman" w:eastAsiaTheme="minorEastAsia" w:hAnsi="Times New Roman" w:cs="Times New Roman"/>
          <w:sz w:val="24"/>
          <w:szCs w:val="24"/>
        </w:rPr>
        <w:t>introdução o instrumento</w:t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de teste utilizado foi o piano, na </w:t>
      </w:r>
      <w:fldSimple w:instr=" REF _Ref290828683 \h  \* MERGEFORMAT ">
        <w:r w:rsidR="002504C9" w:rsidRPr="00F759D8">
          <w:rPr>
            <w:rFonts w:ascii="Times New Roman" w:eastAsiaTheme="minorEastAsia" w:hAnsi="Times New Roman" w:cs="Times New Roman"/>
            <w:sz w:val="24"/>
            <w:szCs w:val="24"/>
          </w:rPr>
          <w:t>Tabela 1</w:t>
        </w:r>
      </w:fldSimple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em anexo encontra-se as frequências que pretendemos detectar b</w:t>
      </w:r>
      <w:r>
        <w:rPr>
          <w:rFonts w:ascii="Times New Roman" w:eastAsiaTheme="minorEastAsia" w:hAnsi="Times New Roman" w:cs="Times New Roman"/>
          <w:sz w:val="24"/>
          <w:szCs w:val="24"/>
        </w:rPr>
        <w:t>em como a diferença entre elas.</w:t>
      </w:r>
    </w:p>
    <w:p w:rsidR="00051D1E" w:rsidRPr="00F759D8" w:rsidRDefault="00F759D8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Goertzel foi necessário testa-lo, esses testes consistiram em testar a sua facilidade em detectar notas cuja gama seja pequena, e no tempo que seria necessário para verificar se existia alguma das notas numa amostra. </w:t>
      </w: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160"/>
        <w:tblW w:w="0" w:type="auto"/>
        <w:tblLook w:val="04A0"/>
      </w:tblPr>
      <w:tblGrid>
        <w:gridCol w:w="1214"/>
        <w:gridCol w:w="2280"/>
        <w:gridCol w:w="1214"/>
        <w:gridCol w:w="2280"/>
      </w:tblGrid>
      <w:tr w:rsidR="00F759D8" w:rsidRPr="00245032" w:rsidTr="00F759D8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Frequências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Frequências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349,2280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19,6000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369,9940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20,7660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391,9950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22,0010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415,3050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440,0000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24,6950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36,7081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2,0603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466,1640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26,1640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38,8909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2,1828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493,8830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27,7190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41,2034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2,3125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523,2510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29,3680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43,6535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2,4501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554,3650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31,1140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46,2493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2,5958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587,3300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32,9650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48,9994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2,7501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622,2540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34,9240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51,9131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2,9137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659,2550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37,0010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3,0869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698,4560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39,2010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58,2705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3,2705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739,9890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41,5330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61,7354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3,4649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783,9910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44,0020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65,4064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3,6710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830,6090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46,6180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69,2957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3,8893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880,0000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49,3910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73,4162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4,1205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932,3280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52,3280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77,7817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4,3655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987,7670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55,4390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82,4069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4,6252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1046,5000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58,7330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87,3071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4,9002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1108,7300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62,2300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92,4986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5,1915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1174,6600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65,9300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97,9989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5,5003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1244,5100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69,8500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103,8260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5,8271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1318,5100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74,0000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6,1740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1396,9100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78,4000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116,5410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6,5410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1479,9800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83,0700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123,4710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6,9300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1567,9800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88,0000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130,8130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7,3420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1661,2200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93,2400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138,5910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7,7780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1760,0000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98,7800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146,8320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8,2410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1864,6600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104,6600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155,5630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8,7310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1975,5300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110,8700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164,8140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2093,0000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117,4700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174,6140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9,8000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2217,4600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124,4600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184,9970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10,3830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2349,3200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131,8600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195,9980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11,0010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2489,0200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139,7000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207,6520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11,6540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2637,0200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148,0000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12,3480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2793,8300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156,8100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233,0820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13,0820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2959,9600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166,1300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246,9420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13,8600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3135,9600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176,0000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261,6260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14,6840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3322,4400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186,4800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277,1830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15,5570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293,6650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16,4820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311,1270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17,4620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329,6280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18,5010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F759D8">
      <w:pPr>
        <w:pStyle w:val="Legenda"/>
        <w:framePr w:hSpace="141" w:wrap="around" w:vAnchor="text" w:hAnchor="page" w:x="3623" w:y="11249"/>
      </w:pPr>
      <w:bookmarkStart w:id="26" w:name="_Ref290828683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6"/>
      <w:r>
        <w:t xml:space="preserve"> - Frequências e diferenças entre frequências de um piano</w:t>
      </w:r>
    </w:p>
    <w:p w:rsidR="00051D1E" w:rsidRPr="00DC7F6F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051D1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604" w:rsidRDefault="00E61604" w:rsidP="00BA0A47">
      <w:pPr>
        <w:spacing w:after="0" w:line="240" w:lineRule="auto"/>
      </w:pPr>
      <w:r>
        <w:separator/>
      </w:r>
    </w:p>
  </w:endnote>
  <w:endnote w:type="continuationSeparator" w:id="0">
    <w:p w:rsidR="00E61604" w:rsidRDefault="00E61604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604" w:rsidRDefault="00E61604" w:rsidP="00BA0A47">
      <w:pPr>
        <w:spacing w:after="0" w:line="240" w:lineRule="auto"/>
      </w:pPr>
      <w:r>
        <w:separator/>
      </w:r>
    </w:p>
  </w:footnote>
  <w:footnote w:type="continuationSeparator" w:id="0">
    <w:p w:rsidR="00E61604" w:rsidRDefault="00E61604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51D1E"/>
    <w:rsid w:val="000654BE"/>
    <w:rsid w:val="00095560"/>
    <w:rsid w:val="000D52B0"/>
    <w:rsid w:val="001145D1"/>
    <w:rsid w:val="00127CA4"/>
    <w:rsid w:val="00140B55"/>
    <w:rsid w:val="0017714B"/>
    <w:rsid w:val="00180AE5"/>
    <w:rsid w:val="001A5D63"/>
    <w:rsid w:val="001D2DED"/>
    <w:rsid w:val="001E0073"/>
    <w:rsid w:val="001E0AF4"/>
    <w:rsid w:val="001F6DED"/>
    <w:rsid w:val="00206507"/>
    <w:rsid w:val="0020674D"/>
    <w:rsid w:val="00207723"/>
    <w:rsid w:val="002166BA"/>
    <w:rsid w:val="00223BBC"/>
    <w:rsid w:val="00245032"/>
    <w:rsid w:val="002504C9"/>
    <w:rsid w:val="00290611"/>
    <w:rsid w:val="00292520"/>
    <w:rsid w:val="002C6DFE"/>
    <w:rsid w:val="002E45ED"/>
    <w:rsid w:val="00316A56"/>
    <w:rsid w:val="003407E7"/>
    <w:rsid w:val="00387036"/>
    <w:rsid w:val="003D286A"/>
    <w:rsid w:val="003F59B1"/>
    <w:rsid w:val="003F6146"/>
    <w:rsid w:val="004460C2"/>
    <w:rsid w:val="00463C42"/>
    <w:rsid w:val="0046652D"/>
    <w:rsid w:val="004957E2"/>
    <w:rsid w:val="004C4A98"/>
    <w:rsid w:val="004F5F44"/>
    <w:rsid w:val="00536D3A"/>
    <w:rsid w:val="00553D00"/>
    <w:rsid w:val="00554DDF"/>
    <w:rsid w:val="0059585F"/>
    <w:rsid w:val="005A3BC8"/>
    <w:rsid w:val="005C5642"/>
    <w:rsid w:val="005D6C53"/>
    <w:rsid w:val="005E7AF0"/>
    <w:rsid w:val="00603BD0"/>
    <w:rsid w:val="006204B9"/>
    <w:rsid w:val="00627473"/>
    <w:rsid w:val="00645BC1"/>
    <w:rsid w:val="00672CC3"/>
    <w:rsid w:val="00674A2D"/>
    <w:rsid w:val="006C4C30"/>
    <w:rsid w:val="0070314A"/>
    <w:rsid w:val="00730FFB"/>
    <w:rsid w:val="00765C64"/>
    <w:rsid w:val="00786BD7"/>
    <w:rsid w:val="007D784C"/>
    <w:rsid w:val="007F0E40"/>
    <w:rsid w:val="007F3ADA"/>
    <w:rsid w:val="00810D2F"/>
    <w:rsid w:val="00816C04"/>
    <w:rsid w:val="00842F1D"/>
    <w:rsid w:val="00887265"/>
    <w:rsid w:val="008944EB"/>
    <w:rsid w:val="009179DB"/>
    <w:rsid w:val="00951DFC"/>
    <w:rsid w:val="00964110"/>
    <w:rsid w:val="0096701E"/>
    <w:rsid w:val="009A1A4F"/>
    <w:rsid w:val="00A0276A"/>
    <w:rsid w:val="00A61BBD"/>
    <w:rsid w:val="00A6677F"/>
    <w:rsid w:val="00A66FF7"/>
    <w:rsid w:val="00A70037"/>
    <w:rsid w:val="00A700C1"/>
    <w:rsid w:val="00A80DB4"/>
    <w:rsid w:val="00AC7CC2"/>
    <w:rsid w:val="00AD69B9"/>
    <w:rsid w:val="00B14554"/>
    <w:rsid w:val="00B43688"/>
    <w:rsid w:val="00B5566D"/>
    <w:rsid w:val="00B627FA"/>
    <w:rsid w:val="00BA0A47"/>
    <w:rsid w:val="00BB7B68"/>
    <w:rsid w:val="00C4073B"/>
    <w:rsid w:val="00C46D93"/>
    <w:rsid w:val="00C66C9C"/>
    <w:rsid w:val="00C7549A"/>
    <w:rsid w:val="00CA0724"/>
    <w:rsid w:val="00CB27D6"/>
    <w:rsid w:val="00CC5DC6"/>
    <w:rsid w:val="00CD31C7"/>
    <w:rsid w:val="00CD4D93"/>
    <w:rsid w:val="00CF5F18"/>
    <w:rsid w:val="00D04DBE"/>
    <w:rsid w:val="00D22218"/>
    <w:rsid w:val="00D22EAF"/>
    <w:rsid w:val="00D31505"/>
    <w:rsid w:val="00D64B2C"/>
    <w:rsid w:val="00D90E64"/>
    <w:rsid w:val="00DC7F6F"/>
    <w:rsid w:val="00DD03EA"/>
    <w:rsid w:val="00DF2FA5"/>
    <w:rsid w:val="00E044C3"/>
    <w:rsid w:val="00E55D57"/>
    <w:rsid w:val="00E61604"/>
    <w:rsid w:val="00E83270"/>
    <w:rsid w:val="00E96567"/>
    <w:rsid w:val="00EA4551"/>
    <w:rsid w:val="00EC4BF8"/>
    <w:rsid w:val="00EC4E90"/>
    <w:rsid w:val="00ED465C"/>
    <w:rsid w:val="00EE5FEF"/>
    <w:rsid w:val="00EE7DD2"/>
    <w:rsid w:val="00EF1B40"/>
    <w:rsid w:val="00EF30CE"/>
    <w:rsid w:val="00F21D7A"/>
    <w:rsid w:val="00F6730E"/>
    <w:rsid w:val="00F759D8"/>
    <w:rsid w:val="00F95922"/>
    <w:rsid w:val="00FB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FAC\LEIC\PS\working-copy\docs\relintercalar\relat&#243;riointercalar3183132466V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AC\LEIC\PS\working-copy\docs\relintercalar\relat&#243;riointercalar3183132466V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D:\FAC\LEIC\PS\working-copy\docs\relintercalar\relat&#243;riointercalar3183132466V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8BC8D7AE-902E-4A02-AFE4-3B283082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14</Pages>
  <Words>1867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</cp:revision>
  <dcterms:created xsi:type="dcterms:W3CDTF">2011-04-15T13:53:00Z</dcterms:created>
  <dcterms:modified xsi:type="dcterms:W3CDTF">2011-04-17T20:44:00Z</dcterms:modified>
</cp:coreProperties>
</file>