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475A" w14:textId="3AB3FE1D" w:rsidR="00AA0DA8" w:rsidRPr="00AA0DA8" w:rsidRDefault="00DA4203" w:rsidP="00AA0DA8">
      <w:pPr>
        <w:jc w:val="center"/>
        <w:rPr>
          <w:rFonts w:asciiTheme="majorHAnsi" w:eastAsia="Times New Roman" w:hAnsiTheme="majorHAnsi" w:cstheme="majorHAnsi"/>
          <w:sz w:val="40"/>
          <w:szCs w:val="40"/>
          <w:lang w:eastAsia="ru-RU"/>
        </w:rPr>
      </w:pPr>
      <w:r w:rsidRPr="00AA0DA8">
        <w:rPr>
          <w:rFonts w:asciiTheme="majorHAnsi" w:eastAsia="Times New Roman" w:hAnsiTheme="majorHAnsi" w:cstheme="majorHAnsi"/>
          <w:sz w:val="40"/>
          <w:szCs w:val="40"/>
          <w:lang w:eastAsia="ru-RU"/>
        </w:rPr>
        <w:t>Отчёт №3</w:t>
      </w:r>
    </w:p>
    <w:p w14:paraId="79D82BB4" w14:textId="77777777" w:rsidR="00AA0DA8" w:rsidRPr="00AA0DA8" w:rsidRDefault="00AA0DA8" w:rsidP="00AA0DA8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Инициализация фреймворка для фронтенда</w:t>
      </w:r>
    </w:p>
    <w:p w14:paraId="751181A9" w14:textId="77777777" w:rsidR="00AA0DA8" w:rsidRPr="00AA0DA8" w:rsidRDefault="00AA0DA8" w:rsidP="00AA0DA8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 xml:space="preserve">Для реализации пользовательского интерфейса выбран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Flask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 xml:space="preserve"> — лёгкий и гибкий фреймворк, который позволяет быстро создавать веб</w:t>
      </w:r>
      <w:r w:rsidRPr="00AA0DA8">
        <w:rPr>
          <w:rFonts w:eastAsia="Times New Roman" w:cstheme="minorHAnsi"/>
          <w:sz w:val="28"/>
          <w:szCs w:val="28"/>
          <w:lang w:eastAsia="ru-RU"/>
        </w:rPr>
        <w:noBreakHyphen/>
        <w:t xml:space="preserve">приложения и интегрировать их с бэкендом. Приложение запускается локально по адресу http://127.0.0.1:5000. Все страницы доступны через маршруты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Flask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>, что обеспечивает простую навигацию и удобство работы.</w:t>
      </w:r>
    </w:p>
    <w:p w14:paraId="3BA8388A" w14:textId="77777777" w:rsidR="00AA0DA8" w:rsidRPr="00AA0DA8" w:rsidRDefault="00AA0DA8" w:rsidP="00AA0DA8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Используемые библиотеки</w:t>
      </w:r>
    </w:p>
    <w:p w14:paraId="3F8DE19F" w14:textId="77777777" w:rsidR="00AA0DA8" w:rsidRPr="00AA0DA8" w:rsidRDefault="00AA0DA8" w:rsidP="00AA0DA8">
      <w:pPr>
        <w:numPr>
          <w:ilvl w:val="0"/>
          <w:numId w:val="6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Flask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 xml:space="preserve"> — основной фреймворк для построения интерфейса.</w:t>
      </w:r>
    </w:p>
    <w:p w14:paraId="41156249" w14:textId="77777777" w:rsidR="00AA0DA8" w:rsidRPr="00AA0DA8" w:rsidRDefault="00AA0DA8" w:rsidP="00AA0DA8">
      <w:pPr>
        <w:numPr>
          <w:ilvl w:val="0"/>
          <w:numId w:val="6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Requests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 xml:space="preserve"> — библиотека для взаимодействия с REST API, реализованным на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FastAPI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>.</w:t>
      </w:r>
    </w:p>
    <w:p w14:paraId="6C6855F8" w14:textId="77777777" w:rsidR="00AA0DA8" w:rsidRPr="00AA0DA8" w:rsidRDefault="00AA0DA8" w:rsidP="00AA0DA8">
      <w:pPr>
        <w:numPr>
          <w:ilvl w:val="0"/>
          <w:numId w:val="6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 xml:space="preserve">Jinja2 — встроенный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шаблонизатор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Flask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>, применяемый для генерации HTML</w:t>
      </w:r>
      <w:r w:rsidRPr="00AA0DA8">
        <w:rPr>
          <w:rFonts w:eastAsia="Times New Roman" w:cstheme="minorHAnsi"/>
          <w:sz w:val="28"/>
          <w:szCs w:val="28"/>
          <w:lang w:eastAsia="ru-RU"/>
        </w:rPr>
        <w:noBreakHyphen/>
        <w:t>страниц и динамического отображения данных.</w:t>
      </w:r>
    </w:p>
    <w:p w14:paraId="79B707EC" w14:textId="77777777" w:rsidR="00AA0DA8" w:rsidRPr="00AA0DA8" w:rsidRDefault="00AA0DA8" w:rsidP="00AA0DA8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Разработка интерфейса</w:t>
      </w:r>
    </w:p>
    <w:p w14:paraId="7DB7DA3F" w14:textId="77777777" w:rsidR="00AA0DA8" w:rsidRPr="00AA0DA8" w:rsidRDefault="00AA0DA8" w:rsidP="00AA0DA8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Интерфейс построен по принципам модульности и удобства пользователя. Реализованы следующие элементы:</w:t>
      </w:r>
    </w:p>
    <w:p w14:paraId="113CAA49" w14:textId="77777777" w:rsidR="00AA0DA8" w:rsidRDefault="00AA0DA8" w:rsidP="00AA0DA8">
      <w:pPr>
        <w:numPr>
          <w:ilvl w:val="0"/>
          <w:numId w:val="7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Хедер: содержит название компании и логотип, формирует единый стиль приложения.</w:t>
      </w:r>
    </w:p>
    <w:p w14:paraId="09FC0E05" w14:textId="54A347DE" w:rsidR="00AA0DA8" w:rsidRPr="00AA0DA8" w:rsidRDefault="00AA0DA8" w:rsidP="00AA0DA8">
      <w:pPr>
        <w:ind w:left="360"/>
        <w:jc w:val="center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1708EE49" wp14:editId="0EFAF681">
            <wp:extent cx="5940425" cy="3420110"/>
            <wp:effectExtent l="0" t="0" r="3175" b="8890"/>
            <wp:docPr id="164634820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820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6EAF" w14:textId="77777777" w:rsidR="00AA0DA8" w:rsidRDefault="00AA0DA8" w:rsidP="00AA0DA8">
      <w:pPr>
        <w:numPr>
          <w:ilvl w:val="0"/>
          <w:numId w:val="7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lastRenderedPageBreak/>
        <w:t>Боковое меню (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sidebar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>): обеспечивает переключение между основными разделами — «Продукция», «Цеха», «Расчёт сырья».</w:t>
      </w:r>
    </w:p>
    <w:p w14:paraId="478190C2" w14:textId="3F94514A" w:rsidR="00AA0DA8" w:rsidRPr="00AA0DA8" w:rsidRDefault="00AA0DA8" w:rsidP="00AA0DA8">
      <w:pPr>
        <w:ind w:left="360"/>
        <w:jc w:val="center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37FF63DE" wp14:editId="321BA32A">
            <wp:extent cx="5515745" cy="4201111"/>
            <wp:effectExtent l="0" t="0" r="8890" b="9525"/>
            <wp:docPr id="14902762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762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2A4F" w14:textId="77777777" w:rsidR="00AA0DA8" w:rsidRPr="00AA0DA8" w:rsidRDefault="00AA0DA8" w:rsidP="00AA0DA8">
      <w:pPr>
        <w:numPr>
          <w:ilvl w:val="0"/>
          <w:numId w:val="7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Заголовки страниц: на каждой странице отображается информативный заголовок, соответствующий её содержимому.</w:t>
      </w:r>
    </w:p>
    <w:p w14:paraId="369FE068" w14:textId="77777777" w:rsidR="00AA0DA8" w:rsidRDefault="00AA0DA8" w:rsidP="00AA0DA8">
      <w:pPr>
        <w:numPr>
          <w:ilvl w:val="0"/>
          <w:numId w:val="7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Таблицы данных: вывод информации о продукции и цехах, с возможностью редактирования, удаления и перехода к связанным данным.</w:t>
      </w:r>
    </w:p>
    <w:p w14:paraId="70A84F7A" w14:textId="03FDF7EE" w:rsidR="00AA0DA8" w:rsidRPr="00AA0DA8" w:rsidRDefault="00AA0DA8" w:rsidP="00AA0DA8">
      <w:pPr>
        <w:ind w:left="360"/>
        <w:jc w:val="center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411D1BA2" wp14:editId="799AAE14">
            <wp:extent cx="4554851" cy="1894459"/>
            <wp:effectExtent l="0" t="0" r="0" b="0"/>
            <wp:docPr id="1399175535" name="Рисунок 1399175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80" b="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68" cy="191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0C91A" w14:textId="77777777" w:rsidR="00AA0DA8" w:rsidRPr="00AA0DA8" w:rsidRDefault="00AA0DA8" w:rsidP="00AA0DA8">
      <w:pPr>
        <w:numPr>
          <w:ilvl w:val="0"/>
          <w:numId w:val="7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Кнопка «Добавить»: на странице продукции реализована отдельная кнопка для добавления новых записей.</w:t>
      </w:r>
    </w:p>
    <w:p w14:paraId="37DFC3B0" w14:textId="77777777" w:rsidR="00AA0DA8" w:rsidRDefault="00AA0DA8" w:rsidP="00AA0DA8">
      <w:pPr>
        <w:numPr>
          <w:ilvl w:val="0"/>
          <w:numId w:val="7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lastRenderedPageBreak/>
        <w:t>Форма добавления/редактирования продукции: включает поля для ввода артикулов, типа продукции, наименования, минимальной стоимости и материала.</w:t>
      </w:r>
    </w:p>
    <w:p w14:paraId="21AA3DFE" w14:textId="15E77184" w:rsidR="00AA0DA8" w:rsidRPr="00AA0DA8" w:rsidRDefault="00AA0DA8" w:rsidP="00AA0DA8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6AFA8B6C" wp14:editId="771EDE1A">
            <wp:extent cx="5940425" cy="3244850"/>
            <wp:effectExtent l="0" t="0" r="3175" b="0"/>
            <wp:docPr id="176143184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3184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F73A" w14:textId="77777777" w:rsidR="00AA0DA8" w:rsidRPr="00AA0DA8" w:rsidRDefault="00AA0DA8" w:rsidP="00AA0DA8">
      <w:pPr>
        <w:numPr>
          <w:ilvl w:val="0"/>
          <w:numId w:val="8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 xml:space="preserve">Валидация и уведомления: ошибки и предупреждения обрабатываются через механизм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flash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>, пользователю выводятся информативные сообщения.</w:t>
      </w:r>
    </w:p>
    <w:p w14:paraId="55B34010" w14:textId="77777777" w:rsidR="00AA0DA8" w:rsidRDefault="00AA0DA8" w:rsidP="00AA0DA8">
      <w:pPr>
        <w:numPr>
          <w:ilvl w:val="0"/>
          <w:numId w:val="8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Футер: содержит информацию об авторских правах (© 2006–2025).</w:t>
      </w:r>
    </w:p>
    <w:p w14:paraId="632D2AB6" w14:textId="6892A66A" w:rsidR="00AA0DA8" w:rsidRPr="00AA0DA8" w:rsidRDefault="00AA0DA8" w:rsidP="00AA0DA8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5D071C67" wp14:editId="2B4FA062">
            <wp:extent cx="3286584" cy="581106"/>
            <wp:effectExtent l="0" t="0" r="9525" b="9525"/>
            <wp:docPr id="284693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93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9767" w14:textId="77777777" w:rsidR="00AA0DA8" w:rsidRPr="00AA0DA8" w:rsidRDefault="00AA0DA8" w:rsidP="00AA0DA8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Стиль и оформление</w:t>
      </w:r>
    </w:p>
    <w:p w14:paraId="16963259" w14:textId="77777777" w:rsidR="00AA0DA8" w:rsidRPr="00AA0DA8" w:rsidRDefault="00AA0DA8" w:rsidP="00AA0DA8">
      <w:pPr>
        <w:numPr>
          <w:ilvl w:val="0"/>
          <w:numId w:val="9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 xml:space="preserve">Шрифт: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Candara</w:t>
      </w:r>
      <w:proofErr w:type="spellEnd"/>
    </w:p>
    <w:p w14:paraId="1B163156" w14:textId="77777777" w:rsidR="00AA0DA8" w:rsidRPr="00AA0DA8" w:rsidRDefault="00AA0DA8" w:rsidP="00AA0DA8">
      <w:pPr>
        <w:numPr>
          <w:ilvl w:val="0"/>
          <w:numId w:val="9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Цветовая палитра:</w:t>
      </w:r>
    </w:p>
    <w:p w14:paraId="3D6F8224" w14:textId="728606D2" w:rsidR="00AA0DA8" w:rsidRPr="00AA0DA8" w:rsidRDefault="00AA0DA8" w:rsidP="00AA0DA8">
      <w:pPr>
        <w:numPr>
          <w:ilvl w:val="1"/>
          <w:numId w:val="11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О</w:t>
      </w:r>
      <w:r w:rsidRPr="00AA0DA8">
        <w:rPr>
          <w:rFonts w:eastAsia="Times New Roman" w:cstheme="minorHAnsi"/>
          <w:sz w:val="28"/>
          <w:szCs w:val="28"/>
          <w:lang w:eastAsia="ru-RU"/>
        </w:rPr>
        <w:t>сновной фон — #FFFFFF</w:t>
      </w:r>
    </w:p>
    <w:p w14:paraId="79E06702" w14:textId="691C7FD6" w:rsidR="00AA0DA8" w:rsidRPr="00AA0DA8" w:rsidRDefault="00AA0DA8" w:rsidP="00AA0DA8">
      <w:pPr>
        <w:numPr>
          <w:ilvl w:val="1"/>
          <w:numId w:val="11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Д</w:t>
      </w:r>
      <w:r w:rsidRPr="00AA0DA8">
        <w:rPr>
          <w:rFonts w:eastAsia="Times New Roman" w:cstheme="minorHAnsi"/>
          <w:sz w:val="28"/>
          <w:szCs w:val="28"/>
          <w:lang w:eastAsia="ru-RU"/>
        </w:rPr>
        <w:t>ополнительный фон — #D2DFFF</w:t>
      </w:r>
    </w:p>
    <w:p w14:paraId="30DC9FF4" w14:textId="78CF4C68" w:rsidR="00AA0DA8" w:rsidRPr="00AA0DA8" w:rsidRDefault="00AA0DA8" w:rsidP="00AA0DA8">
      <w:pPr>
        <w:numPr>
          <w:ilvl w:val="1"/>
          <w:numId w:val="11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А</w:t>
      </w:r>
      <w:r w:rsidRPr="00AA0DA8">
        <w:rPr>
          <w:rFonts w:eastAsia="Times New Roman" w:cstheme="minorHAnsi"/>
          <w:sz w:val="28"/>
          <w:szCs w:val="28"/>
          <w:lang w:eastAsia="ru-RU"/>
        </w:rPr>
        <w:t>кцентные элементы — #355CBD</w:t>
      </w:r>
    </w:p>
    <w:p w14:paraId="1AF12098" w14:textId="77777777" w:rsidR="00AA0DA8" w:rsidRPr="00AA0DA8" w:rsidRDefault="00AA0DA8" w:rsidP="00AA0DA8">
      <w:pPr>
        <w:numPr>
          <w:ilvl w:val="0"/>
          <w:numId w:val="9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Единый дизайн поддерживается на всех страницах, что обеспечивает целостность интерфейса.</w:t>
      </w:r>
    </w:p>
    <w:p w14:paraId="2F7C2F9A" w14:textId="77777777" w:rsidR="00AA0DA8" w:rsidRPr="00AA0DA8" w:rsidRDefault="00AA0DA8" w:rsidP="00AA0DA8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Результаты</w:t>
      </w:r>
    </w:p>
    <w:p w14:paraId="4A3AEC41" w14:textId="77777777" w:rsidR="00AA0DA8" w:rsidRPr="00AA0DA8" w:rsidRDefault="00AA0DA8" w:rsidP="00AA0DA8">
      <w:pPr>
        <w:numPr>
          <w:ilvl w:val="0"/>
          <w:numId w:val="12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Интерфейс успешно реализован и соответствует требованиям задания.</w:t>
      </w:r>
    </w:p>
    <w:p w14:paraId="51865420" w14:textId="77777777" w:rsidR="00AA0DA8" w:rsidRPr="00AA0DA8" w:rsidRDefault="00AA0DA8" w:rsidP="00AA0DA8">
      <w:pPr>
        <w:numPr>
          <w:ilvl w:val="0"/>
          <w:numId w:val="12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lastRenderedPageBreak/>
        <w:t xml:space="preserve">Навигация между страницами работает корректно, переходы выполняются через </w:t>
      </w:r>
      <w:proofErr w:type="spellStart"/>
      <w:r w:rsidRPr="00AA0DA8">
        <w:rPr>
          <w:rFonts w:eastAsia="Times New Roman" w:cstheme="minorHAnsi"/>
          <w:sz w:val="28"/>
          <w:szCs w:val="28"/>
          <w:lang w:eastAsia="ru-RU"/>
        </w:rPr>
        <w:t>sidebar</w:t>
      </w:r>
      <w:proofErr w:type="spellEnd"/>
      <w:r w:rsidRPr="00AA0DA8">
        <w:rPr>
          <w:rFonts w:eastAsia="Times New Roman" w:cstheme="minorHAnsi"/>
          <w:sz w:val="28"/>
          <w:szCs w:val="28"/>
          <w:lang w:eastAsia="ru-RU"/>
        </w:rPr>
        <w:t xml:space="preserve"> и кнопки действий.</w:t>
      </w:r>
    </w:p>
    <w:p w14:paraId="295639A6" w14:textId="77777777" w:rsidR="00AA0DA8" w:rsidRPr="00AA0DA8" w:rsidRDefault="00AA0DA8" w:rsidP="00AA0DA8">
      <w:pPr>
        <w:numPr>
          <w:ilvl w:val="0"/>
          <w:numId w:val="12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Данные обновляются после добавления или редактирования продукции, что подтверждает корректную интеграцию фронтенда с бэкендом.</w:t>
      </w:r>
    </w:p>
    <w:p w14:paraId="1B8CC5E4" w14:textId="64D7032C" w:rsidR="00076179" w:rsidRPr="00AA0DA8" w:rsidRDefault="00AA0DA8" w:rsidP="00AA0DA8">
      <w:pPr>
        <w:numPr>
          <w:ilvl w:val="0"/>
          <w:numId w:val="12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AA0DA8">
        <w:rPr>
          <w:rFonts w:eastAsia="Times New Roman" w:cstheme="minorHAnsi"/>
          <w:sz w:val="28"/>
          <w:szCs w:val="28"/>
          <w:lang w:eastAsia="ru-RU"/>
        </w:rPr>
        <w:t>Пользователь получает информативные уведомления об ошибках и результатах операций, что повышает удобство работы.</w:t>
      </w:r>
    </w:p>
    <w:sectPr w:rsidR="00076179" w:rsidRPr="00AA0D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D9F"/>
    <w:multiLevelType w:val="multilevel"/>
    <w:tmpl w:val="471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63FD"/>
    <w:multiLevelType w:val="multilevel"/>
    <w:tmpl w:val="D5C4823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02C6"/>
    <w:multiLevelType w:val="multilevel"/>
    <w:tmpl w:val="18C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6B70"/>
    <w:multiLevelType w:val="multilevel"/>
    <w:tmpl w:val="CD0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0A6E"/>
    <w:multiLevelType w:val="multilevel"/>
    <w:tmpl w:val="527482E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F1A24"/>
    <w:multiLevelType w:val="multilevel"/>
    <w:tmpl w:val="3C6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43371"/>
    <w:multiLevelType w:val="hybridMultilevel"/>
    <w:tmpl w:val="A2D8DF8A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DFA426A6">
      <w:start w:val="1"/>
      <w:numFmt w:val="bullet"/>
      <w:lvlText w:val="­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12299"/>
    <w:multiLevelType w:val="multilevel"/>
    <w:tmpl w:val="361ADD4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31832"/>
    <w:multiLevelType w:val="hybridMultilevel"/>
    <w:tmpl w:val="D4F08434"/>
    <w:lvl w:ilvl="0" w:tplc="DFA426A6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144E0"/>
    <w:multiLevelType w:val="multilevel"/>
    <w:tmpl w:val="FF808D5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51A09"/>
    <w:multiLevelType w:val="multilevel"/>
    <w:tmpl w:val="1DC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34AEB"/>
    <w:multiLevelType w:val="hybridMultilevel"/>
    <w:tmpl w:val="912A991C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71908">
    <w:abstractNumId w:val="3"/>
  </w:num>
  <w:num w:numId="2" w16cid:durableId="2043940281">
    <w:abstractNumId w:val="2"/>
  </w:num>
  <w:num w:numId="3" w16cid:durableId="1080447808">
    <w:abstractNumId w:val="5"/>
  </w:num>
  <w:num w:numId="4" w16cid:durableId="1430808592">
    <w:abstractNumId w:val="0"/>
  </w:num>
  <w:num w:numId="5" w16cid:durableId="855312579">
    <w:abstractNumId w:val="10"/>
  </w:num>
  <w:num w:numId="6" w16cid:durableId="1903060682">
    <w:abstractNumId w:val="7"/>
  </w:num>
  <w:num w:numId="7" w16cid:durableId="800074780">
    <w:abstractNumId w:val="1"/>
  </w:num>
  <w:num w:numId="8" w16cid:durableId="1531839528">
    <w:abstractNumId w:val="4"/>
  </w:num>
  <w:num w:numId="9" w16cid:durableId="2139713295">
    <w:abstractNumId w:val="8"/>
  </w:num>
  <w:num w:numId="10" w16cid:durableId="588975056">
    <w:abstractNumId w:val="6"/>
  </w:num>
  <w:num w:numId="11" w16cid:durableId="1554653908">
    <w:abstractNumId w:val="11"/>
  </w:num>
  <w:num w:numId="12" w16cid:durableId="240606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95"/>
    <w:rsid w:val="00076179"/>
    <w:rsid w:val="00351072"/>
    <w:rsid w:val="007B1D52"/>
    <w:rsid w:val="00AA0DA8"/>
    <w:rsid w:val="00DA4203"/>
    <w:rsid w:val="00F7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3BC81"/>
  <w15:chartTrackingRefBased/>
  <w15:docId w15:val="{9AFCF2F0-E91D-4BA1-BF0D-F062DFA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4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D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42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A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4203"/>
    <w:rPr>
      <w:b/>
      <w:bCs/>
    </w:rPr>
  </w:style>
  <w:style w:type="character" w:styleId="HTML">
    <w:name w:val="HTML Code"/>
    <w:basedOn w:val="a0"/>
    <w:uiPriority w:val="99"/>
    <w:semiHidden/>
    <w:unhideWhenUsed/>
    <w:rsid w:val="00DA420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A0D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5DAB9-3704-4F26-8FE7-CECB4F5E4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Добряк Статуя</cp:lastModifiedBy>
  <cp:revision>2</cp:revision>
  <dcterms:created xsi:type="dcterms:W3CDTF">2025-12-12T00:47:00Z</dcterms:created>
  <dcterms:modified xsi:type="dcterms:W3CDTF">2025-12-12T00:47:00Z</dcterms:modified>
</cp:coreProperties>
</file>