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970B" w14:textId="721F4A24" w:rsidR="00264A0A" w:rsidRPr="00B83446" w:rsidRDefault="00264A0A" w:rsidP="00B83446">
      <w:pPr>
        <w:jc w:val="center"/>
        <w:rPr>
          <w:rFonts w:asciiTheme="majorHAnsi" w:eastAsia="Times New Roman" w:hAnsiTheme="majorHAnsi" w:cstheme="majorHAnsi"/>
          <w:sz w:val="40"/>
          <w:szCs w:val="40"/>
          <w:lang w:eastAsia="ru-RU"/>
        </w:rPr>
      </w:pPr>
      <w:r w:rsidRPr="00B83446">
        <w:rPr>
          <w:rFonts w:asciiTheme="majorHAnsi" w:eastAsia="Times New Roman" w:hAnsiTheme="majorHAnsi" w:cstheme="majorHAnsi"/>
          <w:sz w:val="40"/>
          <w:szCs w:val="40"/>
          <w:lang w:eastAsia="ru-RU"/>
        </w:rPr>
        <w:t>Отчёт</w:t>
      </w:r>
    </w:p>
    <w:p w14:paraId="39178C79" w14:textId="77777777" w:rsidR="00B83446" w:rsidRPr="00B83446" w:rsidRDefault="00B83446" w:rsidP="00B83446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Функционал по работе с цехами</w:t>
      </w:r>
    </w:p>
    <w:p w14:paraId="5774C0CB" w14:textId="77777777" w:rsidR="00B83446" w:rsidRDefault="00B83446" w:rsidP="00B83446">
      <w:pPr>
        <w:numPr>
          <w:ilvl w:val="0"/>
          <w:numId w:val="8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 xml:space="preserve">Реализован </w:t>
      </w:r>
      <w:proofErr w:type="spellStart"/>
      <w:r w:rsidRPr="00B83446">
        <w:rPr>
          <w:rFonts w:eastAsia="Times New Roman" w:cstheme="minorHAnsi"/>
          <w:sz w:val="28"/>
          <w:szCs w:val="28"/>
          <w:lang w:eastAsia="ru-RU"/>
        </w:rPr>
        <w:t>эндпоинт</w:t>
      </w:r>
      <w:proofErr w:type="spellEnd"/>
      <w:r w:rsidRPr="00B83446">
        <w:rPr>
          <w:rFonts w:eastAsia="Times New Roman" w:cstheme="minorHAnsi"/>
          <w:sz w:val="28"/>
          <w:szCs w:val="28"/>
          <w:lang w:eastAsia="ru-RU"/>
        </w:rPr>
        <w:t xml:space="preserve"> /</w:t>
      </w:r>
      <w:proofErr w:type="spellStart"/>
      <w:r w:rsidRPr="00B83446">
        <w:rPr>
          <w:rFonts w:eastAsia="Times New Roman" w:cstheme="minorHAnsi"/>
          <w:sz w:val="28"/>
          <w:szCs w:val="28"/>
          <w:lang w:eastAsia="ru-RU"/>
        </w:rPr>
        <w:t>workshops</w:t>
      </w:r>
      <w:proofErr w:type="spellEnd"/>
      <w:r w:rsidRPr="00B83446">
        <w:rPr>
          <w:rFonts w:eastAsia="Times New Roman" w:cstheme="minorHAnsi"/>
          <w:sz w:val="28"/>
          <w:szCs w:val="28"/>
          <w:lang w:eastAsia="ru-RU"/>
        </w:rPr>
        <w:t>, который возвращает общий список всех цехов.</w:t>
      </w:r>
    </w:p>
    <w:p w14:paraId="3E676B2D" w14:textId="2087795D" w:rsidR="00B83446" w:rsidRPr="00B83446" w:rsidRDefault="00B83446" w:rsidP="00B83446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noProof/>
          <w:sz w:val="28"/>
          <w:szCs w:val="28"/>
          <w:lang w:eastAsia="ru-RU"/>
        </w:rPr>
        <w:drawing>
          <wp:inline distT="0" distB="0" distL="0" distR="0" wp14:anchorId="08479A5D" wp14:editId="55B6BC04">
            <wp:extent cx="4646448" cy="1864643"/>
            <wp:effectExtent l="0" t="0" r="1905" b="2540"/>
            <wp:docPr id="2094056937" name="Рисунок 209405693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6937" name="Рисунок 209405693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l="1123" t="2706" r="588" b="2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187" cy="1868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5067C" w14:textId="77777777" w:rsidR="00B83446" w:rsidRDefault="00B83446" w:rsidP="00B83446">
      <w:pPr>
        <w:numPr>
          <w:ilvl w:val="0"/>
          <w:numId w:val="8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 xml:space="preserve">Добавлен </w:t>
      </w:r>
      <w:proofErr w:type="spellStart"/>
      <w:r w:rsidRPr="00B83446">
        <w:rPr>
          <w:rFonts w:eastAsia="Times New Roman" w:cstheme="minorHAnsi"/>
          <w:sz w:val="28"/>
          <w:szCs w:val="28"/>
          <w:lang w:eastAsia="ru-RU"/>
        </w:rPr>
        <w:t>эндпоинт</w:t>
      </w:r>
      <w:proofErr w:type="spellEnd"/>
      <w:r w:rsidRPr="00B83446">
        <w:rPr>
          <w:rFonts w:eastAsia="Times New Roman" w:cstheme="minorHAnsi"/>
          <w:sz w:val="28"/>
          <w:szCs w:val="28"/>
          <w:lang w:eastAsia="ru-RU"/>
        </w:rPr>
        <w:t xml:space="preserve"> /</w:t>
      </w:r>
      <w:proofErr w:type="spellStart"/>
      <w:r w:rsidRPr="00B83446">
        <w:rPr>
          <w:rFonts w:eastAsia="Times New Roman" w:cstheme="minorHAnsi"/>
          <w:sz w:val="28"/>
          <w:szCs w:val="28"/>
          <w:lang w:eastAsia="ru-RU"/>
        </w:rPr>
        <w:t>products</w:t>
      </w:r>
      <w:proofErr w:type="spellEnd"/>
      <w:r w:rsidRPr="00B83446">
        <w:rPr>
          <w:rFonts w:eastAsia="Times New Roman" w:cstheme="minorHAnsi"/>
          <w:sz w:val="28"/>
          <w:szCs w:val="28"/>
          <w:lang w:eastAsia="ru-RU"/>
        </w:rPr>
        <w:t>/{</w:t>
      </w:r>
      <w:proofErr w:type="spellStart"/>
      <w:r w:rsidRPr="00B83446">
        <w:rPr>
          <w:rFonts w:eastAsia="Times New Roman" w:cstheme="minorHAnsi"/>
          <w:sz w:val="28"/>
          <w:szCs w:val="28"/>
          <w:lang w:eastAsia="ru-RU"/>
        </w:rPr>
        <w:t>id</w:t>
      </w:r>
      <w:proofErr w:type="spellEnd"/>
      <w:r w:rsidRPr="00B83446">
        <w:rPr>
          <w:rFonts w:eastAsia="Times New Roman" w:cstheme="minorHAnsi"/>
          <w:sz w:val="28"/>
          <w:szCs w:val="28"/>
          <w:lang w:eastAsia="ru-RU"/>
        </w:rPr>
        <w:t>}/</w:t>
      </w:r>
      <w:proofErr w:type="spellStart"/>
      <w:r w:rsidRPr="00B83446">
        <w:rPr>
          <w:rFonts w:eastAsia="Times New Roman" w:cstheme="minorHAnsi"/>
          <w:sz w:val="28"/>
          <w:szCs w:val="28"/>
          <w:lang w:eastAsia="ru-RU"/>
        </w:rPr>
        <w:t>workshops</w:t>
      </w:r>
      <w:proofErr w:type="spellEnd"/>
      <w:r w:rsidRPr="00B83446">
        <w:rPr>
          <w:rFonts w:eastAsia="Times New Roman" w:cstheme="minorHAnsi"/>
          <w:sz w:val="28"/>
          <w:szCs w:val="28"/>
          <w:lang w:eastAsia="ru-RU"/>
        </w:rPr>
        <w:t>, позволяющий получить список цехов, связанных с конкретным продуктом.</w:t>
      </w:r>
    </w:p>
    <w:p w14:paraId="1A6D6DEC" w14:textId="731EAB2E" w:rsidR="00B83446" w:rsidRPr="00B83446" w:rsidRDefault="00B83446" w:rsidP="00B83446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noProof/>
          <w:sz w:val="28"/>
          <w:szCs w:val="28"/>
          <w:lang w:eastAsia="ru-RU"/>
        </w:rPr>
        <w:drawing>
          <wp:inline distT="0" distB="0" distL="0" distR="0" wp14:anchorId="7A9A099B" wp14:editId="014E1A60">
            <wp:extent cx="4541459" cy="3205077"/>
            <wp:effectExtent l="0" t="0" r="0" b="0"/>
            <wp:docPr id="1165975098" name="Рисунок 116597509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75098" name="Рисунок 1165975098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l="1477" t="2253" r="616" b="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713" cy="3212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69B9E" w14:textId="77777777" w:rsidR="00B83446" w:rsidRPr="00B83446" w:rsidRDefault="00B83446" w:rsidP="00B83446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Во фронтенде создана отдельная страница «Цеха продукта». На ней отображается таблица с данными:</w:t>
      </w:r>
    </w:p>
    <w:p w14:paraId="4CACA456" w14:textId="4C9E86C4" w:rsidR="00B83446" w:rsidRPr="00B83446" w:rsidRDefault="00B83446" w:rsidP="00B83446">
      <w:pPr>
        <w:numPr>
          <w:ilvl w:val="0"/>
          <w:numId w:val="9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Н</w:t>
      </w:r>
      <w:r w:rsidRPr="00B83446">
        <w:rPr>
          <w:rFonts w:eastAsia="Times New Roman" w:cstheme="minorHAnsi"/>
          <w:sz w:val="28"/>
          <w:szCs w:val="28"/>
          <w:lang w:eastAsia="ru-RU"/>
        </w:rPr>
        <w:t>азвание цеха,</w:t>
      </w:r>
    </w:p>
    <w:p w14:paraId="162949F8" w14:textId="68B0A922" w:rsidR="00B83446" w:rsidRPr="00B83446" w:rsidRDefault="00B83446" w:rsidP="00B83446">
      <w:pPr>
        <w:numPr>
          <w:ilvl w:val="0"/>
          <w:numId w:val="9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К</w:t>
      </w:r>
      <w:r w:rsidRPr="00B83446">
        <w:rPr>
          <w:rFonts w:eastAsia="Times New Roman" w:cstheme="minorHAnsi"/>
          <w:sz w:val="28"/>
          <w:szCs w:val="28"/>
          <w:lang w:eastAsia="ru-RU"/>
        </w:rPr>
        <w:t>оличество работников,</w:t>
      </w:r>
    </w:p>
    <w:p w14:paraId="49076797" w14:textId="530FACAD" w:rsidR="00B83446" w:rsidRPr="00B83446" w:rsidRDefault="00B83446" w:rsidP="00B83446">
      <w:pPr>
        <w:numPr>
          <w:ilvl w:val="0"/>
          <w:numId w:val="9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В</w:t>
      </w:r>
      <w:r w:rsidRPr="00B83446">
        <w:rPr>
          <w:rFonts w:eastAsia="Times New Roman" w:cstheme="minorHAnsi"/>
          <w:sz w:val="28"/>
          <w:szCs w:val="28"/>
          <w:lang w:eastAsia="ru-RU"/>
        </w:rPr>
        <w:t>ремя, затрачиваемое на производство.</w:t>
      </w:r>
    </w:p>
    <w:p w14:paraId="3C1DE40C" w14:textId="77777777" w:rsidR="00B83446" w:rsidRPr="00B83446" w:rsidRDefault="00B83446" w:rsidP="00B83446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Переход на страницу цехов продукта осуществляется из таблицы продукции через специальную кнопку</w:t>
      </w:r>
      <w:r w:rsidRPr="00B83446">
        <w:rPr>
          <w:rFonts w:eastAsia="Times New Roman" w:cstheme="minorHAnsi"/>
          <w:sz w:val="28"/>
          <w:szCs w:val="28"/>
          <w:lang w:eastAsia="ru-RU"/>
        </w:rPr>
        <w:noBreakHyphen/>
        <w:t>иконку.</w:t>
      </w:r>
    </w:p>
    <w:p w14:paraId="61C2722E" w14:textId="77777777" w:rsidR="00B83446" w:rsidRPr="00B83446" w:rsidRDefault="00B83446" w:rsidP="00B83446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lastRenderedPageBreak/>
        <w:t>Метод расчёта сырья</w:t>
      </w:r>
    </w:p>
    <w:p w14:paraId="7BA33609" w14:textId="77777777" w:rsidR="00B83446" w:rsidRPr="00B83446" w:rsidRDefault="00B83446" w:rsidP="00B83446">
      <w:pPr>
        <w:numPr>
          <w:ilvl w:val="0"/>
          <w:numId w:val="10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 xml:space="preserve">Реализован </w:t>
      </w:r>
      <w:proofErr w:type="spellStart"/>
      <w:r w:rsidRPr="00B83446">
        <w:rPr>
          <w:rFonts w:eastAsia="Times New Roman" w:cstheme="minorHAnsi"/>
          <w:sz w:val="28"/>
          <w:szCs w:val="28"/>
          <w:lang w:eastAsia="ru-RU"/>
        </w:rPr>
        <w:t>эндпоинт</w:t>
      </w:r>
      <w:proofErr w:type="spellEnd"/>
      <w:r w:rsidRPr="00B83446">
        <w:rPr>
          <w:rFonts w:eastAsia="Times New Roman" w:cstheme="minorHAnsi"/>
          <w:sz w:val="28"/>
          <w:szCs w:val="28"/>
          <w:lang w:eastAsia="ru-RU"/>
        </w:rPr>
        <w:t xml:space="preserve"> /</w:t>
      </w:r>
      <w:proofErr w:type="spellStart"/>
      <w:r w:rsidRPr="00B83446">
        <w:rPr>
          <w:rFonts w:eastAsia="Times New Roman" w:cstheme="minorHAnsi"/>
          <w:sz w:val="28"/>
          <w:szCs w:val="28"/>
          <w:lang w:eastAsia="ru-RU"/>
        </w:rPr>
        <w:t>calculate_raw_material</w:t>
      </w:r>
      <w:proofErr w:type="spellEnd"/>
      <w:r w:rsidRPr="00B83446">
        <w:rPr>
          <w:rFonts w:eastAsia="Times New Roman" w:cstheme="minorHAnsi"/>
          <w:sz w:val="28"/>
          <w:szCs w:val="28"/>
          <w:lang w:eastAsia="ru-RU"/>
        </w:rPr>
        <w:t>, принимающий параметры:</w:t>
      </w:r>
    </w:p>
    <w:p w14:paraId="3F5CE39E" w14:textId="5658F6F8" w:rsidR="00B83446" w:rsidRPr="00B83446" w:rsidRDefault="00B83446" w:rsidP="00B83446">
      <w:pPr>
        <w:numPr>
          <w:ilvl w:val="1"/>
          <w:numId w:val="11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Идентификатор типа продукции,</w:t>
      </w:r>
    </w:p>
    <w:p w14:paraId="6994F10C" w14:textId="6B4ACABF" w:rsidR="00B83446" w:rsidRPr="00B83446" w:rsidRDefault="00B83446" w:rsidP="00B83446">
      <w:pPr>
        <w:numPr>
          <w:ilvl w:val="1"/>
          <w:numId w:val="11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Идентификатор материала,</w:t>
      </w:r>
    </w:p>
    <w:p w14:paraId="11F05299" w14:textId="4DE29BC7" w:rsidR="00B83446" w:rsidRPr="00B83446" w:rsidRDefault="00B83446" w:rsidP="00B83446">
      <w:pPr>
        <w:numPr>
          <w:ilvl w:val="1"/>
          <w:numId w:val="11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Количество продукции,</w:t>
      </w:r>
    </w:p>
    <w:p w14:paraId="038B52FC" w14:textId="216359A2" w:rsidR="00B83446" w:rsidRPr="00B83446" w:rsidRDefault="00B83446" w:rsidP="00B83446">
      <w:pPr>
        <w:numPr>
          <w:ilvl w:val="1"/>
          <w:numId w:val="11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Два дополнительных параметра (вещественные значения).</w:t>
      </w:r>
    </w:p>
    <w:p w14:paraId="7085B71A" w14:textId="77777777" w:rsidR="00B83446" w:rsidRPr="00B83446" w:rsidRDefault="00B83446" w:rsidP="00B83446">
      <w:pPr>
        <w:numPr>
          <w:ilvl w:val="0"/>
          <w:numId w:val="10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Метод возвращает целое число — количество необходимого сырья, рассчитанное с учётом коэффициента типа продукции и процента потерь материала.</w:t>
      </w:r>
    </w:p>
    <w:p w14:paraId="54CE588E" w14:textId="77777777" w:rsidR="00B83446" w:rsidRDefault="00B83446" w:rsidP="00B83446">
      <w:pPr>
        <w:numPr>
          <w:ilvl w:val="0"/>
          <w:numId w:val="10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При некорректных данных метод возвращает значение -1.</w:t>
      </w:r>
    </w:p>
    <w:p w14:paraId="6E8D5654" w14:textId="3F35BCBE" w:rsidR="00B83446" w:rsidRPr="00B83446" w:rsidRDefault="00B83446" w:rsidP="00B83446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noProof/>
          <w:sz w:val="28"/>
          <w:szCs w:val="28"/>
          <w:lang w:eastAsia="ru-RU"/>
        </w:rPr>
        <w:drawing>
          <wp:inline distT="0" distB="0" distL="0" distR="0" wp14:anchorId="0B9691FA" wp14:editId="3250136B">
            <wp:extent cx="4496797" cy="3964839"/>
            <wp:effectExtent l="0" t="0" r="0" b="0"/>
            <wp:docPr id="1915187227" name="Рисунок 191518722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7227" name="Рисунок 1915187227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l="1355" t="702" r="857" b="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520" cy="3974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82006" w14:textId="77777777" w:rsidR="00B83446" w:rsidRPr="00B83446" w:rsidRDefault="00B83446" w:rsidP="00B83446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Во фронтенде этот функционал интегрирован в форму «Расчёт сырья».</w:t>
      </w:r>
    </w:p>
    <w:p w14:paraId="1D6130E4" w14:textId="77777777" w:rsidR="00B83446" w:rsidRPr="00B83446" w:rsidRDefault="00B83446" w:rsidP="00B83446">
      <w:pPr>
        <w:numPr>
          <w:ilvl w:val="0"/>
          <w:numId w:val="12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Подписи для параметров («Параметр 1» и «Параметр 2») меняются динамически в зависимости от категории изделия.</w:t>
      </w:r>
    </w:p>
    <w:p w14:paraId="349D62D6" w14:textId="77777777" w:rsidR="00B83446" w:rsidRPr="00B83446" w:rsidRDefault="00B83446" w:rsidP="00B83446">
      <w:pPr>
        <w:numPr>
          <w:ilvl w:val="0"/>
          <w:numId w:val="12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Ошибки и результаты отображаются пользователю через уведомления (</w:t>
      </w:r>
      <w:proofErr w:type="spellStart"/>
      <w:r w:rsidRPr="00B83446">
        <w:rPr>
          <w:rFonts w:eastAsia="Times New Roman" w:cstheme="minorHAnsi"/>
          <w:sz w:val="28"/>
          <w:szCs w:val="28"/>
          <w:lang w:eastAsia="ru-RU"/>
        </w:rPr>
        <w:t>flash</w:t>
      </w:r>
      <w:proofErr w:type="spellEnd"/>
      <w:r w:rsidRPr="00B83446">
        <w:rPr>
          <w:rFonts w:eastAsia="Times New Roman" w:cstheme="minorHAnsi"/>
          <w:sz w:val="28"/>
          <w:szCs w:val="28"/>
          <w:lang w:eastAsia="ru-RU"/>
        </w:rPr>
        <w:t>).</w:t>
      </w:r>
    </w:p>
    <w:p w14:paraId="14E57493" w14:textId="77777777" w:rsidR="00B83446" w:rsidRPr="00B83446" w:rsidRDefault="00B83446" w:rsidP="00B83446">
      <w:p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Результаты</w:t>
      </w:r>
    </w:p>
    <w:p w14:paraId="41B5F428" w14:textId="77777777" w:rsidR="00B83446" w:rsidRPr="00B83446" w:rsidRDefault="00B83446" w:rsidP="00B83446">
      <w:pPr>
        <w:numPr>
          <w:ilvl w:val="0"/>
          <w:numId w:val="13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lastRenderedPageBreak/>
        <w:t>Функционал по работе с цехами полностью реализован и интегрирован в интерфейс приложения.</w:t>
      </w:r>
    </w:p>
    <w:p w14:paraId="7C648AAE" w14:textId="77777777" w:rsidR="00B83446" w:rsidRPr="00B83446" w:rsidRDefault="00B83446" w:rsidP="00B83446">
      <w:pPr>
        <w:numPr>
          <w:ilvl w:val="0"/>
          <w:numId w:val="13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Метод расчёта сырья работает корректно, учитывает коэффициенты и потери, и встроен в общий стиль системы.</w:t>
      </w:r>
    </w:p>
    <w:p w14:paraId="3710BBEE" w14:textId="05CEB560" w:rsidR="00076179" w:rsidRPr="00B83446" w:rsidRDefault="00B83446" w:rsidP="00B83446">
      <w:pPr>
        <w:numPr>
          <w:ilvl w:val="0"/>
          <w:numId w:val="13"/>
        </w:numPr>
        <w:jc w:val="both"/>
        <w:rPr>
          <w:rFonts w:eastAsia="Times New Roman" w:cstheme="minorHAnsi"/>
          <w:sz w:val="28"/>
          <w:szCs w:val="28"/>
          <w:lang w:eastAsia="ru-RU"/>
        </w:rPr>
      </w:pPr>
      <w:r w:rsidRPr="00B83446">
        <w:rPr>
          <w:rFonts w:eastAsia="Times New Roman" w:cstheme="minorHAnsi"/>
          <w:sz w:val="28"/>
          <w:szCs w:val="28"/>
          <w:lang w:eastAsia="ru-RU"/>
        </w:rPr>
        <w:t>Навигация между страницами удобна, данные обновляются динамически, а уведомления помогают пользователю понимать результат действий.</w:t>
      </w:r>
    </w:p>
    <w:sectPr w:rsidR="00076179" w:rsidRPr="00B83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7D31"/>
    <w:multiLevelType w:val="multilevel"/>
    <w:tmpl w:val="3D9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43DE"/>
    <w:multiLevelType w:val="multilevel"/>
    <w:tmpl w:val="D17A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F5FCC"/>
    <w:multiLevelType w:val="multilevel"/>
    <w:tmpl w:val="CD7EDA7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80B02"/>
    <w:multiLevelType w:val="multilevel"/>
    <w:tmpl w:val="E09A1F3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54715"/>
    <w:multiLevelType w:val="hybridMultilevel"/>
    <w:tmpl w:val="595805EC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F5247"/>
    <w:multiLevelType w:val="multilevel"/>
    <w:tmpl w:val="8B9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42C1F"/>
    <w:multiLevelType w:val="multilevel"/>
    <w:tmpl w:val="2A90308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6428C"/>
    <w:multiLevelType w:val="hybridMultilevel"/>
    <w:tmpl w:val="50E25BFE"/>
    <w:lvl w:ilvl="0" w:tplc="DFA426A6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D7877"/>
    <w:multiLevelType w:val="multilevel"/>
    <w:tmpl w:val="69E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15588"/>
    <w:multiLevelType w:val="multilevel"/>
    <w:tmpl w:val="37AA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11688"/>
    <w:multiLevelType w:val="multilevel"/>
    <w:tmpl w:val="1C04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40F01"/>
    <w:multiLevelType w:val="multilevel"/>
    <w:tmpl w:val="73A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D4D44"/>
    <w:multiLevelType w:val="multilevel"/>
    <w:tmpl w:val="365A7A6C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345360">
    <w:abstractNumId w:val="5"/>
  </w:num>
  <w:num w:numId="2" w16cid:durableId="1651134724">
    <w:abstractNumId w:val="10"/>
  </w:num>
  <w:num w:numId="3" w16cid:durableId="1461723754">
    <w:abstractNumId w:val="1"/>
  </w:num>
  <w:num w:numId="4" w16cid:durableId="1148859460">
    <w:abstractNumId w:val="9"/>
  </w:num>
  <w:num w:numId="5" w16cid:durableId="1641231770">
    <w:abstractNumId w:val="8"/>
  </w:num>
  <w:num w:numId="6" w16cid:durableId="2036273475">
    <w:abstractNumId w:val="0"/>
  </w:num>
  <w:num w:numId="7" w16cid:durableId="1671441073">
    <w:abstractNumId w:val="11"/>
  </w:num>
  <w:num w:numId="8" w16cid:durableId="1394231084">
    <w:abstractNumId w:val="6"/>
  </w:num>
  <w:num w:numId="9" w16cid:durableId="1915435705">
    <w:abstractNumId w:val="12"/>
  </w:num>
  <w:num w:numId="10" w16cid:durableId="1988045554">
    <w:abstractNumId w:val="7"/>
  </w:num>
  <w:num w:numId="11" w16cid:durableId="925501594">
    <w:abstractNumId w:val="4"/>
  </w:num>
  <w:num w:numId="12" w16cid:durableId="1707101431">
    <w:abstractNumId w:val="2"/>
  </w:num>
  <w:num w:numId="13" w16cid:durableId="261189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A42"/>
    <w:rsid w:val="00076179"/>
    <w:rsid w:val="00117887"/>
    <w:rsid w:val="00264A0A"/>
    <w:rsid w:val="00B83446"/>
    <w:rsid w:val="00F1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0972B"/>
  <w15:chartTrackingRefBased/>
  <w15:docId w15:val="{CDE0FBEB-604F-4076-88AE-1C1DBD16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4A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4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4A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64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64A0A"/>
    <w:rPr>
      <w:b/>
      <w:bCs/>
    </w:rPr>
  </w:style>
  <w:style w:type="character" w:styleId="HTML">
    <w:name w:val="HTML Code"/>
    <w:basedOn w:val="a0"/>
    <w:uiPriority w:val="99"/>
    <w:semiHidden/>
    <w:unhideWhenUsed/>
    <w:rsid w:val="00264A0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834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1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F81DC-99E0-40C9-8CAD-7F43F90F5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Добряк Статуя</cp:lastModifiedBy>
  <cp:revision>2</cp:revision>
  <dcterms:created xsi:type="dcterms:W3CDTF">2025-12-12T00:53:00Z</dcterms:created>
  <dcterms:modified xsi:type="dcterms:W3CDTF">2025-12-12T00:53:00Z</dcterms:modified>
</cp:coreProperties>
</file>