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SYNAPSE</w:t>
      </w:r>
    </w:p>
    <w:p>
      <w:pPr>
        <w:pStyle w:val="Subtitle"/>
      </w:pPr>
      <w:r>
        <w:t xml:space="preserve">WhatsApp Field Force Management Hub</w:t>
      </w:r>
    </w:p>
    <w:p>
      <w:pPr>
        <w:spacing w:after="600"/>
        <w:jc w:val="center"/>
      </w:pPr>
      <w:r>
        <w:rPr>
          <w:b/>
          <w:bCs/>
          <w:color w:val="333333"/>
          <w:sz w:val="28"/>
          <w:szCs w:val="28"/>
        </w:rPr>
        <w:t xml:space="preserve">Project Requirements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Pr>
          <w:p>
            <w:r>
              <w:rPr>
                <w:b/>
                <w:bCs/>
                <w:sz w:val="22"/>
                <w:szCs w:val="22"/>
              </w:rPr>
              <w:t xml:space="preserve">Platform</w:t>
            </w:r>
          </w:p>
        </w:tc>
        <w:tc>
          <w:tcPr>
            <w:tcW w:type="dxa" w:w="6360"/>
            <w:tcBorders>
              <w:top w:val="single" w:color="CCCCCC" w:sz="1"/>
              <w:left w:val="single" w:color="CCCCCC" w:sz="1"/>
              <w:bottom w:val="single" w:color="CCCCCC" w:sz="1"/>
              <w:right w:val="single" w:color="CCCCCC" w:sz="1"/>
            </w:tcBorders>
          </w:tcPr>
          <w:p>
            <w:r>
              <w:rPr>
                <w:sz w:val="22"/>
                <w:szCs w:val="22"/>
              </w:rPr>
              <w:t xml:space="preserve">D-MAK (Digital Marketing AI/Automate &amp; Konnect)</w:t>
            </w:r>
          </w:p>
        </w:tc>
      </w:tr>
      <w:tr>
        <w:tc>
          <w:tcPr>
            <w:tcW w:type="dxa" w:w="3000"/>
            <w:tcBorders>
              <w:top w:val="single" w:color="CCCCCC" w:sz="1"/>
              <w:left w:val="single" w:color="CCCCCC" w:sz="1"/>
              <w:bottom w:val="single" w:color="CCCCCC" w:sz="1"/>
              <w:right w:val="single" w:color="CCCCCC" w:sz="1"/>
            </w:tcBorders>
            <w:shd w:fill="F0F0F0" w:val="clear"/>
          </w:tcPr>
          <w:p>
            <w:r>
              <w:rPr>
                <w:b/>
                <w:bCs/>
                <w:sz w:val="22"/>
                <w:szCs w:val="22"/>
              </w:rPr>
              <w:t xml:space="preserve">Company</w:t>
            </w:r>
          </w:p>
        </w:tc>
        <w:tc>
          <w:tcPr>
            <w:tcW w:type="dxa" w:w="6360"/>
            <w:tcBorders>
              <w:top w:val="single" w:color="CCCCCC" w:sz="1"/>
              <w:left w:val="single" w:color="CCCCCC" w:sz="1"/>
              <w:bottom w:val="single" w:color="CCCCCC" w:sz="1"/>
              <w:right w:val="single" w:color="CCCCCC" w:sz="1"/>
            </w:tcBorders>
          </w:tcPr>
          <w:p>
            <w:r>
              <w:rPr>
                <w:sz w:val="22"/>
                <w:szCs w:val="22"/>
              </w:rPr>
              <w:t xml:space="preserve">DVK Communications</w:t>
            </w:r>
          </w:p>
        </w:tc>
      </w:tr>
      <w:tr>
        <w:tc>
          <w:tcPr>
            <w:tcW w:type="dxa" w:w="3000"/>
            <w:tcBorders>
              <w:top w:val="single" w:color="CCCCCC" w:sz="1"/>
              <w:left w:val="single" w:color="CCCCCC" w:sz="1"/>
              <w:bottom w:val="single" w:color="CCCCCC" w:sz="1"/>
              <w:right w:val="single" w:color="CCCCCC" w:sz="1"/>
            </w:tcBorders>
            <w:shd w:fill="F0F0F0" w:val="clear"/>
          </w:tcPr>
          <w:p>
            <w:r>
              <w:rPr>
                <w:b/>
                <w:bCs/>
                <w:sz w:val="22"/>
                <w:szCs w:val="22"/>
              </w:rPr>
              <w:t xml:space="preserve">Industry</w:t>
            </w:r>
          </w:p>
        </w:tc>
        <w:tc>
          <w:tcPr>
            <w:tcW w:type="dxa" w:w="6360"/>
            <w:tcBorders>
              <w:top w:val="single" w:color="CCCCCC" w:sz="1"/>
              <w:left w:val="single" w:color="CCCCCC" w:sz="1"/>
              <w:bottom w:val="single" w:color="CCCCCC" w:sz="1"/>
              <w:right w:val="single" w:color="CCCCCC" w:sz="1"/>
            </w:tcBorders>
          </w:tcPr>
          <w:p>
            <w:r>
              <w:rPr>
                <w:sz w:val="22"/>
                <w:szCs w:val="22"/>
              </w:rPr>
              <w:t xml:space="preserve">Pharmaceutical Commercial Operations</w:t>
            </w:r>
          </w:p>
        </w:tc>
      </w:tr>
      <w:tr>
        <w:tc>
          <w:tcPr>
            <w:tcW w:type="dxa" w:w="3000"/>
            <w:tcBorders>
              <w:top w:val="single" w:color="CCCCCC" w:sz="1"/>
              <w:left w:val="single" w:color="CCCCCC" w:sz="1"/>
              <w:bottom w:val="single" w:color="CCCCCC" w:sz="1"/>
              <w:right w:val="single" w:color="CCCCCC" w:sz="1"/>
            </w:tcBorders>
            <w:shd w:fill="F0F0F0" w:val="clear"/>
          </w:tcPr>
          <w:p>
            <w:r>
              <w:rPr>
                <w:b/>
                <w:bCs/>
                <w:sz w:val="22"/>
                <w:szCs w:val="22"/>
              </w:rPr>
              <w:t xml:space="preserve">Document Version</w:t>
            </w:r>
          </w:p>
        </w:tc>
        <w:tc>
          <w:tcPr>
            <w:tcW w:type="dxa" w:w="6360"/>
            <w:tcBorders>
              <w:top w:val="single" w:color="CCCCCC" w:sz="1"/>
              <w:left w:val="single" w:color="CCCCCC" w:sz="1"/>
              <w:bottom w:val="single" w:color="CCCCCC" w:sz="1"/>
              <w:right w:val="single" w:color="CCCCCC" w:sz="1"/>
            </w:tcBorders>
          </w:tcPr>
          <w:p>
            <w:r>
              <w:rPr>
                <w:sz w:val="22"/>
                <w:szCs w:val="22"/>
              </w:rPr>
              <w:t xml:space="preserve">2.0</w:t>
            </w:r>
          </w:p>
        </w:tc>
      </w:tr>
      <w:tr>
        <w:tc>
          <w:tcPr>
            <w:tcW w:type="dxa" w:w="3000"/>
            <w:tcBorders>
              <w:top w:val="single" w:color="CCCCCC" w:sz="1"/>
              <w:left w:val="single" w:color="CCCCCC" w:sz="1"/>
              <w:bottom w:val="single" w:color="CCCCCC" w:sz="1"/>
              <w:right w:val="single" w:color="CCCCCC" w:sz="1"/>
            </w:tcBorders>
            <w:shd w:fill="F0F0F0" w:val="clear"/>
          </w:tcPr>
          <w:p>
            <w:r>
              <w:rPr>
                <w:b/>
                <w:bCs/>
                <w:sz w:val="22"/>
                <w:szCs w:val="22"/>
              </w:rPr>
              <w:t xml:space="preserve">Last Updated</w:t>
            </w:r>
          </w:p>
        </w:tc>
        <w:tc>
          <w:tcPr>
            <w:tcW w:type="dxa" w:w="6360"/>
            <w:tcBorders>
              <w:top w:val="single" w:color="CCCCCC" w:sz="1"/>
              <w:left w:val="single" w:color="CCCCCC" w:sz="1"/>
              <w:bottom w:val="single" w:color="CCCCCC" w:sz="1"/>
              <w:right w:val="single" w:color="CCCCCC" w:sz="1"/>
            </w:tcBorders>
          </w:tcPr>
          <w:p>
            <w:r>
              <w:rPr>
                <w:sz w:val="22"/>
                <w:szCs w:val="22"/>
              </w:rPr>
              <w:t xml:space="preserve">22 December 2025</w:t>
            </w:r>
          </w:p>
        </w:tc>
      </w:tr>
      <w:tr>
        <w:tc>
          <w:tcPr>
            <w:tcW w:type="dxa" w:w="3000"/>
            <w:tcBorders>
              <w:top w:val="single" w:color="CCCCCC" w:sz="1"/>
              <w:left w:val="single" w:color="CCCCCC" w:sz="1"/>
              <w:bottom w:val="single" w:color="CCCCCC" w:sz="1"/>
              <w:right w:val="single" w:color="CCCCCC" w:sz="1"/>
            </w:tcBorders>
            <w:shd w:fill="F0F0F0" w:val="clear"/>
          </w:tcPr>
          <w:p>
            <w:r>
              <w:rPr>
                <w:b/>
                <w:bCs/>
                <w:sz w:val="22"/>
                <w:szCs w:val="22"/>
              </w:rPr>
              <w:t xml:space="preserve">Status</w:t>
            </w:r>
          </w:p>
        </w:tc>
        <w:tc>
          <w:tcPr>
            <w:tcW w:type="dxa" w:w="6360"/>
            <w:tcBorders>
              <w:top w:val="single" w:color="CCCCCC" w:sz="1"/>
              <w:left w:val="single" w:color="CCCCCC" w:sz="1"/>
              <w:bottom w:val="single" w:color="CCCCCC" w:sz="1"/>
              <w:right w:val="single" w:color="CCCCCC" w:sz="1"/>
            </w:tcBorders>
          </w:tcPr>
          <w:p>
            <w:r>
              <w:rPr>
                <w:sz w:val="22"/>
                <w:szCs w:val="22"/>
              </w:rPr>
              <w:t xml:space="preserve">Active Development &amp; Production</w:t>
            </w:r>
          </w:p>
        </w:tc>
      </w:tr>
    </w:tbl>
    <w:p>
      <w:r>
        <w:br w:type="page"/>
      </w:r>
    </w:p>
    <w:p>
      <w:pPr>
        <w:pStyle w:val="Heading1"/>
      </w:pPr>
      <w:r>
        <w:t xml:space="preserve">Table of Contents</w:t>
      </w:r>
    </w:p>
    <w:p>
      <w:pPr>
        <w:spacing w:after="100"/>
      </w:pPr>
      <w:r>
        <w:rPr>
          <w:sz w:val="22"/>
          <w:szCs w:val="22"/>
        </w:rPr>
        <w:t xml:space="preserve">1. Executive Summary</w:t>
      </w:r>
    </w:p>
    <w:p>
      <w:pPr>
        <w:spacing w:after="100"/>
      </w:pPr>
      <w:r>
        <w:rPr>
          <w:sz w:val="22"/>
          <w:szCs w:val="22"/>
        </w:rPr>
        <w:t xml:space="preserve">2. Project Overview</w:t>
      </w:r>
    </w:p>
    <w:p>
      <w:pPr>
        <w:spacing w:after="100"/>
      </w:pPr>
      <w:r>
        <w:rPr>
          <w:sz w:val="22"/>
          <w:szCs w:val="22"/>
        </w:rPr>
        <w:t xml:space="preserve">3. Business Requirements</w:t>
      </w:r>
    </w:p>
    <w:p>
      <w:pPr>
        <w:spacing w:after="100"/>
      </w:pPr>
      <w:r>
        <w:rPr>
          <w:sz w:val="22"/>
          <w:szCs w:val="22"/>
        </w:rPr>
        <w:t xml:space="preserve">4. System Architecture</w:t>
      </w:r>
    </w:p>
    <w:p>
      <w:pPr>
        <w:spacing w:after="100"/>
      </w:pPr>
      <w:r>
        <w:rPr>
          <w:sz w:val="22"/>
          <w:szCs w:val="22"/>
        </w:rPr>
        <w:t xml:space="preserve">5. User Roles &amp; Permissions</w:t>
      </w:r>
    </w:p>
    <w:p>
      <w:pPr>
        <w:spacing w:after="100"/>
      </w:pPr>
      <w:r>
        <w:rPr>
          <w:sz w:val="22"/>
          <w:szCs w:val="22"/>
        </w:rPr>
        <w:t xml:space="preserve">6. Feature Specifications</w:t>
      </w:r>
    </w:p>
    <w:p>
      <w:pPr>
        <w:spacing w:after="100"/>
      </w:pPr>
      <w:r>
        <w:rPr>
          <w:sz w:val="22"/>
          <w:szCs w:val="22"/>
        </w:rPr>
        <w:t xml:space="preserve">7. Database Schema</w:t>
      </w:r>
    </w:p>
    <w:p>
      <w:pPr>
        <w:spacing w:after="100"/>
      </w:pPr>
      <w:r>
        <w:rPr>
          <w:sz w:val="22"/>
          <w:szCs w:val="22"/>
        </w:rPr>
        <w:t xml:space="preserve">8. n8n Workflow Architecture</w:t>
      </w:r>
    </w:p>
    <w:p>
      <w:pPr>
        <w:spacing w:after="100"/>
      </w:pPr>
      <w:r>
        <w:rPr>
          <w:sz w:val="22"/>
          <w:szCs w:val="22"/>
        </w:rPr>
        <w:t xml:space="preserve">9. Message Formatting Standards</w:t>
      </w:r>
    </w:p>
    <w:p>
      <w:pPr>
        <w:spacing w:after="100"/>
      </w:pPr>
      <w:r>
        <w:rPr>
          <w:sz w:val="22"/>
          <w:szCs w:val="22"/>
        </w:rPr>
        <w:t xml:space="preserve">10. Technical Decisions</w:t>
      </w:r>
    </w:p>
    <w:p>
      <w:pPr>
        <w:spacing w:after="100"/>
      </w:pPr>
      <w:r>
        <w:rPr>
          <w:sz w:val="22"/>
          <w:szCs w:val="22"/>
        </w:rPr>
        <w:t xml:space="preserve">11. Constraints &amp; Considerations</w:t>
      </w:r>
    </w:p>
    <w:p>
      <w:pPr>
        <w:spacing w:after="100"/>
      </w:pPr>
      <w:r>
        <w:rPr>
          <w:sz w:val="22"/>
          <w:szCs w:val="22"/>
        </w:rPr>
        <w:t xml:space="preserve">12. Future Roadmap</w:t>
      </w:r>
    </w:p>
    <w:p>
      <w:pPr>
        <w:spacing w:after="100"/>
      </w:pPr>
      <w:r>
        <w:rPr>
          <w:sz w:val="22"/>
          <w:szCs w:val="22"/>
        </w:rPr>
        <w:t xml:space="preserve">13. Development Guidelines</w:t>
      </w:r>
    </w:p>
    <w:p>
      <w:r>
        <w:br w:type="page"/>
      </w:r>
    </w:p>
    <w:p>
      <w:pPr>
        <w:pStyle w:val="Heading1"/>
      </w:pPr>
      <w:r>
        <w:t xml:space="preserve">1. Executive Summary</w:t>
      </w:r>
    </w:p>
    <w:p>
      <w:pPr>
        <w:pStyle w:val="Heading2"/>
      </w:pPr>
      <w:r>
        <w:t xml:space="preserve">1.1 Mission Statement</w:t>
      </w:r>
    </w:p>
    <w:p>
      <w:pPr>
        <w:spacing w:after="200"/>
      </w:pPr>
      <w:r>
        <w:t xml:space="preserve">Build an intelligent WhatsApp-based automation system that serves as a natural language interface for pharmaceutical field force (Medical Representatives) and their managers (Head Office) to manage daily operations, track targets, handle incidents, upload campaign prescriptions, and take product quizzes—all through conversational AI without requiring any app installation or training.</w:t>
      </w:r>
    </w:p>
    <w:p>
      <w:pPr>
        <w:pStyle w:val="Heading2"/>
      </w:pPr>
      <w:r>
        <w:t xml:space="preserve">1.2 Key Value Propositions</w:t>
      </w:r>
    </w:p>
    <w:p>
      <w:pPr>
        <w:pStyle w:val="ListParagraph"/>
        <w:numPr>
          <w:ilvl w:val="0"/>
          <w:numId w:val="2"/>
        </w:numPr>
      </w:pPr>
      <w:r>
        <w:rPr>
          <w:b/>
          <w:bCs/>
        </w:rPr>
        <w:t xml:space="preserve">Zero Learning Curve: </w:t>
      </w:r>
      <w:r>
        <w:t xml:space="preserve">Field force can interact naturally via WhatsApp without any training or app installation</w:t>
      </w:r>
    </w:p>
    <w:p>
      <w:pPr>
        <w:pStyle w:val="ListParagraph"/>
        <w:numPr>
          <w:ilvl w:val="0"/>
          <w:numId w:val="2"/>
        </w:numPr>
      </w:pPr>
      <w:r>
        <w:rPr>
          <w:b/>
          <w:bCs/>
        </w:rPr>
        <w:t xml:space="preserve">Real-time Operations: </w:t>
      </w:r>
      <w:r>
        <w:t xml:space="preserve">Instant target updates, incident reporting, and team coordination</w:t>
      </w:r>
    </w:p>
    <w:p>
      <w:pPr>
        <w:pStyle w:val="ListParagraph"/>
        <w:numPr>
          <w:ilvl w:val="0"/>
          <w:numId w:val="2"/>
        </w:numPr>
      </w:pPr>
      <w:r>
        <w:rPr>
          <w:b/>
          <w:bCs/>
        </w:rPr>
        <w:t xml:space="preserve">AI-Powered Intelligence: </w:t>
      </w:r>
      <w:r>
        <w:t xml:space="preserve">Smart recommendations, automated routing, and natural language understanding</w:t>
      </w:r>
    </w:p>
    <w:p>
      <w:pPr>
        <w:pStyle w:val="ListParagraph"/>
        <w:numPr>
          <w:ilvl w:val="0"/>
          <w:numId w:val="2"/>
        </w:numPr>
      </w:pPr>
      <w:r>
        <w:rPr>
          <w:b/>
          <w:bCs/>
        </w:rPr>
        <w:t xml:space="preserve">Cost-Effective Architecture: </w:t>
      </w:r>
      <w:r>
        <w:t xml:space="preserve">Optimized token usage and intelligent message routing to minimize AI costs</w:t>
      </w:r>
    </w:p>
    <w:p>
      <w:r>
        <w:br w:type="page"/>
      </w:r>
    </w:p>
    <w:p>
      <w:pPr>
        <w:pStyle w:val="Heading1"/>
      </w:pPr>
      <w:r>
        <w:t xml:space="preserve">2. Project Overview</w:t>
      </w:r>
    </w:p>
    <w:p>
      <w:pPr>
        <w:pStyle w:val="Heading2"/>
      </w:pPr>
      <w:r>
        <w:t xml:space="preserve">2.1 Project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Project Name</w:t>
            </w:r>
          </w:p>
        </w:tc>
        <w:tc>
          <w:tcPr>
            <w:tcW w:type="dxa" w:w="586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SYNAPSE - WhatsApp Field Force Management Hub</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Platform</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D-MAK (Digital Marketing AI/Automate &amp; Konnect)</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Company</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DVK Communications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Industry</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Pharmaceutical Commercial Operations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Primary Interface</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WhatsApp Business API (Meta Cloud API)</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Target Users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Medical Representatives (MR) &amp; Head Office (HO)</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Deployment Model</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Cloud-hosted (n8n + Supabase)</w:t>
            </w:r>
          </w:p>
        </w:tc>
      </w:tr>
    </w:tbl>
    <w:p>
      <w:pPr>
        <w:pStyle w:val="Heading2"/>
      </w:pPr>
      <w:r>
        <w:t xml:space="preserve">2.2 Problem Statement</w:t>
      </w:r>
    </w:p>
    <w:p>
      <w:pPr>
        <w:spacing w:after="200"/>
      </w:pPr>
      <w:r>
        <w:t xml:space="preserve">Pharmaceutical field force operations face significant challenges in daily management: paper-based tracking, delayed incident reporting, manual target updates, and disconnected communication channels. Traditional solutions require app installation and training, creating adoption barriers for field staff with varying tech literacy. The industry needs a frictionless, intelligent system that meets field staff where they already are—on WhatsApp.</w:t>
      </w:r>
    </w:p>
    <w:p>
      <w:pPr>
        <w:pStyle w:val="Heading2"/>
      </w:pPr>
      <w:r>
        <w:t xml:space="preserve">2.3 Solution Overview</w:t>
      </w:r>
    </w:p>
    <w:p>
      <w:pPr>
        <w:spacing w:after="200"/>
      </w:pPr>
      <w:r>
        <w:t xml:space="preserve">SYNAPSE leverages WhatsApp as the primary interface, powered by Google Gemini AI for natural language understanding and n8n for workflow automation. The system enables Medical Representatives to update targets, report issues, upload prescriptions, and take product quizzes through natural conversation. Head Office managers can monitor team performance, send reminders, and resolve incidents—all without leaving WhatsApp.</w:t>
      </w:r>
    </w:p>
    <w:p>
      <w:r>
        <w:br w:type="page"/>
      </w:r>
    </w:p>
    <w:p>
      <w:pPr>
        <w:pStyle w:val="Heading1"/>
      </w:pPr>
      <w:r>
        <w:t xml:space="preserve">3. Business Requirements</w:t>
      </w:r>
    </w:p>
    <w:p>
      <w:pPr>
        <w:pStyle w:val="Heading2"/>
      </w:pPr>
      <w:r>
        <w:t xml:space="preserve">3.1 Primary Goals</w:t>
      </w:r>
    </w:p>
    <w:p>
      <w:pPr>
        <w:pStyle w:val="ListParagraph"/>
        <w:numPr>
          <w:ilvl w:val="0"/>
          <w:numId w:val="3"/>
        </w:numPr>
      </w:pPr>
      <w:r>
        <w:rPr>
          <w:b/>
          <w:bCs/>
        </w:rPr>
        <w:t xml:space="preserve">Zero Learning Curve: </w:t>
      </w:r>
      <w:r>
        <w:t xml:space="preserve">Field force can interact naturally via WhatsApp without training</w:t>
      </w:r>
    </w:p>
    <w:p>
      <w:pPr>
        <w:pStyle w:val="ListParagraph"/>
        <w:numPr>
          <w:ilvl w:val="0"/>
          <w:numId w:val="3"/>
        </w:numPr>
      </w:pPr>
      <w:r>
        <w:rPr>
          <w:b/>
          <w:bCs/>
        </w:rPr>
        <w:t xml:space="preserve">Real-time Target Tracking: </w:t>
      </w:r>
      <w:r>
        <w:t xml:space="preserve">MRs update and monitor sales amount &amp; doctor visit targets instantly</w:t>
      </w:r>
    </w:p>
    <w:p>
      <w:pPr>
        <w:pStyle w:val="ListParagraph"/>
        <w:numPr>
          <w:ilvl w:val="0"/>
          <w:numId w:val="3"/>
        </w:numPr>
      </w:pPr>
      <w:r>
        <w:rPr>
          <w:b/>
          <w:bCs/>
        </w:rPr>
        <w:t xml:space="preserve">Incident Management: </w:t>
      </w:r>
      <w:r>
        <w:t xml:space="preserve">Report, track, and resolve field issues efficiently with full audit trail</w:t>
      </w:r>
    </w:p>
    <w:p>
      <w:pPr>
        <w:pStyle w:val="ListParagraph"/>
        <w:numPr>
          <w:ilvl w:val="0"/>
          <w:numId w:val="3"/>
        </w:numPr>
      </w:pPr>
      <w:r>
        <w:rPr>
          <w:b/>
          <w:bCs/>
        </w:rPr>
        <w:t xml:space="preserve">Campaign Effectiveness: </w:t>
      </w:r>
      <w:r>
        <w:t xml:space="preserve">Collect prescription images linked to marketing campaigns for ROI tracking</w:t>
      </w:r>
    </w:p>
    <w:p>
      <w:pPr>
        <w:pStyle w:val="ListParagraph"/>
        <w:numPr>
          <w:ilvl w:val="0"/>
          <w:numId w:val="3"/>
        </w:numPr>
      </w:pPr>
      <w:r>
        <w:rPr>
          <w:b/>
          <w:bCs/>
        </w:rPr>
        <w:t xml:space="preserve">Product Knowledge: </w:t>
      </w:r>
      <w:r>
        <w:t xml:space="preserve">Quiz system (KYB - Know Your Brand) for continuous MR training and assessment</w:t>
      </w:r>
    </w:p>
    <w:p>
      <w:pPr>
        <w:pStyle w:val="Heading2"/>
      </w:pPr>
      <w:r>
        <w:t xml:space="preserve">3.2 Secondary Goals</w:t>
      </w:r>
    </w:p>
    <w:p>
      <w:pPr>
        <w:pStyle w:val="ListParagraph"/>
        <w:numPr>
          <w:ilvl w:val="0"/>
          <w:numId w:val="4"/>
        </w:numPr>
      </w:pPr>
      <w:r>
        <w:t xml:space="preserve">Reduce administrative overhead for managers by 60%+</w:t>
      </w:r>
    </w:p>
    <w:p>
      <w:pPr>
        <w:pStyle w:val="ListParagraph"/>
        <w:numPr>
          <w:ilvl w:val="0"/>
          <w:numId w:val="4"/>
        </w:numPr>
      </w:pPr>
      <w:r>
        <w:t xml:space="preserve">Improve data accuracy through real-time, increment-based updates</w:t>
      </w:r>
    </w:p>
    <w:p>
      <w:pPr>
        <w:pStyle w:val="ListParagraph"/>
        <w:numPr>
          <w:ilvl w:val="0"/>
          <w:numId w:val="4"/>
        </w:numPr>
      </w:pPr>
      <w:r>
        <w:t xml:space="preserve">Enable proactive management through smart reminders and notifications</w:t>
      </w:r>
    </w:p>
    <w:p>
      <w:pPr>
        <w:pStyle w:val="ListParagraph"/>
        <w:numPr>
          <w:ilvl w:val="0"/>
          <w:numId w:val="4"/>
        </w:numPr>
      </w:pPr>
      <w:r>
        <w:t xml:space="preserve">Maintain complete audit trail of all field activities for compliance</w:t>
      </w:r>
    </w:p>
    <w:p>
      <w:pPr>
        <w:pStyle w:val="ListParagraph"/>
        <w:numPr>
          <w:ilvl w:val="0"/>
          <w:numId w:val="4"/>
        </w:numPr>
      </w:pPr>
      <w:r>
        <w:t xml:space="preserve">Support Indian pharmaceutical regulatory compliance (UCPMP 2024)</w:t>
      </w:r>
    </w:p>
    <w:p>
      <w:pPr>
        <w:pStyle w:val="Heading2"/>
      </w:pPr>
      <w:r>
        <w:t xml:space="preserve">3.3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Target</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Measurement</w:t>
            </w:r>
          </w:p>
        </w:tc>
      </w:tr>
      <w:tr>
        <w:tc>
          <w:tcPr>
            <w:tcBorders>
              <w:top w:val="single" w:color="CCCCCC" w:sz="1"/>
              <w:left w:val="single" w:color="CCCCCC" w:sz="1"/>
              <w:bottom w:val="single" w:color="CCCCCC" w:sz="1"/>
              <w:right w:val="single" w:color="CCCCCC" w:sz="1"/>
            </w:tcBorders>
          </w:tcPr>
          <w:p>
            <w:r>
              <w:rPr>
                <w:sz w:val="20"/>
                <w:szCs w:val="20"/>
              </w:rPr>
              <w:t xml:space="preserve">User Adoption Rate</w:t>
            </w:r>
          </w:p>
        </w:tc>
        <w:tc>
          <w:tcPr>
            <w:tcBorders>
              <w:top w:val="single" w:color="CCCCCC" w:sz="1"/>
              <w:left w:val="single" w:color="CCCCCC" w:sz="1"/>
              <w:bottom w:val="single" w:color="CCCCCC" w:sz="1"/>
              <w:right w:val="single" w:color="CCCCCC" w:sz="1"/>
            </w:tcBorders>
          </w:tcPr>
          <w:p>
            <w:r>
              <w:rPr>
                <w:sz w:val="20"/>
                <w:szCs w:val="20"/>
              </w:rPr>
              <w:t xml:space="preserve">&gt;90%</w:t>
            </w:r>
          </w:p>
        </w:tc>
        <w:tc>
          <w:tcPr>
            <w:tcBorders>
              <w:top w:val="single" w:color="CCCCCC" w:sz="1"/>
              <w:left w:val="single" w:color="CCCCCC" w:sz="1"/>
              <w:bottom w:val="single" w:color="CCCCCC" w:sz="1"/>
              <w:right w:val="single" w:color="CCCCCC" w:sz="1"/>
            </w:tcBorders>
          </w:tcPr>
          <w:p>
            <w:r>
              <w:rPr>
                <w:sz w:val="20"/>
                <w:szCs w:val="20"/>
              </w:rPr>
              <w:t xml:space="preserve">Active users / Total MRs</w:t>
            </w:r>
          </w:p>
        </w:tc>
      </w:tr>
      <w:tr>
        <w:tc>
          <w:tcPr>
            <w:tcBorders>
              <w:top w:val="single" w:color="CCCCCC" w:sz="1"/>
              <w:left w:val="single" w:color="CCCCCC" w:sz="1"/>
              <w:bottom w:val="single" w:color="CCCCCC" w:sz="1"/>
              <w:right w:val="single" w:color="CCCCCC" w:sz="1"/>
            </w:tcBorders>
          </w:tcPr>
          <w:p>
            <w:r>
              <w:rPr>
                <w:sz w:val="20"/>
                <w:szCs w:val="20"/>
              </w:rPr>
              <w:t xml:space="preserve">Target Update Frequency</w:t>
            </w:r>
          </w:p>
        </w:tc>
        <w:tc>
          <w:tcPr>
            <w:tcBorders>
              <w:top w:val="single" w:color="CCCCCC" w:sz="1"/>
              <w:left w:val="single" w:color="CCCCCC" w:sz="1"/>
              <w:bottom w:val="single" w:color="CCCCCC" w:sz="1"/>
              <w:right w:val="single" w:color="CCCCCC" w:sz="1"/>
            </w:tcBorders>
          </w:tcPr>
          <w:p>
            <w:r>
              <w:rPr>
                <w:sz w:val="20"/>
                <w:szCs w:val="20"/>
              </w:rPr>
              <w:t xml:space="preserve">Daily</w:t>
            </w:r>
          </w:p>
        </w:tc>
        <w:tc>
          <w:tcPr>
            <w:tcBorders>
              <w:top w:val="single" w:color="CCCCCC" w:sz="1"/>
              <w:left w:val="single" w:color="CCCCCC" w:sz="1"/>
              <w:bottom w:val="single" w:color="CCCCCC" w:sz="1"/>
              <w:right w:val="single" w:color="CCCCCC" w:sz="1"/>
            </w:tcBorders>
          </w:tcPr>
          <w:p>
            <w:r>
              <w:rPr>
                <w:sz w:val="20"/>
                <w:szCs w:val="20"/>
              </w:rPr>
              <w:t xml:space="preserve">Updates per MR per day</w:t>
            </w:r>
          </w:p>
        </w:tc>
      </w:tr>
      <w:tr>
        <w:tc>
          <w:tcPr>
            <w:tcBorders>
              <w:top w:val="single" w:color="CCCCCC" w:sz="1"/>
              <w:left w:val="single" w:color="CCCCCC" w:sz="1"/>
              <w:bottom w:val="single" w:color="CCCCCC" w:sz="1"/>
              <w:right w:val="single" w:color="CCCCCC" w:sz="1"/>
            </w:tcBorders>
          </w:tcPr>
          <w:p>
            <w:r>
              <w:rPr>
                <w:sz w:val="20"/>
                <w:szCs w:val="20"/>
              </w:rPr>
              <w:t xml:space="preserve">Incident Resolution Time</w:t>
            </w:r>
          </w:p>
        </w:tc>
        <w:tc>
          <w:tcPr>
            <w:tcBorders>
              <w:top w:val="single" w:color="CCCCCC" w:sz="1"/>
              <w:left w:val="single" w:color="CCCCCC" w:sz="1"/>
              <w:bottom w:val="single" w:color="CCCCCC" w:sz="1"/>
              <w:right w:val="single" w:color="CCCCCC" w:sz="1"/>
            </w:tcBorders>
          </w:tcPr>
          <w:p>
            <w:r>
              <w:rPr>
                <w:sz w:val="20"/>
                <w:szCs w:val="20"/>
              </w:rPr>
              <w:t xml:space="preserve">&lt;24 hours</w:t>
            </w:r>
          </w:p>
        </w:tc>
        <w:tc>
          <w:tcPr>
            <w:tcBorders>
              <w:top w:val="single" w:color="CCCCCC" w:sz="1"/>
              <w:left w:val="single" w:color="CCCCCC" w:sz="1"/>
              <w:bottom w:val="single" w:color="CCCCCC" w:sz="1"/>
              <w:right w:val="single" w:color="CCCCCC" w:sz="1"/>
            </w:tcBorders>
          </w:tcPr>
          <w:p>
            <w:r>
              <w:rPr>
                <w:sz w:val="20"/>
                <w:szCs w:val="20"/>
              </w:rPr>
              <w:t xml:space="preserve">Time from report to resolution</w:t>
            </w:r>
          </w:p>
        </w:tc>
      </w:tr>
      <w:tr>
        <w:tc>
          <w:tcPr>
            <w:tcBorders>
              <w:top w:val="single" w:color="CCCCCC" w:sz="1"/>
              <w:left w:val="single" w:color="CCCCCC" w:sz="1"/>
              <w:bottom w:val="single" w:color="CCCCCC" w:sz="1"/>
              <w:right w:val="single" w:color="CCCCCC" w:sz="1"/>
            </w:tcBorders>
          </w:tcPr>
          <w:p>
            <w:r>
              <w:rPr>
                <w:sz w:val="20"/>
                <w:szCs w:val="20"/>
              </w:rPr>
              <w:t xml:space="preserve">Quiz Completion Rate</w:t>
            </w:r>
          </w:p>
        </w:tc>
        <w:tc>
          <w:tcPr>
            <w:tcBorders>
              <w:top w:val="single" w:color="CCCCCC" w:sz="1"/>
              <w:left w:val="single" w:color="CCCCCC" w:sz="1"/>
              <w:bottom w:val="single" w:color="CCCCCC" w:sz="1"/>
              <w:right w:val="single" w:color="CCCCCC" w:sz="1"/>
            </w:tcBorders>
          </w:tcPr>
          <w:p>
            <w:r>
              <w:rPr>
                <w:sz w:val="20"/>
                <w:szCs w:val="20"/>
              </w:rPr>
              <w:t xml:space="preserve">&gt;85%</w:t>
            </w:r>
          </w:p>
        </w:tc>
        <w:tc>
          <w:tcPr>
            <w:tcBorders>
              <w:top w:val="single" w:color="CCCCCC" w:sz="1"/>
              <w:left w:val="single" w:color="CCCCCC" w:sz="1"/>
              <w:bottom w:val="single" w:color="CCCCCC" w:sz="1"/>
              <w:right w:val="single" w:color="CCCCCC" w:sz="1"/>
            </w:tcBorders>
          </w:tcPr>
          <w:p>
            <w:r>
              <w:rPr>
                <w:sz w:val="20"/>
                <w:szCs w:val="20"/>
              </w:rPr>
              <w:t xml:space="preserve">Completed / Assigned quizzes</w:t>
            </w:r>
          </w:p>
        </w:tc>
      </w:tr>
      <w:tr>
        <w:tc>
          <w:tcPr>
            <w:tcBorders>
              <w:top w:val="single" w:color="CCCCCC" w:sz="1"/>
              <w:left w:val="single" w:color="CCCCCC" w:sz="1"/>
              <w:bottom w:val="single" w:color="CCCCCC" w:sz="1"/>
              <w:right w:val="single" w:color="CCCCCC" w:sz="1"/>
            </w:tcBorders>
          </w:tcPr>
          <w:p>
            <w:r>
              <w:rPr>
                <w:sz w:val="20"/>
                <w:szCs w:val="20"/>
              </w:rPr>
              <w:t xml:space="preserve">Campaign Upload Rate</w:t>
            </w:r>
          </w:p>
        </w:tc>
        <w:tc>
          <w:tcPr>
            <w:tcBorders>
              <w:top w:val="single" w:color="CCCCCC" w:sz="1"/>
              <w:left w:val="single" w:color="CCCCCC" w:sz="1"/>
              <w:bottom w:val="single" w:color="CCCCCC" w:sz="1"/>
              <w:right w:val="single" w:color="CCCCCC" w:sz="1"/>
            </w:tcBorders>
          </w:tcPr>
          <w:p>
            <w:r>
              <w:rPr>
                <w:sz w:val="20"/>
                <w:szCs w:val="20"/>
              </w:rPr>
              <w:t xml:space="preserve">&gt;75%</w:t>
            </w:r>
          </w:p>
        </w:tc>
        <w:tc>
          <w:tcPr>
            <w:tcBorders>
              <w:top w:val="single" w:color="CCCCCC" w:sz="1"/>
              <w:left w:val="single" w:color="CCCCCC" w:sz="1"/>
              <w:bottom w:val="single" w:color="CCCCCC" w:sz="1"/>
              <w:right w:val="single" w:color="CCCCCC" w:sz="1"/>
            </w:tcBorders>
          </w:tcPr>
          <w:p>
            <w:r>
              <w:rPr>
                <w:sz w:val="20"/>
                <w:szCs w:val="20"/>
              </w:rPr>
              <w:t xml:space="preserve">Uploaded / Expected prescriptions</w:t>
            </w:r>
          </w:p>
        </w:tc>
      </w:tr>
    </w:tbl>
    <w:p>
      <w:r>
        <w:br w:type="page"/>
      </w:r>
    </w:p>
    <w:p>
      <w:pPr>
        <w:pStyle w:val="Heading1"/>
      </w:pPr>
      <w:r>
        <w:t xml:space="preserve">4. System Architecture</w:t>
      </w:r>
    </w:p>
    <w:p>
      <w:pPr>
        <w:pStyle w:val="Heading2"/>
      </w:pPr>
      <w:r>
        <w:t xml:space="preserve">4.1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3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Component</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Technology</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tcPr>
          <w:p>
            <w:r>
              <w:rPr>
                <w:sz w:val="20"/>
                <w:szCs w:val="20"/>
              </w:rPr>
              <w:t xml:space="preserve">User Interface</w:t>
            </w:r>
          </w:p>
        </w:tc>
        <w:tc>
          <w:tcPr>
            <w:tcBorders>
              <w:top w:val="single" w:color="CCCCCC" w:sz="1"/>
              <w:left w:val="single" w:color="CCCCCC" w:sz="1"/>
              <w:bottom w:val="single" w:color="CCCCCC" w:sz="1"/>
              <w:right w:val="single" w:color="CCCCCC" w:sz="1"/>
            </w:tcBorders>
          </w:tcPr>
          <w:p>
            <w:r>
              <w:rPr>
                <w:sz w:val="20"/>
                <w:szCs w:val="20"/>
              </w:rPr>
              <w:t xml:space="preserve">WhatsApp Business API</w:t>
            </w:r>
          </w:p>
        </w:tc>
        <w:tc>
          <w:tcPr>
            <w:tcBorders>
              <w:top w:val="single" w:color="CCCCCC" w:sz="1"/>
              <w:left w:val="single" w:color="CCCCCC" w:sz="1"/>
              <w:bottom w:val="single" w:color="CCCCCC" w:sz="1"/>
              <w:right w:val="single" w:color="CCCCCC" w:sz="1"/>
            </w:tcBorders>
          </w:tcPr>
          <w:p>
            <w:r>
              <w:rPr>
                <w:sz w:val="20"/>
                <w:szCs w:val="20"/>
              </w:rPr>
              <w:t xml:space="preserve">Primary user interaction channel</w:t>
            </w:r>
          </w:p>
        </w:tc>
      </w:tr>
      <w:tr>
        <w:tc>
          <w:tcPr>
            <w:tcBorders>
              <w:top w:val="single" w:color="CCCCCC" w:sz="1"/>
              <w:left w:val="single" w:color="CCCCCC" w:sz="1"/>
              <w:bottom w:val="single" w:color="CCCCCC" w:sz="1"/>
              <w:right w:val="single" w:color="CCCCCC" w:sz="1"/>
            </w:tcBorders>
          </w:tcPr>
          <w:p>
            <w:r>
              <w:rPr>
                <w:sz w:val="20"/>
                <w:szCs w:val="20"/>
              </w:rPr>
              <w:t xml:space="preserve">Automation</w:t>
            </w:r>
          </w:p>
        </w:tc>
        <w:tc>
          <w:tcPr>
            <w:tcBorders>
              <w:top w:val="single" w:color="CCCCCC" w:sz="1"/>
              <w:left w:val="single" w:color="CCCCCC" w:sz="1"/>
              <w:bottom w:val="single" w:color="CCCCCC" w:sz="1"/>
              <w:right w:val="single" w:color="CCCCCC" w:sz="1"/>
            </w:tcBorders>
          </w:tcPr>
          <w:p>
            <w:r>
              <w:rPr>
                <w:sz w:val="20"/>
                <w:szCs w:val="20"/>
              </w:rPr>
              <w:t xml:space="preserve">n8n (Self-hosted)</w:t>
            </w:r>
          </w:p>
        </w:tc>
        <w:tc>
          <w:tcPr>
            <w:tcBorders>
              <w:top w:val="single" w:color="CCCCCC" w:sz="1"/>
              <w:left w:val="single" w:color="CCCCCC" w:sz="1"/>
              <w:bottom w:val="single" w:color="CCCCCC" w:sz="1"/>
              <w:right w:val="single" w:color="CCCCCC" w:sz="1"/>
            </w:tcBorders>
          </w:tcPr>
          <w:p>
            <w:r>
              <w:rPr>
                <w:sz w:val="20"/>
                <w:szCs w:val="20"/>
              </w:rPr>
              <w:t xml:space="preserve">Workflow orchestration &amp; tools</w:t>
            </w:r>
          </w:p>
        </w:tc>
      </w:tr>
      <w:tr>
        <w:tc>
          <w:tcPr>
            <w:tcBorders>
              <w:top w:val="single" w:color="CCCCCC" w:sz="1"/>
              <w:left w:val="single" w:color="CCCCCC" w:sz="1"/>
              <w:bottom w:val="single" w:color="CCCCCC" w:sz="1"/>
              <w:right w:val="single" w:color="CCCCCC" w:sz="1"/>
            </w:tcBorders>
          </w:tcPr>
          <w:p>
            <w:r>
              <w:rPr>
                <w:sz w:val="20"/>
                <w:szCs w:val="20"/>
              </w:rPr>
              <w:t xml:space="preserve">AI Engine</w:t>
            </w:r>
          </w:p>
        </w:tc>
        <w:tc>
          <w:tcPr>
            <w:tcBorders>
              <w:top w:val="single" w:color="CCCCCC" w:sz="1"/>
              <w:left w:val="single" w:color="CCCCCC" w:sz="1"/>
              <w:bottom w:val="single" w:color="CCCCCC" w:sz="1"/>
              <w:right w:val="single" w:color="CCCCCC" w:sz="1"/>
            </w:tcBorders>
          </w:tcPr>
          <w:p>
            <w:r>
              <w:rPr>
                <w:sz w:val="20"/>
                <w:szCs w:val="20"/>
              </w:rPr>
              <w:t xml:space="preserve">Google Gemini Flash</w:t>
            </w:r>
          </w:p>
        </w:tc>
        <w:tc>
          <w:tcPr>
            <w:tcBorders>
              <w:top w:val="single" w:color="CCCCCC" w:sz="1"/>
              <w:left w:val="single" w:color="CCCCCC" w:sz="1"/>
              <w:bottom w:val="single" w:color="CCCCCC" w:sz="1"/>
              <w:right w:val="single" w:color="CCCCCC" w:sz="1"/>
            </w:tcBorders>
          </w:tcPr>
          <w:p>
            <w:r>
              <w:rPr>
                <w:sz w:val="20"/>
                <w:szCs w:val="20"/>
              </w:rPr>
              <w:t xml:space="preserve">NLU &amp; function calling</w:t>
            </w:r>
          </w:p>
        </w:tc>
      </w:tr>
      <w:tr>
        <w:tc>
          <w:tcPr>
            <w:tcBorders>
              <w:top w:val="single" w:color="CCCCCC" w:sz="1"/>
              <w:left w:val="single" w:color="CCCCCC" w:sz="1"/>
              <w:bottom w:val="single" w:color="CCCCCC" w:sz="1"/>
              <w:right w:val="single" w:color="CCCCCC" w:sz="1"/>
            </w:tcBorders>
          </w:tcPr>
          <w:p>
            <w:r>
              <w:rPr>
                <w:sz w:val="20"/>
                <w:szCs w:val="20"/>
              </w:rPr>
              <w:t xml:space="preserve">Database</w:t>
            </w:r>
          </w:p>
        </w:tc>
        <w:tc>
          <w:tcPr>
            <w:tcBorders>
              <w:top w:val="single" w:color="CCCCCC" w:sz="1"/>
              <w:left w:val="single" w:color="CCCCCC" w:sz="1"/>
              <w:bottom w:val="single" w:color="CCCCCC" w:sz="1"/>
              <w:right w:val="single" w:color="CCCCCC" w:sz="1"/>
            </w:tcBorders>
          </w:tcPr>
          <w:p>
            <w:r>
              <w:rPr>
                <w:sz w:val="20"/>
                <w:szCs w:val="20"/>
              </w:rPr>
              <w:t xml:space="preserve">Supabase (PostgreSQL)</w:t>
            </w:r>
          </w:p>
        </w:tc>
        <w:tc>
          <w:tcPr>
            <w:tcBorders>
              <w:top w:val="single" w:color="CCCCCC" w:sz="1"/>
              <w:left w:val="single" w:color="CCCCCC" w:sz="1"/>
              <w:bottom w:val="single" w:color="CCCCCC" w:sz="1"/>
              <w:right w:val="single" w:color="CCCCCC" w:sz="1"/>
            </w:tcBorders>
          </w:tcPr>
          <w:p>
            <w:r>
              <w:rPr>
                <w:sz w:val="20"/>
                <w:szCs w:val="20"/>
              </w:rPr>
              <w:t xml:space="preserve">Data persistence &amp; queries</w:t>
            </w:r>
          </w:p>
        </w:tc>
      </w:tr>
      <w:tr>
        <w:tc>
          <w:tcPr>
            <w:tcBorders>
              <w:top w:val="single" w:color="CCCCCC" w:sz="1"/>
              <w:left w:val="single" w:color="CCCCCC" w:sz="1"/>
              <w:bottom w:val="single" w:color="CCCCCC" w:sz="1"/>
              <w:right w:val="single" w:color="CCCCCC" w:sz="1"/>
            </w:tcBorders>
          </w:tcPr>
          <w:p>
            <w:r>
              <w:rPr>
                <w:sz w:val="20"/>
                <w:szCs w:val="20"/>
              </w:rPr>
              <w:t xml:space="preserve">Storage</w:t>
            </w:r>
          </w:p>
        </w:tc>
        <w:tc>
          <w:tcPr>
            <w:tcBorders>
              <w:top w:val="single" w:color="CCCCCC" w:sz="1"/>
              <w:left w:val="single" w:color="CCCCCC" w:sz="1"/>
              <w:bottom w:val="single" w:color="CCCCCC" w:sz="1"/>
              <w:right w:val="single" w:color="CCCCCC" w:sz="1"/>
            </w:tcBorders>
          </w:tcPr>
          <w:p>
            <w:r>
              <w:rPr>
                <w:sz w:val="20"/>
                <w:szCs w:val="20"/>
              </w:rPr>
              <w:t xml:space="preserve">Supabase Storage</w:t>
            </w:r>
          </w:p>
        </w:tc>
        <w:tc>
          <w:tcPr>
            <w:tcBorders>
              <w:top w:val="single" w:color="CCCCCC" w:sz="1"/>
              <w:left w:val="single" w:color="CCCCCC" w:sz="1"/>
              <w:bottom w:val="single" w:color="CCCCCC" w:sz="1"/>
              <w:right w:val="single" w:color="CCCCCC" w:sz="1"/>
            </w:tcBorders>
          </w:tcPr>
          <w:p>
            <w:r>
              <w:rPr>
                <w:sz w:val="20"/>
                <w:szCs w:val="20"/>
              </w:rPr>
              <w:t xml:space="preserve">Image &amp; file storage</w:t>
            </w:r>
          </w:p>
        </w:tc>
      </w:tr>
      <w:tr>
        <w:tc>
          <w:tcPr>
            <w:tcBorders>
              <w:top w:val="single" w:color="CCCCCC" w:sz="1"/>
              <w:left w:val="single" w:color="CCCCCC" w:sz="1"/>
              <w:bottom w:val="single" w:color="CCCCCC" w:sz="1"/>
              <w:right w:val="single" w:color="CCCCCC" w:sz="1"/>
            </w:tcBorders>
          </w:tcPr>
          <w:p>
            <w:r>
              <w:rPr>
                <w:sz w:val="20"/>
                <w:szCs w:val="20"/>
              </w:rPr>
              <w:t xml:space="preserve">Web Interface</w:t>
            </w:r>
          </w:p>
        </w:tc>
        <w:tc>
          <w:tcPr>
            <w:tcBorders>
              <w:top w:val="single" w:color="CCCCCC" w:sz="1"/>
              <w:left w:val="single" w:color="CCCCCC" w:sz="1"/>
              <w:bottom w:val="single" w:color="CCCCCC" w:sz="1"/>
              <w:right w:val="single" w:color="CCCCCC" w:sz="1"/>
            </w:tcBorders>
          </w:tcPr>
          <w:p>
            <w:r>
              <w:rPr>
                <w:sz w:val="20"/>
                <w:szCs w:val="20"/>
              </w:rPr>
              <w:t xml:space="preserve">Static HTML/JS</w:t>
            </w:r>
          </w:p>
        </w:tc>
        <w:tc>
          <w:tcPr>
            <w:tcBorders>
              <w:top w:val="single" w:color="CCCCCC" w:sz="1"/>
              <w:left w:val="single" w:color="CCCCCC" w:sz="1"/>
              <w:bottom w:val="single" w:color="CCCCCC" w:sz="1"/>
              <w:right w:val="single" w:color="CCCCCC" w:sz="1"/>
            </w:tcBorders>
          </w:tcPr>
          <w:p>
            <w:r>
              <w:rPr>
                <w:sz w:val="20"/>
                <w:szCs w:val="20"/>
              </w:rPr>
              <w:t xml:space="preserve">HO Dashboard &amp; Upload pages</w:t>
            </w:r>
          </w:p>
        </w:tc>
      </w:tr>
      <w:tr>
        <w:tc>
          <w:tcPr>
            <w:tcBorders>
              <w:top w:val="single" w:color="CCCCCC" w:sz="1"/>
              <w:left w:val="single" w:color="CCCCCC" w:sz="1"/>
              <w:bottom w:val="single" w:color="CCCCCC" w:sz="1"/>
              <w:right w:val="single" w:color="CCCCCC" w:sz="1"/>
            </w:tcBorders>
          </w:tcPr>
          <w:p>
            <w:r>
              <w:rPr>
                <w:sz w:val="20"/>
                <w:szCs w:val="20"/>
              </w:rPr>
              <w:t xml:space="preserve">Video AI (Future)</w:t>
            </w:r>
          </w:p>
        </w:tc>
        <w:tc>
          <w:tcPr>
            <w:tcBorders>
              <w:top w:val="single" w:color="CCCCCC" w:sz="1"/>
              <w:left w:val="single" w:color="CCCCCC" w:sz="1"/>
              <w:bottom w:val="single" w:color="CCCCCC" w:sz="1"/>
              <w:right w:val="single" w:color="CCCCCC" w:sz="1"/>
            </w:tcBorders>
          </w:tcPr>
          <w:p>
            <w:r>
              <w:rPr>
                <w:sz w:val="20"/>
                <w:szCs w:val="20"/>
              </w:rPr>
              <w:t xml:space="preserve">Gemini Veo 3.1 Flash</w:t>
            </w:r>
          </w:p>
        </w:tc>
        <w:tc>
          <w:tcPr>
            <w:tcBorders>
              <w:top w:val="single" w:color="CCCCCC" w:sz="1"/>
              <w:left w:val="single" w:color="CCCCCC" w:sz="1"/>
              <w:bottom w:val="single" w:color="CCCCCC" w:sz="1"/>
              <w:right w:val="single" w:color="CCCCCC" w:sz="1"/>
            </w:tcBorders>
          </w:tcPr>
          <w:p>
            <w:r>
              <w:rPr>
                <w:sz w:val="20"/>
                <w:szCs w:val="20"/>
              </w:rPr>
              <w:t xml:space="preserve">MRNA video generation</w:t>
            </w:r>
          </w:p>
        </w:tc>
      </w:tr>
    </w:tbl>
    <w:p>
      <w:pPr>
        <w:pStyle w:val="Heading2"/>
      </w:pPr>
      <w:r>
        <w:t xml:space="preserve">4.2 System Flow</w:t>
      </w:r>
    </w:p>
    <w:p>
      <w:pPr>
        <w:spacing w:after="200"/>
      </w:pPr>
      <w:r>
        <w:t xml:space="preserve">The architecture follows a modular, event-driven design:</w:t>
      </w:r>
    </w:p>
    <w:p>
      <w:pPr>
        <w:pStyle w:val="ListParagraph"/>
        <w:numPr>
          <w:ilvl w:val="0"/>
          <w:numId w:val="5"/>
        </w:numPr>
      </w:pPr>
      <w:r>
        <w:rPr>
          <w:b/>
          <w:bCs/>
        </w:rPr>
        <w:t xml:space="preserve">WhatsApp Trigger: </w:t>
      </w:r>
      <w:r>
        <w:t xml:space="preserve">User sends message to business WhatsApp number</w:t>
      </w:r>
    </w:p>
    <w:p>
      <w:pPr>
        <w:pStyle w:val="ListParagraph"/>
        <w:numPr>
          <w:ilvl w:val="0"/>
          <w:numId w:val="5"/>
        </w:numPr>
      </w:pPr>
      <w:r>
        <w:rPr>
          <w:b/>
          <w:bCs/>
        </w:rPr>
        <w:t xml:space="preserve">Authentication: </w:t>
      </w:r>
      <w:r>
        <w:t xml:space="preserve">n8n validates user phone number against staff database</w:t>
      </w:r>
    </w:p>
    <w:p>
      <w:pPr>
        <w:pStyle w:val="ListParagraph"/>
        <w:numPr>
          <w:ilvl w:val="0"/>
          <w:numId w:val="5"/>
        </w:numPr>
      </w:pPr>
      <w:r>
        <w:rPr>
          <w:b/>
          <w:bCs/>
        </w:rPr>
        <w:t xml:space="preserve">Message Routing: </w:t>
      </w:r>
      <w:r>
        <w:t xml:space="preserve">Router directs messages by type (text → AI, image → upload, quiz → handler)</w:t>
      </w:r>
    </w:p>
    <w:p>
      <w:pPr>
        <w:pStyle w:val="ListParagraph"/>
        <w:numPr>
          <w:ilvl w:val="0"/>
          <w:numId w:val="5"/>
        </w:numPr>
      </w:pPr>
      <w:r>
        <w:rPr>
          <w:b/>
          <w:bCs/>
        </w:rPr>
        <w:t xml:space="preserve">AI Processing: </w:t>
      </w:r>
      <w:r>
        <w:t xml:space="preserve">Gemini Agent processes intent and calls appropriate tools</w:t>
      </w:r>
    </w:p>
    <w:p>
      <w:pPr>
        <w:pStyle w:val="ListParagraph"/>
        <w:numPr>
          <w:ilvl w:val="0"/>
          <w:numId w:val="5"/>
        </w:numPr>
      </w:pPr>
      <w:r>
        <w:rPr>
          <w:b/>
          <w:bCs/>
        </w:rPr>
        <w:t xml:space="preserve">Tool Execution: </w:t>
      </w:r>
      <w:r>
        <w:t xml:space="preserve">Tools workflow executes database operations and external actions</w:t>
      </w:r>
    </w:p>
    <w:p>
      <w:pPr>
        <w:pStyle w:val="ListParagraph"/>
        <w:numPr>
          <w:ilvl w:val="0"/>
          <w:numId w:val="5"/>
        </w:numPr>
      </w:pPr>
      <w:r>
        <w:rPr>
          <w:b/>
          <w:bCs/>
        </w:rPr>
        <w:t xml:space="preserve">Response Delivery: </w:t>
      </w:r>
      <w:r>
        <w:t xml:space="preserve">Formatted response sent back via WhatsApp</w:t>
      </w:r>
    </w:p>
    <w:p>
      <w:pPr>
        <w:pStyle w:val="Heading2"/>
      </w:pPr>
      <w:r>
        <w:t xml:space="preserve">4.3 Integration Points</w:t>
      </w:r>
    </w:p>
    <w:p>
      <w:pPr>
        <w:pStyle w:val="ListParagraph"/>
        <w:numPr>
          <w:ilvl w:val="0"/>
          <w:numId w:val="2"/>
        </w:numPr>
      </w:pPr>
      <w:r>
        <w:rPr>
          <w:b/>
          <w:bCs/>
        </w:rPr>
        <w:t xml:space="preserve">Meta Cloud API: </w:t>
      </w:r>
      <w:r>
        <w:t xml:space="preserve">WhatsApp Business messaging (webhook + send)</w:t>
      </w:r>
    </w:p>
    <w:p>
      <w:pPr>
        <w:pStyle w:val="ListParagraph"/>
        <w:numPr>
          <w:ilvl w:val="0"/>
          <w:numId w:val="2"/>
        </w:numPr>
      </w:pPr>
      <w:r>
        <w:rPr>
          <w:b/>
          <w:bCs/>
        </w:rPr>
        <w:t xml:space="preserve">Supabase REST API: </w:t>
      </w:r>
      <w:r>
        <w:t xml:space="preserve">Database operations and storage management</w:t>
      </w:r>
    </w:p>
    <w:p>
      <w:pPr>
        <w:pStyle w:val="ListParagraph"/>
        <w:numPr>
          <w:ilvl w:val="0"/>
          <w:numId w:val="2"/>
        </w:numPr>
      </w:pPr>
      <w:r>
        <w:rPr>
          <w:b/>
          <w:bCs/>
        </w:rPr>
        <w:t xml:space="preserve">Google Gemini API: </w:t>
      </w:r>
      <w:r>
        <w:t xml:space="preserve">Natural language processing and function calling</w:t>
      </w:r>
    </w:p>
    <w:p>
      <w:pPr>
        <w:pStyle w:val="ListParagraph"/>
        <w:numPr>
          <w:ilvl w:val="0"/>
          <w:numId w:val="2"/>
        </w:numPr>
      </w:pPr>
      <w:r>
        <w:rPr>
          <w:b/>
          <w:bCs/>
        </w:rPr>
        <w:t xml:space="preserve">n8n Webhooks: </w:t>
      </w:r>
      <w:r>
        <w:t xml:space="preserve">External trigger endpoints for HO dashboard actions</w:t>
      </w:r>
    </w:p>
    <w:p>
      <w:r>
        <w:br w:type="page"/>
      </w:r>
    </w:p>
    <w:p>
      <w:pPr>
        <w:pStyle w:val="Heading1"/>
      </w:pPr>
      <w:r>
        <w:t xml:space="preserve">5. User Roles &amp; Permissions</w:t>
      </w:r>
    </w:p>
    <w:p>
      <w:pPr>
        <w:pStyle w:val="Heading2"/>
      </w:pPr>
      <w:r>
        <w:t xml:space="preserve">5.1 Medical Representative (MR)</w:t>
      </w:r>
    </w:p>
    <w:p>
      <w:pPr>
        <w:spacing w:after="100"/>
      </w:pPr>
      <w:r>
        <w:rPr>
          <w:b/>
          <w:bCs/>
        </w:rPr>
        <w:t xml:space="preserve">Description: </w:t>
      </w:r>
      <w:r>
        <w:t xml:space="preserve">Field sales personnel who visit doctors, chemists, and healthcare facilities.</w:t>
      </w:r>
    </w:p>
    <w:p>
      <w:pPr>
        <w:spacing w:after="200"/>
      </w:pPr>
      <w:r>
        <w:rPr>
          <w:b/>
          <w:bCs/>
        </w:rPr>
        <w:t xml:space="preserve">Hierarchy: </w:t>
      </w:r>
      <w:r>
        <w:t xml:space="preserve">Reports to one HO (Head Office manager)</w:t>
      </w:r>
    </w:p>
    <w:p>
      <w:pPr>
        <w:spacing w:after="100"/>
      </w:pPr>
      <w:r>
        <w:rPr>
          <w:b/>
          <w:bCs/>
        </w:rPr>
        <w:t xml:space="preserve">Capabilities:</w:t>
      </w:r>
    </w:p>
    <w:p>
      <w:pPr>
        <w:pStyle w:val="ListParagraph"/>
        <w:numPr>
          <w:ilvl w:val="0"/>
          <w:numId w:val="2"/>
        </w:numPr>
      </w:pPr>
      <w:r>
        <w:t xml:space="preserve">View and update own targets (sales amount &amp; doctor visits)</w:t>
      </w:r>
    </w:p>
    <w:p>
      <w:pPr>
        <w:pStyle w:val="ListParagraph"/>
        <w:numPr>
          <w:ilvl w:val="0"/>
          <w:numId w:val="2"/>
        </w:numPr>
      </w:pPr>
      <w:r>
        <w:t xml:space="preserve">Report issues/incidents with optional task linking</w:t>
      </w:r>
    </w:p>
    <w:p>
      <w:pPr>
        <w:pStyle w:val="ListParagraph"/>
        <w:numPr>
          <w:ilvl w:val="0"/>
          <w:numId w:val="2"/>
        </w:numPr>
      </w:pPr>
      <w:r>
        <w:t xml:space="preserve">Add follow-up details to reported incidents</w:t>
      </w:r>
    </w:p>
    <w:p>
      <w:pPr>
        <w:pStyle w:val="ListParagraph"/>
        <w:numPr>
          <w:ilvl w:val="0"/>
          <w:numId w:val="2"/>
        </w:numPr>
      </w:pPr>
      <w:r>
        <w:t xml:space="preserve">Upload prescription images for campaigns</w:t>
      </w:r>
    </w:p>
    <w:p>
      <w:pPr>
        <w:pStyle w:val="ListParagraph"/>
        <w:numPr>
          <w:ilvl w:val="0"/>
          <w:numId w:val="2"/>
        </w:numPr>
      </w:pPr>
      <w:r>
        <w:t xml:space="preserve">Take product quizzes (KYB)</w:t>
      </w:r>
    </w:p>
    <w:p>
      <w:pPr>
        <w:pStyle w:val="ListParagraph"/>
        <w:numPr>
          <w:ilvl w:val="0"/>
          <w:numId w:val="2"/>
        </w:numPr>
      </w:pPr>
      <w:r>
        <w:t xml:space="preserve">Request HCP wish messages</w:t>
      </w:r>
    </w:p>
    <w:p>
      <w:pPr>
        <w:pStyle w:val="Heading2"/>
      </w:pPr>
      <w:r>
        <w:t xml:space="preserve">5.2 Head Office (HO)</w:t>
      </w:r>
    </w:p>
    <w:p>
      <w:pPr>
        <w:spacing w:after="100"/>
      </w:pPr>
      <w:r>
        <w:rPr>
          <w:b/>
          <w:bCs/>
        </w:rPr>
        <w:t xml:space="preserve">Description: </w:t>
      </w:r>
      <w:r>
        <w:t xml:space="preserve">Regional or area managers supervising teams of Medical Representatives.</w:t>
      </w:r>
    </w:p>
    <w:p>
      <w:pPr>
        <w:spacing w:after="200"/>
      </w:pPr>
      <w:r>
        <w:rPr>
          <w:b/>
          <w:bCs/>
        </w:rPr>
        <w:t xml:space="preserve">Hierarchy: </w:t>
      </w:r>
      <w:r>
        <w:t xml:space="preserve">Manages multiple MRs (can be 500+ per HO)</w:t>
      </w:r>
    </w:p>
    <w:p>
      <w:pPr>
        <w:spacing w:after="100"/>
      </w:pPr>
      <w:r>
        <w:rPr>
          <w:b/>
          <w:bCs/>
        </w:rPr>
        <w:t xml:space="preserve">Capabilities:</w:t>
      </w:r>
    </w:p>
    <w:p>
      <w:pPr>
        <w:pStyle w:val="ListParagraph"/>
        <w:numPr>
          <w:ilvl w:val="0"/>
          <w:numId w:val="2"/>
        </w:numPr>
      </w:pPr>
      <w:r>
        <w:t xml:space="preserve">All MR capabilities plus:</w:t>
      </w:r>
    </w:p>
    <w:p>
      <w:pPr>
        <w:pStyle w:val="ListParagraph"/>
        <w:numPr>
          <w:ilvl w:val="0"/>
          <w:numId w:val="2"/>
        </w:numPr>
      </w:pPr>
      <w:r>
        <w:t xml:space="preserve">View team target status with summary statistics</w:t>
      </w:r>
    </w:p>
    <w:p>
      <w:pPr>
        <w:pStyle w:val="ListParagraph"/>
        <w:numPr>
          <w:ilvl w:val="0"/>
          <w:numId w:val="2"/>
        </w:numPr>
      </w:pPr>
      <w:r>
        <w:t xml:space="preserve">Send targeted reminders (filter by area, month, remind type)</w:t>
      </w:r>
    </w:p>
    <w:p>
      <w:pPr>
        <w:pStyle w:val="ListParagraph"/>
        <w:numPr>
          <w:ilvl w:val="0"/>
          <w:numId w:val="2"/>
        </w:numPr>
      </w:pPr>
      <w:r>
        <w:t xml:space="preserve">Check open incidents from team</w:t>
      </w:r>
    </w:p>
    <w:p>
      <w:pPr>
        <w:pStyle w:val="ListParagraph"/>
        <w:numPr>
          <w:ilvl w:val="0"/>
          <w:numId w:val="2"/>
        </w:numPr>
      </w:pPr>
      <w:r>
        <w:t xml:space="preserve">Resolve incidents with resolution notes</w:t>
      </w:r>
    </w:p>
    <w:p>
      <w:pPr>
        <w:pStyle w:val="ListParagraph"/>
        <w:numPr>
          <w:ilvl w:val="0"/>
          <w:numId w:val="2"/>
        </w:numPr>
      </w:pPr>
      <w:r>
        <w:t xml:space="preserve">Assign quizzes via HO Dashboard</w:t>
      </w:r>
    </w:p>
    <w:p>
      <w:pPr>
        <w:pStyle w:val="ListParagraph"/>
        <w:numPr>
          <w:ilvl w:val="0"/>
          <w:numId w:val="2"/>
        </w:numPr>
      </w:pPr>
      <w:r>
        <w:t xml:space="preserve">Access HO web dashboard for advanced views</w:t>
      </w:r>
    </w:p>
    <w:p>
      <w:pPr>
        <w:pStyle w:val="Heading2"/>
      </w:pPr>
      <w:r>
        <w:t xml:space="preserve">5.3 Tool Access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2680"/>
        <w:gridCol w:w="268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Tool</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MR Access</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HO Access</w:t>
            </w:r>
          </w:p>
        </w:tc>
      </w:tr>
      <w:tr>
        <w:tc>
          <w:tcPr>
            <w:tcBorders>
              <w:top w:val="single" w:color="CCCCCC" w:sz="1"/>
              <w:left w:val="single" w:color="CCCCCC" w:sz="1"/>
              <w:bottom w:val="single" w:color="CCCCCC" w:sz="1"/>
              <w:right w:val="single" w:color="CCCCCC" w:sz="1"/>
            </w:tcBorders>
          </w:tcPr>
          <w:p>
            <w:r>
              <w:rPr>
                <w:sz w:val="20"/>
                <w:szCs w:val="20"/>
              </w:rPr>
              <w:t xml:space="preserve">get_pending</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update_target</w:t>
            </w:r>
          </w:p>
        </w:tc>
        <w:tc>
          <w:tcPr>
            <w:tcBorders>
              <w:top w:val="single" w:color="CCCCCC" w:sz="1"/>
              <w:left w:val="single" w:color="CCCCCC" w:sz="1"/>
              <w:bottom w:val="single" w:color="CCCCCC" w:sz="1"/>
              <w:right w:val="single" w:color="CCCCCC" w:sz="1"/>
            </w:tcBorders>
          </w:tcPr>
          <w:p>
            <w:r>
              <w:rPr>
                <w:sz w:val="20"/>
                <w:szCs w:val="20"/>
              </w:rPr>
              <w:t xml:space="preserve">✓ (own only)</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report_issue</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add_issue_details</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generate_upload_link</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hcp_wish</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start_upload</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check_team</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remind_team</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check_incidents</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r>
        <w:tc>
          <w:tcPr>
            <w:tcBorders>
              <w:top w:val="single" w:color="CCCCCC" w:sz="1"/>
              <w:left w:val="single" w:color="CCCCCC" w:sz="1"/>
              <w:bottom w:val="single" w:color="CCCCCC" w:sz="1"/>
              <w:right w:val="single" w:color="CCCCCC" w:sz="1"/>
            </w:tcBorders>
          </w:tcPr>
          <w:p>
            <w:r>
              <w:rPr>
                <w:sz w:val="20"/>
                <w:szCs w:val="20"/>
              </w:rPr>
              <w:t xml:space="preserve">resolve_issue</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r>
    </w:tbl>
    <w:p>
      <w:r>
        <w:br w:type="page"/>
      </w:r>
    </w:p>
    <w:p>
      <w:pPr>
        <w:pStyle w:val="Heading1"/>
      </w:pPr>
      <w:r>
        <w:t xml:space="preserve">6. Feature Specifications</w:t>
      </w:r>
    </w:p>
    <w:p>
      <w:pPr>
        <w:pStyle w:val="Heading2"/>
      </w:pPr>
      <w:r>
        <w:t xml:space="preserve">6.1 Target Management</w:t>
      </w:r>
    </w:p>
    <w:p>
      <w:pPr>
        <w:spacing w:after="100"/>
      </w:pPr>
      <w:r>
        <w:rPr>
          <w:b/>
          <w:bCs/>
        </w:rPr>
        <w:t xml:space="preserve">Purpose: </w:t>
      </w:r>
      <w:r>
        <w:t xml:space="preserve">Track and update monthly sales targets and doctor visit counts.</w:t>
      </w:r>
    </w:p>
    <w:p>
      <w:pPr>
        <w:spacing w:after="100"/>
      </w:pPr>
      <w:r>
        <w:rPr>
          <w:b/>
          <w:bCs/>
        </w:rPr>
        <w:t xml:space="preserve">Key Features:</w:t>
      </w:r>
    </w:p>
    <w:p>
      <w:pPr>
        <w:pStyle w:val="ListParagraph"/>
        <w:numPr>
          <w:ilvl w:val="0"/>
          <w:numId w:val="2"/>
        </w:numPr>
      </w:pPr>
      <w:r>
        <w:rPr>
          <w:b/>
          <w:bCs/>
        </w:rPr>
        <w:t xml:space="preserve">Dual Metrics: </w:t>
      </w:r>
      <w:r>
        <w:t xml:space="preserve">Sales amount (₹) and doctor visits count tracked separately</w:t>
      </w:r>
    </w:p>
    <w:p>
      <w:pPr>
        <w:pStyle w:val="ListParagraph"/>
        <w:numPr>
          <w:ilvl w:val="0"/>
          <w:numId w:val="2"/>
        </w:numPr>
      </w:pPr>
      <w:r>
        <w:rPr>
          <w:b/>
          <w:bCs/>
        </w:rPr>
        <w:t xml:space="preserve">Increment Updates: </w:t>
      </w:r>
      <w:r>
        <w:t xml:space="preserve">Updates add to current values (prevents data loss from overwrites)</w:t>
      </w:r>
    </w:p>
    <w:p>
      <w:pPr>
        <w:pStyle w:val="ListParagraph"/>
        <w:numPr>
          <w:ilvl w:val="0"/>
          <w:numId w:val="2"/>
        </w:numPr>
      </w:pPr>
      <w:r>
        <w:rPr>
          <w:b/>
          <w:bCs/>
        </w:rPr>
        <w:t xml:space="preserve">Smart Status: </w:t>
      </w:r>
      <w:r>
        <w:t xml:space="preserve">Auto-calculated status with color-coded progress indicators</w:t>
      </w:r>
    </w:p>
    <w:p>
      <w:pPr>
        <w:pStyle w:val="ListParagraph"/>
        <w:numPr>
          <w:ilvl w:val="0"/>
          <w:numId w:val="2"/>
        </w:numPr>
      </w:pPr>
      <w:r>
        <w:rPr>
          <w:b/>
          <w:bCs/>
        </w:rPr>
        <w:t xml:space="preserve">Auto-completion: </w:t>
      </w:r>
      <w:r>
        <w:t xml:space="preserve">Status automatically changes to 'Achieved' when both targets are met</w:t>
      </w:r>
    </w:p>
    <w:p>
      <w:pPr>
        <w:pStyle w:val="ListParagraph"/>
        <w:numPr>
          <w:ilvl w:val="0"/>
          <w:numId w:val="2"/>
        </w:numPr>
      </w:pPr>
      <w:r>
        <w:rPr>
          <w:b/>
          <w:bCs/>
        </w:rPr>
        <w:t xml:space="preserve">Visual Progress: </w:t>
      </w:r>
      <w:r>
        <w:t xml:space="preserve">Progress bars, percentage calculations, and smart recommendations</w:t>
      </w:r>
    </w:p>
    <w:p>
      <w:pPr>
        <w:pStyle w:val="Heading2"/>
      </w:pPr>
      <w:r>
        <w:t xml:space="preserve">6.2 Incident Management</w:t>
      </w:r>
    </w:p>
    <w:p>
      <w:pPr>
        <w:spacing w:after="100"/>
      </w:pPr>
      <w:r>
        <w:rPr>
          <w:b/>
          <w:bCs/>
        </w:rPr>
        <w:t xml:space="preserve">Purpose: </w:t>
      </w:r>
      <w:r>
        <w:t xml:space="preserve">Report, track, and resolve field issues with full audit trail.</w:t>
      </w:r>
    </w:p>
    <w:p>
      <w:pPr>
        <w:spacing w:after="100"/>
      </w:pPr>
      <w:r>
        <w:rPr>
          <w:b/>
          <w:bCs/>
        </w:rPr>
        <w:t xml:space="preserve">Incident Types:</w:t>
      </w:r>
    </w:p>
    <w:p>
      <w:pPr>
        <w:pStyle w:val="ListParagraph"/>
        <w:numPr>
          <w:ilvl w:val="0"/>
          <w:numId w:val="2"/>
        </w:numPr>
      </w:pPr>
      <w:r>
        <w:t xml:space="preserve">stock_empty, doctor_unavailable, clinic_closed, transport_issue</w:t>
      </w:r>
    </w:p>
    <w:p>
      <w:pPr>
        <w:pStyle w:val="ListParagraph"/>
        <w:numPr>
          <w:ilvl w:val="0"/>
          <w:numId w:val="2"/>
        </w:numPr>
      </w:pPr>
      <w:r>
        <w:t xml:space="preserve">weather_issue, medical_leave, documentation_missing, competitor_block, other</w:t>
      </w:r>
    </w:p>
    <w:p>
      <w:pPr>
        <w:spacing w:after="100"/>
      </w:pPr>
      <w:r>
        <w:rPr>
          <w:b/>
          <w:bCs/>
        </w:rPr>
        <w:t xml:space="preserve">Workflow:</w:t>
      </w:r>
    </w:p>
    <w:p>
      <w:pPr>
        <w:pStyle w:val="ListParagraph"/>
        <w:numPr>
          <w:ilvl w:val="0"/>
          <w:numId w:val="6"/>
        </w:numPr>
      </w:pPr>
      <w:r>
        <w:t xml:space="preserve">MR reports issue (optionally linked to a specific task)</w:t>
      </w:r>
    </w:p>
    <w:p>
      <w:pPr>
        <w:pStyle w:val="ListParagraph"/>
        <w:numPr>
          <w:ilvl w:val="0"/>
          <w:numId w:val="6"/>
        </w:numPr>
      </w:pPr>
      <w:r>
        <w:t xml:space="preserve">AI prompts for additional details and root cause</w:t>
      </w:r>
    </w:p>
    <w:p>
      <w:pPr>
        <w:pStyle w:val="ListParagraph"/>
        <w:numPr>
          <w:ilvl w:val="0"/>
          <w:numId w:val="6"/>
        </w:numPr>
      </w:pPr>
      <w:r>
        <w:t xml:space="preserve">HO reviews open incidents via check_incidents</w:t>
      </w:r>
    </w:p>
    <w:p>
      <w:pPr>
        <w:pStyle w:val="ListParagraph"/>
        <w:numPr>
          <w:ilvl w:val="0"/>
          <w:numId w:val="6"/>
        </w:numPr>
      </w:pPr>
      <w:r>
        <w:t xml:space="preserve">HO resolves with notes, MR automatically notified</w:t>
      </w:r>
    </w:p>
    <w:p>
      <w:pPr>
        <w:pStyle w:val="ListParagraph"/>
        <w:numPr>
          <w:ilvl w:val="0"/>
          <w:numId w:val="6"/>
        </w:numPr>
      </w:pPr>
      <w:r>
        <w:t xml:space="preserve">If task-linked, work status reverts to 'Pending'</w:t>
      </w:r>
    </w:p>
    <w:p>
      <w:pPr>
        <w:pStyle w:val="Heading2"/>
      </w:pPr>
      <w:r>
        <w:t xml:space="preserve">6.3 Campaign Prescription Upload</w:t>
      </w:r>
    </w:p>
    <w:p>
      <w:pPr>
        <w:spacing w:after="100"/>
      </w:pPr>
      <w:r>
        <w:rPr>
          <w:b/>
          <w:bCs/>
        </w:rPr>
        <w:t xml:space="preserve">Purpose: </w:t>
      </w:r>
      <w:r>
        <w:t xml:space="preserve">Collect prescription images linked to marketing campaigns for ROI tracking.</w:t>
      </w:r>
    </w:p>
    <w:p>
      <w:pPr>
        <w:spacing w:after="100"/>
      </w:pPr>
      <w:r>
        <w:rPr>
          <w:b/>
          <w:bCs/>
        </w:rPr>
        <w:t xml:space="preserve">Key Features:</w:t>
      </w:r>
    </w:p>
    <w:p>
      <w:pPr>
        <w:pStyle w:val="ListParagraph"/>
        <w:numPr>
          <w:ilvl w:val="0"/>
          <w:numId w:val="2"/>
        </w:numPr>
      </w:pPr>
      <w:r>
        <w:rPr>
          <w:b/>
          <w:bCs/>
        </w:rPr>
        <w:t xml:space="preserve">Temporary Links: </w:t>
      </w:r>
      <w:r>
        <w:t xml:space="preserve">24-hour valid upload URLs with unique tokens</w:t>
      </w:r>
    </w:p>
    <w:p>
      <w:pPr>
        <w:pStyle w:val="ListParagraph"/>
        <w:numPr>
          <w:ilvl w:val="0"/>
          <w:numId w:val="2"/>
        </w:numPr>
      </w:pPr>
      <w:r>
        <w:rPr>
          <w:b/>
          <w:bCs/>
        </w:rPr>
        <w:t xml:space="preserve">Campaign Mapping: </w:t>
      </w:r>
      <w:r>
        <w:t xml:space="preserve">Images automatically linked to specific campaigns</w:t>
      </w:r>
    </w:p>
    <w:p>
      <w:pPr>
        <w:pStyle w:val="ListParagraph"/>
        <w:numPr>
          <w:ilvl w:val="0"/>
          <w:numId w:val="2"/>
        </w:numPr>
      </w:pPr>
      <w:r>
        <w:rPr>
          <w:b/>
          <w:bCs/>
        </w:rPr>
        <w:t xml:space="preserve">Web Upload Interface: </w:t>
      </w:r>
      <w:r>
        <w:t xml:space="preserve">Mobile-friendly upload page with progress indicators</w:t>
      </w:r>
    </w:p>
    <w:p>
      <w:pPr>
        <w:pStyle w:val="ListParagraph"/>
        <w:numPr>
          <w:ilvl w:val="0"/>
          <w:numId w:val="2"/>
        </w:numPr>
      </w:pPr>
      <w:r>
        <w:rPr>
          <w:b/>
          <w:bCs/>
        </w:rPr>
        <w:t xml:space="preserve">Webhook Confirmation: </w:t>
      </w:r>
      <w:r>
        <w:t xml:space="preserve">WhatsApp notification sent after successful upload</w:t>
      </w:r>
    </w:p>
    <w:p>
      <w:pPr>
        <w:pStyle w:val="ListParagraph"/>
        <w:numPr>
          <w:ilvl w:val="0"/>
          <w:numId w:val="2"/>
        </w:numPr>
      </w:pPr>
      <w:r>
        <w:rPr>
          <w:b/>
          <w:bCs/>
        </w:rPr>
        <w:t xml:space="preserve">Security: </w:t>
      </w:r>
      <w:r>
        <w:t xml:space="preserve">32-char random tokens, single campaign lock, max 50 uploads per token</w:t>
      </w:r>
    </w:p>
    <w:p>
      <w:pPr>
        <w:pStyle w:val="Heading2"/>
      </w:pPr>
      <w:r>
        <w:t xml:space="preserve">6.4 Quiz System (KYB - Know Your Brand)</w:t>
      </w:r>
    </w:p>
    <w:p>
      <w:pPr>
        <w:spacing w:after="100"/>
      </w:pPr>
      <w:r>
        <w:rPr>
          <w:b/>
          <w:bCs/>
        </w:rPr>
        <w:t xml:space="preserve">Purpose: </w:t>
      </w:r>
      <w:r>
        <w:t xml:space="preserve">Product knowledge assessment and continuous MR training.</w:t>
      </w:r>
    </w:p>
    <w:p>
      <w:pPr>
        <w:spacing w:after="100"/>
      </w:pPr>
      <w:r>
        <w:rPr>
          <w:b/>
          <w:bCs/>
        </w:rPr>
        <w:t xml:space="preserve">Key Features:</w:t>
      </w:r>
    </w:p>
    <w:p>
      <w:pPr>
        <w:pStyle w:val="ListParagraph"/>
        <w:numPr>
          <w:ilvl w:val="0"/>
          <w:numId w:val="2"/>
        </w:numPr>
      </w:pPr>
      <w:r>
        <w:rPr>
          <w:b/>
          <w:bCs/>
        </w:rPr>
        <w:t xml:space="preserve">Product-based Quizzes: </w:t>
      </w:r>
      <w:r>
        <w:t xml:space="preserve">Easy/Medium/Hard difficulty levels per product</w:t>
      </w:r>
    </w:p>
    <w:p>
      <w:pPr>
        <w:pStyle w:val="ListParagraph"/>
        <w:numPr>
          <w:ilvl w:val="0"/>
          <w:numId w:val="2"/>
        </w:numPr>
      </w:pPr>
      <w:r>
        <w:rPr>
          <w:b/>
          <w:bCs/>
        </w:rPr>
        <w:t xml:space="preserve">External Assignment: </w:t>
      </w:r>
      <w:r>
        <w:t xml:space="preserve">HO assigns quizzes via website, URL sent to MR via WhatsApp</w:t>
      </w:r>
    </w:p>
    <w:p>
      <w:pPr>
        <w:pStyle w:val="ListParagraph"/>
        <w:numPr>
          <w:ilvl w:val="0"/>
          <w:numId w:val="2"/>
        </w:numPr>
      </w:pPr>
      <w:r>
        <w:rPr>
          <w:b/>
          <w:bCs/>
        </w:rPr>
        <w:t xml:space="preserve">One Question at a Time: </w:t>
      </w:r>
      <w:r>
        <w:t xml:space="preserve">Sequential delivery with wait for response</w:t>
      </w:r>
    </w:p>
    <w:p>
      <w:pPr>
        <w:pStyle w:val="ListParagraph"/>
        <w:numPr>
          <w:ilvl w:val="0"/>
          <w:numId w:val="2"/>
        </w:numPr>
      </w:pPr>
      <w:r>
        <w:rPr>
          <w:b/>
          <w:bCs/>
        </w:rPr>
        <w:t xml:space="preserve">Time Limit: </w:t>
      </w:r>
      <w:r>
        <w:t xml:space="preserve">5-minute quiz session with auto-close on expiry</w:t>
      </w:r>
    </w:p>
    <w:p>
      <w:pPr>
        <w:spacing w:after="100"/>
      </w:pPr>
      <w:r>
        <w:rPr>
          <w:b/>
          <w:bCs/>
        </w:rPr>
        <w:t xml:space="preserve">Scoring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5000"/>
        <w:gridCol w:w="43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Points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Correct on first attempt</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1.0</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Correct after hint (second attempt)</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0.5</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Wrong after both attempts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0.0</w:t>
            </w:r>
          </w:p>
        </w:tc>
      </w:tr>
    </w:tbl>
    <w:p>
      <w:pPr>
        <w:pStyle w:val="Heading2"/>
      </w:pPr>
      <w:r>
        <w:t xml:space="preserve">6.5 HCP Wishes</w:t>
      </w:r>
    </w:p>
    <w:p>
      <w:pPr>
        <w:spacing w:after="100"/>
      </w:pPr>
      <w:r>
        <w:rPr>
          <w:b/>
          <w:bCs/>
        </w:rPr>
        <w:t xml:space="preserve">Purpose: </w:t>
      </w:r>
      <w:r>
        <w:t xml:space="preserve">Generate warm greeting messages for healthcare professionals.</w:t>
      </w:r>
    </w:p>
    <w:p>
      <w:pPr>
        <w:spacing w:after="100"/>
      </w:pPr>
      <w:r>
        <w:rPr>
          <w:b/>
          <w:bCs/>
        </w:rPr>
        <w:t xml:space="preserve">Workflow:</w:t>
      </w:r>
    </w:p>
    <w:p>
      <w:pPr>
        <w:pStyle w:val="ListParagraph"/>
        <w:numPr>
          <w:ilvl w:val="0"/>
          <w:numId w:val="7"/>
        </w:numPr>
      </w:pPr>
      <w:r>
        <w:t xml:space="preserve">MR requests wish (e.g., 'Diwali wish for Dr. Mehta')</w:t>
      </w:r>
    </w:p>
    <w:p>
      <w:pPr>
        <w:pStyle w:val="ListParagraph"/>
        <w:numPr>
          <w:ilvl w:val="0"/>
          <w:numId w:val="7"/>
        </w:numPr>
      </w:pPr>
      <w:r>
        <w:t xml:space="preserve">System fetches appropriate template image from database</w:t>
      </w:r>
    </w:p>
    <w:p>
      <w:pPr>
        <w:pStyle w:val="ListParagraph"/>
        <w:numPr>
          <w:ilvl w:val="0"/>
          <w:numId w:val="7"/>
        </w:numPr>
      </w:pPr>
      <w:r>
        <w:t xml:space="preserve">Gemini generates personalized wish message</w:t>
      </w:r>
    </w:p>
    <w:p>
      <w:pPr>
        <w:pStyle w:val="ListParagraph"/>
        <w:numPr>
          <w:ilvl w:val="0"/>
          <w:numId w:val="7"/>
        </w:numPr>
      </w:pPr>
      <w:r>
        <w:t xml:space="preserve">Image with caption sent to MR (not directly to doctor)</w:t>
      </w:r>
    </w:p>
    <w:p>
      <w:pPr>
        <w:pStyle w:val="ListParagraph"/>
        <w:numPr>
          <w:ilvl w:val="0"/>
          <w:numId w:val="7"/>
        </w:numPr>
      </w:pPr>
      <w:r>
        <w:t xml:space="preserve">MR forwards to HCP via their personal WhatsApp</w:t>
      </w:r>
    </w:p>
    <w:p>
      <w:pPr>
        <w:pStyle w:val="Heading2"/>
      </w:pPr>
      <w:r>
        <w:t xml:space="preserve">6.6 Team Management (HO Only)</w:t>
      </w:r>
    </w:p>
    <w:p>
      <w:pPr>
        <w:spacing w:after="100"/>
      </w:pPr>
      <w:r>
        <w:rPr>
          <w:b/>
          <w:bCs/>
        </w:rPr>
        <w:t xml:space="preserve">Purpose: </w:t>
      </w:r>
      <w:r>
        <w:t xml:space="preserve">Monitor and manage team performance.</w:t>
      </w:r>
    </w:p>
    <w:p>
      <w:pPr>
        <w:spacing w:after="100"/>
      </w:pPr>
      <w:r>
        <w:rPr>
          <w:b/>
          <w:bCs/>
        </w:rPr>
        <w:t xml:space="preserve">Capabilities:</w:t>
      </w:r>
    </w:p>
    <w:p>
      <w:pPr>
        <w:pStyle w:val="ListParagraph"/>
        <w:numPr>
          <w:ilvl w:val="0"/>
          <w:numId w:val="2"/>
        </w:numPr>
      </w:pPr>
      <w:r>
        <w:rPr>
          <w:b/>
          <w:bCs/>
        </w:rPr>
        <w:t xml:space="preserve">Check Team: </w:t>
      </w:r>
      <w:r>
        <w:t xml:space="preserve">View all MRs' target progress with summary statistics</w:t>
      </w:r>
    </w:p>
    <w:p>
      <w:pPr>
        <w:pStyle w:val="ListParagraph"/>
        <w:numPr>
          <w:ilvl w:val="0"/>
          <w:numId w:val="2"/>
        </w:numPr>
      </w:pPr>
      <w:r>
        <w:rPr>
          <w:b/>
          <w:bCs/>
        </w:rPr>
        <w:t xml:space="preserve">Smart Reminders: </w:t>
      </w:r>
      <w:r>
        <w:t xml:space="preserve">Filter by remind_type (amount/visits/all), area, month</w:t>
      </w:r>
    </w:p>
    <w:p>
      <w:pPr>
        <w:pStyle w:val="ListParagraph"/>
        <w:numPr>
          <w:ilvl w:val="0"/>
          <w:numId w:val="2"/>
        </w:numPr>
      </w:pPr>
      <w:r>
        <w:rPr>
          <w:b/>
          <w:bCs/>
        </w:rPr>
        <w:t xml:space="preserve">Batch Notifications: </w:t>
      </w:r>
      <w:r>
        <w:t xml:space="preserve">Send reminders to multiple MRs with 1-second delay (rate limiting)</w:t>
      </w:r>
    </w:p>
    <w:p>
      <w:pPr>
        <w:pStyle w:val="ListParagraph"/>
        <w:numPr>
          <w:ilvl w:val="0"/>
          <w:numId w:val="2"/>
        </w:numPr>
      </w:pPr>
      <w:r>
        <w:rPr>
          <w:b/>
          <w:bCs/>
        </w:rPr>
        <w:t xml:space="preserve">Incident Overview: </w:t>
      </w:r>
      <w:r>
        <w:t xml:space="preserve">View all open incidents from team with priority sorting</w:t>
      </w:r>
    </w:p>
    <w:p>
      <w:r>
        <w:br w:type="page"/>
      </w:r>
    </w:p>
    <w:p>
      <w:pPr>
        <w:pStyle w:val="Heading1"/>
      </w:pPr>
      <w:r>
        <w:t xml:space="preserve">7. Database Schema</w:t>
      </w:r>
    </w:p>
    <w:p>
      <w:pPr>
        <w:pStyle w:val="Heading2"/>
      </w:pPr>
      <w:r>
        <w:t xml:space="preserve">7.1 Core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Table</w:t>
            </w:r>
          </w:p>
        </w:tc>
        <w:tc>
          <w:tcPr>
            <w:tcW w:type="dxa" w:w="586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Purpose</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staff</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User management (MR/HO roles, reporting hierarchy, phone numbers)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targets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Monthly targets with auto-calculated status (amount + visits)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incidents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Issue tracking with resolution workflow</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campaigns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Marketing campaigns for prescription collection</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upload_tokens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Temporary upload link management (24-hour validity)</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prescription_uploads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Uploaded prescription images with campaign linking</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products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Product catalog for quiz association</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quizzes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Quiz definitions with difficulty levels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quiz_questions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Questions with options, hints, and correct answers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quiz_attempts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User quiz responses with scoring</w:t>
            </w:r>
          </w:p>
        </w:tc>
      </w:tr>
    </w:tbl>
    <w:p>
      <w:pPr>
        <w:pStyle w:val="Heading2"/>
      </w:pPr>
      <w:r>
        <w:t xml:space="preserve">7.2 Key Design Principles</w:t>
      </w:r>
    </w:p>
    <w:p>
      <w:pPr>
        <w:pStyle w:val="ListParagraph"/>
        <w:numPr>
          <w:ilvl w:val="0"/>
          <w:numId w:val="2"/>
        </w:numPr>
      </w:pPr>
      <w:r>
        <w:rPr>
          <w:b/>
          <w:bCs/>
        </w:rPr>
        <w:t xml:space="preserve">UUID Primary Keys: </w:t>
      </w:r>
      <w:r>
        <w:t xml:space="preserve">All tables use UUID for scalability and security</w:t>
      </w:r>
    </w:p>
    <w:p>
      <w:pPr>
        <w:pStyle w:val="ListParagraph"/>
        <w:numPr>
          <w:ilvl w:val="0"/>
          <w:numId w:val="2"/>
        </w:numPr>
      </w:pPr>
      <w:r>
        <w:rPr>
          <w:b/>
          <w:bCs/>
        </w:rPr>
        <w:t xml:space="preserve">Generated Columns: </w:t>
      </w:r>
      <w:r>
        <w:t xml:space="preserve">Auto-calculations for target status (database-enforced business logic)</w:t>
      </w:r>
    </w:p>
    <w:p>
      <w:pPr>
        <w:pStyle w:val="ListParagraph"/>
        <w:numPr>
          <w:ilvl w:val="0"/>
          <w:numId w:val="2"/>
        </w:numPr>
      </w:pPr>
      <w:r>
        <w:rPr>
          <w:b/>
          <w:bCs/>
        </w:rPr>
        <w:t xml:space="preserve">Foreign Key Relationships: </w:t>
      </w:r>
      <w:r>
        <w:t xml:space="preserve">Strict referential integrity across all tables</w:t>
      </w:r>
    </w:p>
    <w:p>
      <w:pPr>
        <w:pStyle w:val="ListParagraph"/>
        <w:numPr>
          <w:ilvl w:val="0"/>
          <w:numId w:val="2"/>
        </w:numPr>
      </w:pPr>
      <w:r>
        <w:rPr>
          <w:b/>
          <w:bCs/>
        </w:rPr>
        <w:t xml:space="preserve">Views for Common Queries: </w:t>
      </w:r>
      <w:r>
        <w:t xml:space="preserve">v_target_progress, v_campaign_uploads, v_open_incidents</w:t>
      </w:r>
    </w:p>
    <w:p>
      <w:pPr>
        <w:pStyle w:val="ListParagraph"/>
        <w:numPr>
          <w:ilvl w:val="0"/>
          <w:numId w:val="2"/>
        </w:numPr>
      </w:pPr>
      <w:r>
        <w:rPr>
          <w:b/>
          <w:bCs/>
        </w:rPr>
        <w:t xml:space="preserve">Stored Functions: </w:t>
      </w:r>
      <w:r>
        <w:t xml:space="preserve">Complex operations encapsulated in database functions</w:t>
      </w:r>
    </w:p>
    <w:p>
      <w:pPr>
        <w:pStyle w:val="Heading2"/>
      </w:pPr>
      <w:r>
        <w:t xml:space="preserve">7.3 Critical Relationships</w:t>
      </w:r>
    </w:p>
    <w:p>
      <w:pPr>
        <w:pStyle w:val="ListParagraph"/>
        <w:numPr>
          <w:ilvl w:val="0"/>
          <w:numId w:val="2"/>
        </w:numPr>
      </w:pPr>
      <w:r>
        <w:rPr>
          <w:b/>
          <w:bCs/>
        </w:rPr>
        <w:t xml:space="preserve">staff.reporting_to → staff.id: </w:t>
      </w:r>
      <w:r>
        <w:t xml:space="preserve">MR reports to one HO</w:t>
      </w:r>
    </w:p>
    <w:p>
      <w:pPr>
        <w:pStyle w:val="ListParagraph"/>
        <w:numPr>
          <w:ilvl w:val="0"/>
          <w:numId w:val="2"/>
        </w:numPr>
      </w:pPr>
      <w:r>
        <w:rPr>
          <w:b/>
          <w:bCs/>
        </w:rPr>
        <w:t xml:space="preserve">targets.mr_id → staff.id: </w:t>
      </w:r>
      <w:r>
        <w:t xml:space="preserve">Each target belongs to one MR</w:t>
      </w:r>
    </w:p>
    <w:p>
      <w:pPr>
        <w:pStyle w:val="ListParagraph"/>
        <w:numPr>
          <w:ilvl w:val="0"/>
          <w:numId w:val="2"/>
        </w:numPr>
      </w:pPr>
      <w:r>
        <w:rPr>
          <w:b/>
          <w:bCs/>
        </w:rPr>
        <w:t xml:space="preserve">incidents.work_id → works.id: </w:t>
      </w:r>
      <w:r>
        <w:t xml:space="preserve">Optional task linking for incidents</w:t>
      </w:r>
    </w:p>
    <w:p>
      <w:pPr>
        <w:pStyle w:val="ListParagraph"/>
        <w:numPr>
          <w:ilvl w:val="0"/>
          <w:numId w:val="2"/>
        </w:numPr>
      </w:pPr>
      <w:r>
        <w:rPr>
          <w:b/>
          <w:bCs/>
        </w:rPr>
        <w:t xml:space="preserve">prescription_uploads.token_id → upload_tokens.id: </w:t>
      </w:r>
      <w:r>
        <w:t xml:space="preserve">Upload tracking via tokens</w:t>
      </w:r>
    </w:p>
    <w:p>
      <w:r>
        <w:br w:type="page"/>
      </w:r>
    </w:p>
    <w:p>
      <w:pPr>
        <w:pStyle w:val="Heading1"/>
      </w:pPr>
      <w:r>
        <w:t xml:space="preserve">8. n8n Workflow Architecture</w:t>
      </w:r>
    </w:p>
    <w:p>
      <w:pPr>
        <w:pStyle w:val="Heading2"/>
      </w:pPr>
      <w:r>
        <w:t xml:space="preserve">8.1 Main Workflow</w:t>
      </w:r>
    </w:p>
    <w:p>
      <w:pPr>
        <w:spacing w:after="200"/>
      </w:pPr>
      <w:r>
        <w:t xml:space="preserve">The main workflow handles all incoming WhatsApp messages with intelligent routing:</w:t>
      </w:r>
    </w:p>
    <w:p>
      <w:pPr>
        <w:pStyle w:val="ListParagraph"/>
        <w:numPr>
          <w:ilvl w:val="0"/>
          <w:numId w:val="2"/>
        </w:numPr>
      </w:pPr>
      <w:r>
        <w:rPr>
          <w:b/>
          <w:bCs/>
        </w:rPr>
        <w:t xml:space="preserve">WhatsApp Trigger: </w:t>
      </w:r>
      <w:r>
        <w:t xml:space="preserve">Receives incoming messages via Meta Cloud API webhook</w:t>
      </w:r>
    </w:p>
    <w:p>
      <w:pPr>
        <w:pStyle w:val="ListParagraph"/>
        <w:numPr>
          <w:ilvl w:val="0"/>
          <w:numId w:val="2"/>
        </w:numPr>
      </w:pPr>
      <w:r>
        <w:rPr>
          <w:b/>
          <w:bCs/>
        </w:rPr>
        <w:t xml:space="preserve">Authentication Node: </w:t>
      </w:r>
      <w:r>
        <w:t xml:space="preserve">Validates phone number against staff database</w:t>
      </w:r>
    </w:p>
    <w:p>
      <w:pPr>
        <w:pStyle w:val="ListParagraph"/>
        <w:numPr>
          <w:ilvl w:val="0"/>
          <w:numId w:val="2"/>
        </w:numPr>
      </w:pPr>
      <w:r>
        <w:rPr>
          <w:b/>
          <w:bCs/>
        </w:rPr>
        <w:t xml:space="preserve">Message Type Router: </w:t>
      </w:r>
      <w:r>
        <w:t xml:space="preserve">Routes based on message.type (text, image, etc.)</w:t>
      </w:r>
    </w:p>
    <w:p>
      <w:pPr>
        <w:pStyle w:val="ListParagraph"/>
        <w:numPr>
          <w:ilvl w:val="0"/>
          <w:numId w:val="2"/>
        </w:numPr>
      </w:pPr>
      <w:r>
        <w:rPr>
          <w:b/>
          <w:bCs/>
        </w:rPr>
        <w:t xml:space="preserve">Gemini AI Agent: </w:t>
      </w:r>
      <w:r>
        <w:t xml:space="preserve">Processes natural language with function calling</w:t>
      </w:r>
    </w:p>
    <w:p>
      <w:pPr>
        <w:pStyle w:val="ListParagraph"/>
        <w:numPr>
          <w:ilvl w:val="0"/>
          <w:numId w:val="2"/>
        </w:numPr>
      </w:pPr>
      <w:r>
        <w:rPr>
          <w:b/>
          <w:bCs/>
        </w:rPr>
        <w:t xml:space="preserve">Response Handler: </w:t>
      </w:r>
      <w:r>
        <w:t xml:space="preserve">Formats and sends WhatsApp response</w:t>
      </w:r>
    </w:p>
    <w:p>
      <w:pPr>
        <w:pStyle w:val="Heading2"/>
      </w:pPr>
      <w:r>
        <w:t xml:space="preserve">8.2 Tools Workflow</w:t>
      </w:r>
    </w:p>
    <w:p>
      <w:pPr>
        <w:spacing w:after="200"/>
      </w:pPr>
      <w:r>
        <w:t xml:space="preserve">Connected to Gemini Agent via Execute Workflow node: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4000"/>
        <w:gridCol w:w="25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Tool</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Function</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Access</w:t>
            </w:r>
          </w:p>
        </w:tc>
      </w:tr>
      <w:tr>
        <w:tc>
          <w:tcPr>
            <w:tcBorders>
              <w:top w:val="single" w:color="CCCCCC" w:sz="1"/>
              <w:left w:val="single" w:color="CCCCCC" w:sz="1"/>
              <w:bottom w:val="single" w:color="CCCCCC" w:sz="1"/>
              <w:right w:val="single" w:color="CCCCCC" w:sz="1"/>
            </w:tcBorders>
          </w:tcPr>
          <w:p>
            <w:r>
              <w:rPr>
                <w:sz w:val="20"/>
                <w:szCs w:val="20"/>
              </w:rPr>
              <w:t xml:space="preserve">get_pending</w:t>
            </w:r>
          </w:p>
        </w:tc>
        <w:tc>
          <w:tcPr>
            <w:tcBorders>
              <w:top w:val="single" w:color="CCCCCC" w:sz="1"/>
              <w:left w:val="single" w:color="CCCCCC" w:sz="1"/>
              <w:bottom w:val="single" w:color="CCCCCC" w:sz="1"/>
              <w:right w:val="single" w:color="CCCCCC" w:sz="1"/>
            </w:tcBorders>
          </w:tcPr>
          <w:p>
            <w:r>
              <w:rPr>
                <w:sz w:val="20"/>
                <w:szCs w:val="20"/>
              </w:rPr>
              <w:t xml:space="preserve">Fetch MR's pending targets</w:t>
            </w:r>
          </w:p>
        </w:tc>
        <w:tc>
          <w:tcPr>
            <w:tcBorders>
              <w:top w:val="single" w:color="CCCCCC" w:sz="1"/>
              <w:left w:val="single" w:color="CCCCCC" w:sz="1"/>
              <w:bottom w:val="single" w:color="CCCCCC" w:sz="1"/>
              <w:right w:val="single" w:color="CCCCCC" w:sz="1"/>
            </w:tcBorders>
          </w:tcPr>
          <w:p>
            <w:r>
              <w:rPr>
                <w:sz w:val="20"/>
                <w:szCs w:val="20"/>
              </w:rPr>
              <w:t xml:space="preserve">All</w:t>
            </w:r>
          </w:p>
        </w:tc>
      </w:tr>
      <w:tr>
        <w:tc>
          <w:tcPr>
            <w:tcBorders>
              <w:top w:val="single" w:color="CCCCCC" w:sz="1"/>
              <w:left w:val="single" w:color="CCCCCC" w:sz="1"/>
              <w:bottom w:val="single" w:color="CCCCCC" w:sz="1"/>
              <w:right w:val="single" w:color="CCCCCC" w:sz="1"/>
            </w:tcBorders>
          </w:tcPr>
          <w:p>
            <w:r>
              <w:rPr>
                <w:sz w:val="20"/>
                <w:szCs w:val="20"/>
              </w:rPr>
              <w:t xml:space="preserve">update_target</w:t>
            </w:r>
          </w:p>
        </w:tc>
        <w:tc>
          <w:tcPr>
            <w:tcBorders>
              <w:top w:val="single" w:color="CCCCCC" w:sz="1"/>
              <w:left w:val="single" w:color="CCCCCC" w:sz="1"/>
              <w:bottom w:val="single" w:color="CCCCCC" w:sz="1"/>
              <w:right w:val="single" w:color="CCCCCC" w:sz="1"/>
            </w:tcBorders>
          </w:tcPr>
          <w:p>
            <w:r>
              <w:rPr>
                <w:sz w:val="20"/>
                <w:szCs w:val="20"/>
              </w:rPr>
              <w:t xml:space="preserve">Update amount or visits (increment)</w:t>
            </w:r>
          </w:p>
        </w:tc>
        <w:tc>
          <w:tcPr>
            <w:tcBorders>
              <w:top w:val="single" w:color="CCCCCC" w:sz="1"/>
              <w:left w:val="single" w:color="CCCCCC" w:sz="1"/>
              <w:bottom w:val="single" w:color="CCCCCC" w:sz="1"/>
              <w:right w:val="single" w:color="CCCCCC" w:sz="1"/>
            </w:tcBorders>
          </w:tcPr>
          <w:p>
            <w:r>
              <w:rPr>
                <w:sz w:val="20"/>
                <w:szCs w:val="20"/>
              </w:rPr>
              <w:t xml:space="preserve">All</w:t>
            </w:r>
          </w:p>
        </w:tc>
      </w:tr>
      <w:tr>
        <w:tc>
          <w:tcPr>
            <w:tcBorders>
              <w:top w:val="single" w:color="CCCCCC" w:sz="1"/>
              <w:left w:val="single" w:color="CCCCCC" w:sz="1"/>
              <w:bottom w:val="single" w:color="CCCCCC" w:sz="1"/>
              <w:right w:val="single" w:color="CCCCCC" w:sz="1"/>
            </w:tcBorders>
          </w:tcPr>
          <w:p>
            <w:r>
              <w:rPr>
                <w:sz w:val="20"/>
                <w:szCs w:val="20"/>
              </w:rPr>
              <w:t xml:space="preserve">check_team</w:t>
            </w:r>
          </w:p>
        </w:tc>
        <w:tc>
          <w:tcPr>
            <w:tcBorders>
              <w:top w:val="single" w:color="CCCCCC" w:sz="1"/>
              <w:left w:val="single" w:color="CCCCCC" w:sz="1"/>
              <w:bottom w:val="single" w:color="CCCCCC" w:sz="1"/>
              <w:right w:val="single" w:color="CCCCCC" w:sz="1"/>
            </w:tcBorders>
          </w:tcPr>
          <w:p>
            <w:r>
              <w:rPr>
                <w:sz w:val="20"/>
                <w:szCs w:val="20"/>
              </w:rPr>
              <w:t xml:space="preserve">View team target status</w:t>
            </w:r>
          </w:p>
        </w:tc>
        <w:tc>
          <w:tcPr>
            <w:tcBorders>
              <w:top w:val="single" w:color="CCCCCC" w:sz="1"/>
              <w:left w:val="single" w:color="CCCCCC" w:sz="1"/>
              <w:bottom w:val="single" w:color="CCCCCC" w:sz="1"/>
              <w:right w:val="single" w:color="CCCCCC" w:sz="1"/>
            </w:tcBorders>
          </w:tcPr>
          <w:p>
            <w:r>
              <w:rPr>
                <w:sz w:val="20"/>
                <w:szCs w:val="20"/>
              </w:rPr>
              <w:t xml:space="preserve">HO</w:t>
            </w:r>
          </w:p>
        </w:tc>
      </w:tr>
      <w:tr>
        <w:tc>
          <w:tcPr>
            <w:tcBorders>
              <w:top w:val="single" w:color="CCCCCC" w:sz="1"/>
              <w:left w:val="single" w:color="CCCCCC" w:sz="1"/>
              <w:bottom w:val="single" w:color="CCCCCC" w:sz="1"/>
              <w:right w:val="single" w:color="CCCCCC" w:sz="1"/>
            </w:tcBorders>
          </w:tcPr>
          <w:p>
            <w:r>
              <w:rPr>
                <w:sz w:val="20"/>
                <w:szCs w:val="20"/>
              </w:rPr>
              <w:t xml:space="preserve">remind_team</w:t>
            </w:r>
          </w:p>
        </w:tc>
        <w:tc>
          <w:tcPr>
            <w:tcBorders>
              <w:top w:val="single" w:color="CCCCCC" w:sz="1"/>
              <w:left w:val="single" w:color="CCCCCC" w:sz="1"/>
              <w:bottom w:val="single" w:color="CCCCCC" w:sz="1"/>
              <w:right w:val="single" w:color="CCCCCC" w:sz="1"/>
            </w:tcBorders>
          </w:tcPr>
          <w:p>
            <w:r>
              <w:rPr>
                <w:sz w:val="20"/>
                <w:szCs w:val="20"/>
              </w:rPr>
              <w:t xml:space="preserve">Send filtered reminders</w:t>
            </w:r>
          </w:p>
        </w:tc>
        <w:tc>
          <w:tcPr>
            <w:tcBorders>
              <w:top w:val="single" w:color="CCCCCC" w:sz="1"/>
              <w:left w:val="single" w:color="CCCCCC" w:sz="1"/>
              <w:bottom w:val="single" w:color="CCCCCC" w:sz="1"/>
              <w:right w:val="single" w:color="CCCCCC" w:sz="1"/>
            </w:tcBorders>
          </w:tcPr>
          <w:p>
            <w:r>
              <w:rPr>
                <w:sz w:val="20"/>
                <w:szCs w:val="20"/>
              </w:rPr>
              <w:t xml:space="preserve">HO</w:t>
            </w:r>
          </w:p>
        </w:tc>
      </w:tr>
      <w:tr>
        <w:tc>
          <w:tcPr>
            <w:tcBorders>
              <w:top w:val="single" w:color="CCCCCC" w:sz="1"/>
              <w:left w:val="single" w:color="CCCCCC" w:sz="1"/>
              <w:bottom w:val="single" w:color="CCCCCC" w:sz="1"/>
              <w:right w:val="single" w:color="CCCCCC" w:sz="1"/>
            </w:tcBorders>
          </w:tcPr>
          <w:p>
            <w:r>
              <w:rPr>
                <w:sz w:val="20"/>
                <w:szCs w:val="20"/>
              </w:rPr>
              <w:t xml:space="preserve">report_issue</w:t>
            </w:r>
          </w:p>
        </w:tc>
        <w:tc>
          <w:tcPr>
            <w:tcBorders>
              <w:top w:val="single" w:color="CCCCCC" w:sz="1"/>
              <w:left w:val="single" w:color="CCCCCC" w:sz="1"/>
              <w:bottom w:val="single" w:color="CCCCCC" w:sz="1"/>
              <w:right w:val="single" w:color="CCCCCC" w:sz="1"/>
            </w:tcBorders>
          </w:tcPr>
          <w:p>
            <w:r>
              <w:rPr>
                <w:sz w:val="20"/>
                <w:szCs w:val="20"/>
              </w:rPr>
              <w:t xml:space="preserve">Create incident record</w:t>
            </w:r>
          </w:p>
        </w:tc>
        <w:tc>
          <w:tcPr>
            <w:tcBorders>
              <w:top w:val="single" w:color="CCCCCC" w:sz="1"/>
              <w:left w:val="single" w:color="CCCCCC" w:sz="1"/>
              <w:bottom w:val="single" w:color="CCCCCC" w:sz="1"/>
              <w:right w:val="single" w:color="CCCCCC" w:sz="1"/>
            </w:tcBorders>
          </w:tcPr>
          <w:p>
            <w:r>
              <w:rPr>
                <w:sz w:val="20"/>
                <w:szCs w:val="20"/>
              </w:rPr>
              <w:t xml:space="preserve">All</w:t>
            </w:r>
          </w:p>
        </w:tc>
      </w:tr>
      <w:tr>
        <w:tc>
          <w:tcPr>
            <w:tcBorders>
              <w:top w:val="single" w:color="CCCCCC" w:sz="1"/>
              <w:left w:val="single" w:color="CCCCCC" w:sz="1"/>
              <w:bottom w:val="single" w:color="CCCCCC" w:sz="1"/>
              <w:right w:val="single" w:color="CCCCCC" w:sz="1"/>
            </w:tcBorders>
          </w:tcPr>
          <w:p>
            <w:r>
              <w:rPr>
                <w:sz w:val="20"/>
                <w:szCs w:val="20"/>
              </w:rPr>
              <w:t xml:space="preserve">add_issue_details</w:t>
            </w:r>
          </w:p>
        </w:tc>
        <w:tc>
          <w:tcPr>
            <w:tcBorders>
              <w:top w:val="single" w:color="CCCCCC" w:sz="1"/>
              <w:left w:val="single" w:color="CCCCCC" w:sz="1"/>
              <w:bottom w:val="single" w:color="CCCCCC" w:sz="1"/>
              <w:right w:val="single" w:color="CCCCCC" w:sz="1"/>
            </w:tcBorders>
          </w:tcPr>
          <w:p>
            <w:r>
              <w:rPr>
                <w:sz w:val="20"/>
                <w:szCs w:val="20"/>
              </w:rPr>
              <w:t xml:space="preserve">Add follow-up info</w:t>
            </w:r>
          </w:p>
        </w:tc>
        <w:tc>
          <w:tcPr>
            <w:tcBorders>
              <w:top w:val="single" w:color="CCCCCC" w:sz="1"/>
              <w:left w:val="single" w:color="CCCCCC" w:sz="1"/>
              <w:bottom w:val="single" w:color="CCCCCC" w:sz="1"/>
              <w:right w:val="single" w:color="CCCCCC" w:sz="1"/>
            </w:tcBorders>
          </w:tcPr>
          <w:p>
            <w:r>
              <w:rPr>
                <w:sz w:val="20"/>
                <w:szCs w:val="20"/>
              </w:rPr>
              <w:t xml:space="preserve">All</w:t>
            </w:r>
          </w:p>
        </w:tc>
      </w:tr>
      <w:tr>
        <w:tc>
          <w:tcPr>
            <w:tcBorders>
              <w:top w:val="single" w:color="CCCCCC" w:sz="1"/>
              <w:left w:val="single" w:color="CCCCCC" w:sz="1"/>
              <w:bottom w:val="single" w:color="CCCCCC" w:sz="1"/>
              <w:right w:val="single" w:color="CCCCCC" w:sz="1"/>
            </w:tcBorders>
          </w:tcPr>
          <w:p>
            <w:r>
              <w:rPr>
                <w:sz w:val="20"/>
                <w:szCs w:val="20"/>
              </w:rPr>
              <w:t xml:space="preserve">check_incidents</w:t>
            </w:r>
          </w:p>
        </w:tc>
        <w:tc>
          <w:tcPr>
            <w:tcBorders>
              <w:top w:val="single" w:color="CCCCCC" w:sz="1"/>
              <w:left w:val="single" w:color="CCCCCC" w:sz="1"/>
              <w:bottom w:val="single" w:color="CCCCCC" w:sz="1"/>
              <w:right w:val="single" w:color="CCCCCC" w:sz="1"/>
            </w:tcBorders>
          </w:tcPr>
          <w:p>
            <w:r>
              <w:rPr>
                <w:sz w:val="20"/>
                <w:szCs w:val="20"/>
              </w:rPr>
              <w:t xml:space="preserve">View open incidents</w:t>
            </w:r>
          </w:p>
        </w:tc>
        <w:tc>
          <w:tcPr>
            <w:tcBorders>
              <w:top w:val="single" w:color="CCCCCC" w:sz="1"/>
              <w:left w:val="single" w:color="CCCCCC" w:sz="1"/>
              <w:bottom w:val="single" w:color="CCCCCC" w:sz="1"/>
              <w:right w:val="single" w:color="CCCCCC" w:sz="1"/>
            </w:tcBorders>
          </w:tcPr>
          <w:p>
            <w:r>
              <w:rPr>
                <w:sz w:val="20"/>
                <w:szCs w:val="20"/>
              </w:rPr>
              <w:t xml:space="preserve">HO</w:t>
            </w:r>
          </w:p>
        </w:tc>
      </w:tr>
      <w:tr>
        <w:tc>
          <w:tcPr>
            <w:tcBorders>
              <w:top w:val="single" w:color="CCCCCC" w:sz="1"/>
              <w:left w:val="single" w:color="CCCCCC" w:sz="1"/>
              <w:bottom w:val="single" w:color="CCCCCC" w:sz="1"/>
              <w:right w:val="single" w:color="CCCCCC" w:sz="1"/>
            </w:tcBorders>
          </w:tcPr>
          <w:p>
            <w:r>
              <w:rPr>
                <w:sz w:val="20"/>
                <w:szCs w:val="20"/>
              </w:rPr>
              <w:t xml:space="preserve">resolve_issue</w:t>
            </w:r>
          </w:p>
        </w:tc>
        <w:tc>
          <w:tcPr>
            <w:tcBorders>
              <w:top w:val="single" w:color="CCCCCC" w:sz="1"/>
              <w:left w:val="single" w:color="CCCCCC" w:sz="1"/>
              <w:bottom w:val="single" w:color="CCCCCC" w:sz="1"/>
              <w:right w:val="single" w:color="CCCCCC" w:sz="1"/>
            </w:tcBorders>
          </w:tcPr>
          <w:p>
            <w:r>
              <w:rPr>
                <w:sz w:val="20"/>
                <w:szCs w:val="20"/>
              </w:rPr>
              <w:t xml:space="preserve">Close incident with notes</w:t>
            </w:r>
          </w:p>
        </w:tc>
        <w:tc>
          <w:tcPr>
            <w:tcBorders>
              <w:top w:val="single" w:color="CCCCCC" w:sz="1"/>
              <w:left w:val="single" w:color="CCCCCC" w:sz="1"/>
              <w:bottom w:val="single" w:color="CCCCCC" w:sz="1"/>
              <w:right w:val="single" w:color="CCCCCC" w:sz="1"/>
            </w:tcBorders>
          </w:tcPr>
          <w:p>
            <w:r>
              <w:rPr>
                <w:sz w:val="20"/>
                <w:szCs w:val="20"/>
              </w:rPr>
              <w:t xml:space="preserve">HO</w:t>
            </w:r>
          </w:p>
        </w:tc>
      </w:tr>
      <w:tr>
        <w:tc>
          <w:tcPr>
            <w:tcBorders>
              <w:top w:val="single" w:color="CCCCCC" w:sz="1"/>
              <w:left w:val="single" w:color="CCCCCC" w:sz="1"/>
              <w:bottom w:val="single" w:color="CCCCCC" w:sz="1"/>
              <w:right w:val="single" w:color="CCCCCC" w:sz="1"/>
            </w:tcBorders>
          </w:tcPr>
          <w:p>
            <w:r>
              <w:rPr>
                <w:sz w:val="20"/>
                <w:szCs w:val="20"/>
              </w:rPr>
              <w:t xml:space="preserve">generate_upload_link</w:t>
            </w:r>
          </w:p>
        </w:tc>
        <w:tc>
          <w:tcPr>
            <w:tcBorders>
              <w:top w:val="single" w:color="CCCCCC" w:sz="1"/>
              <w:left w:val="single" w:color="CCCCCC" w:sz="1"/>
              <w:bottom w:val="single" w:color="CCCCCC" w:sz="1"/>
              <w:right w:val="single" w:color="CCCCCC" w:sz="1"/>
            </w:tcBorders>
          </w:tcPr>
          <w:p>
            <w:r>
              <w:rPr>
                <w:sz w:val="20"/>
                <w:szCs w:val="20"/>
              </w:rPr>
              <w:t xml:space="preserve">Create prescription upload URL</w:t>
            </w:r>
          </w:p>
        </w:tc>
        <w:tc>
          <w:tcPr>
            <w:tcBorders>
              <w:top w:val="single" w:color="CCCCCC" w:sz="1"/>
              <w:left w:val="single" w:color="CCCCCC" w:sz="1"/>
              <w:bottom w:val="single" w:color="CCCCCC" w:sz="1"/>
              <w:right w:val="single" w:color="CCCCCC" w:sz="1"/>
            </w:tcBorders>
          </w:tcPr>
          <w:p>
            <w:r>
              <w:rPr>
                <w:sz w:val="20"/>
                <w:szCs w:val="20"/>
              </w:rPr>
              <w:t xml:space="preserve">All</w:t>
            </w:r>
          </w:p>
        </w:tc>
      </w:tr>
      <w:tr>
        <w:tc>
          <w:tcPr>
            <w:tcBorders>
              <w:top w:val="single" w:color="CCCCCC" w:sz="1"/>
              <w:left w:val="single" w:color="CCCCCC" w:sz="1"/>
              <w:bottom w:val="single" w:color="CCCCCC" w:sz="1"/>
              <w:right w:val="single" w:color="CCCCCC" w:sz="1"/>
            </w:tcBorders>
          </w:tcPr>
          <w:p>
            <w:r>
              <w:rPr>
                <w:sz w:val="20"/>
                <w:szCs w:val="20"/>
              </w:rPr>
              <w:t xml:space="preserve">hcp_wish</w:t>
            </w:r>
          </w:p>
        </w:tc>
        <w:tc>
          <w:tcPr>
            <w:tcBorders>
              <w:top w:val="single" w:color="CCCCCC" w:sz="1"/>
              <w:left w:val="single" w:color="CCCCCC" w:sz="1"/>
              <w:bottom w:val="single" w:color="CCCCCC" w:sz="1"/>
              <w:right w:val="single" w:color="CCCCCC" w:sz="1"/>
            </w:tcBorders>
          </w:tcPr>
          <w:p>
            <w:r>
              <w:rPr>
                <w:sz w:val="20"/>
                <w:szCs w:val="20"/>
              </w:rPr>
              <w:t xml:space="preserve">Generate HCP wish message</w:t>
            </w:r>
          </w:p>
        </w:tc>
        <w:tc>
          <w:tcPr>
            <w:tcBorders>
              <w:top w:val="single" w:color="CCCCCC" w:sz="1"/>
              <w:left w:val="single" w:color="CCCCCC" w:sz="1"/>
              <w:bottom w:val="single" w:color="CCCCCC" w:sz="1"/>
              <w:right w:val="single" w:color="CCCCCC" w:sz="1"/>
            </w:tcBorders>
          </w:tcPr>
          <w:p>
            <w:r>
              <w:rPr>
                <w:sz w:val="20"/>
                <w:szCs w:val="20"/>
              </w:rPr>
              <w:t xml:space="preserve">All</w:t>
            </w:r>
          </w:p>
        </w:tc>
      </w:tr>
      <w:tr>
        <w:tc>
          <w:tcPr>
            <w:tcBorders>
              <w:top w:val="single" w:color="CCCCCC" w:sz="1"/>
              <w:left w:val="single" w:color="CCCCCC" w:sz="1"/>
              <w:bottom w:val="single" w:color="CCCCCC" w:sz="1"/>
              <w:right w:val="single" w:color="CCCCCC" w:sz="1"/>
            </w:tcBorders>
          </w:tcPr>
          <w:p>
            <w:r>
              <w:rPr>
                <w:sz w:val="20"/>
                <w:szCs w:val="20"/>
              </w:rPr>
              <w:t xml:space="preserve">start_upload</w:t>
            </w:r>
          </w:p>
        </w:tc>
        <w:tc>
          <w:tcPr>
            <w:tcBorders>
              <w:top w:val="single" w:color="CCCCCC" w:sz="1"/>
              <w:left w:val="single" w:color="CCCCCC" w:sz="1"/>
              <w:bottom w:val="single" w:color="CCCCCC" w:sz="1"/>
              <w:right w:val="single" w:color="CCCCCC" w:sz="1"/>
            </w:tcBorders>
          </w:tcPr>
          <w:p>
            <w:r>
              <w:rPr>
                <w:sz w:val="20"/>
                <w:szCs w:val="20"/>
              </w:rPr>
              <w:t xml:space="preserve">Begin image upload session</w:t>
            </w:r>
          </w:p>
        </w:tc>
        <w:tc>
          <w:tcPr>
            <w:tcBorders>
              <w:top w:val="single" w:color="CCCCCC" w:sz="1"/>
              <w:left w:val="single" w:color="CCCCCC" w:sz="1"/>
              <w:bottom w:val="single" w:color="CCCCCC" w:sz="1"/>
              <w:right w:val="single" w:color="CCCCCC" w:sz="1"/>
            </w:tcBorders>
          </w:tcPr>
          <w:p>
            <w:r>
              <w:rPr>
                <w:sz w:val="20"/>
                <w:szCs w:val="20"/>
              </w:rPr>
              <w:t xml:space="preserve">All</w:t>
            </w:r>
          </w:p>
        </w:tc>
      </w:tr>
    </w:tbl>
    <w:p>
      <w:pPr>
        <w:pStyle w:val="Heading2"/>
      </w:pPr>
      <w:r>
        <w:t xml:space="preserve">8.3 Supporting Workflows</w:t>
      </w:r>
    </w:p>
    <w:p>
      <w:pPr>
        <w:pStyle w:val="ListParagraph"/>
        <w:numPr>
          <w:ilvl w:val="0"/>
          <w:numId w:val="2"/>
        </w:numPr>
      </w:pPr>
      <w:r>
        <w:rPr>
          <w:b/>
          <w:bCs/>
        </w:rPr>
        <w:t xml:space="preserve">Webhook: Upload Complete: </w:t>
      </w:r>
      <w:r>
        <w:t xml:space="preserve">Handles prescription upload completion notifications</w:t>
      </w:r>
    </w:p>
    <w:p>
      <w:pPr>
        <w:pStyle w:val="ListParagraph"/>
        <w:numPr>
          <w:ilvl w:val="0"/>
          <w:numId w:val="2"/>
        </w:numPr>
      </w:pPr>
      <w:r>
        <w:rPr>
          <w:b/>
          <w:bCs/>
        </w:rPr>
        <w:t xml:space="preserve">Quiz Assignment Webhook: </w:t>
      </w:r>
      <w:r>
        <w:t xml:space="preserve">Receives quiz assignments from HO dashboard</w:t>
      </w:r>
    </w:p>
    <w:p>
      <w:pPr>
        <w:pStyle w:val="ListParagraph"/>
        <w:numPr>
          <w:ilvl w:val="0"/>
          <w:numId w:val="2"/>
        </w:numPr>
      </w:pPr>
      <w:r>
        <w:rPr>
          <w:b/>
          <w:bCs/>
        </w:rPr>
        <w:t xml:space="preserve">Quiz Response Handler: </w:t>
      </w:r>
      <w:r>
        <w:t xml:space="preserve">Processes quiz answers with scoring logic</w:t>
      </w:r>
    </w:p>
    <w:p>
      <w:pPr>
        <w:pStyle w:val="Heading2"/>
      </w:pPr>
      <w:r>
        <w:t xml:space="preserve">8.4 Cost Optimization Strategies</w:t>
      </w:r>
    </w:p>
    <w:p>
      <w:pPr>
        <w:pStyle w:val="ListParagraph"/>
        <w:numPr>
          <w:ilvl w:val="0"/>
          <w:numId w:val="2"/>
        </w:numPr>
      </w:pPr>
      <w:r>
        <w:rPr>
          <w:b/>
          <w:bCs/>
        </w:rPr>
        <w:t xml:space="preserve">Image Bypass: </w:t>
      </w:r>
      <w:r>
        <w:t xml:space="preserve">Images routed directly to upload flow, skipping Gemini (saves tokens)</w:t>
      </w:r>
    </w:p>
    <w:p>
      <w:pPr>
        <w:pStyle w:val="ListParagraph"/>
        <w:numPr>
          <w:ilvl w:val="0"/>
          <w:numId w:val="2"/>
        </w:numPr>
      </w:pPr>
      <w:r>
        <w:rPr>
          <w:b/>
          <w:bCs/>
        </w:rPr>
        <w:t xml:space="preserve">Keyword Shortcuts: </w:t>
      </w:r>
      <w:r>
        <w:t xml:space="preserve">Common commands ('over', quiz answers) handled without AI</w:t>
      </w:r>
    </w:p>
    <w:p>
      <w:pPr>
        <w:pStyle w:val="ListParagraph"/>
        <w:numPr>
          <w:ilvl w:val="0"/>
          <w:numId w:val="2"/>
        </w:numPr>
      </w:pPr>
      <w:r>
        <w:rPr>
          <w:b/>
          <w:bCs/>
        </w:rPr>
        <w:t xml:space="preserve">Batch Processing: </w:t>
      </w:r>
      <w:r>
        <w:t xml:space="preserve">Team reminders sent with 1-second delays to avoid rate limits</w:t>
      </w:r>
    </w:p>
    <w:p>
      <w:pPr>
        <w:pStyle w:val="ListParagraph"/>
        <w:numPr>
          <w:ilvl w:val="0"/>
          <w:numId w:val="2"/>
        </w:numPr>
      </w:pPr>
      <w:r>
        <w:rPr>
          <w:b/>
          <w:bCs/>
        </w:rPr>
        <w:t xml:space="preserve">Session Memory: </w:t>
      </w:r>
      <w:r>
        <w:t xml:space="preserve">Postgres Chat Memory reduces context token usage</w:t>
      </w:r>
    </w:p>
    <w:p>
      <w:r>
        <w:br w:type="page"/>
      </w:r>
    </w:p>
    <w:p>
      <w:pPr>
        <w:pStyle w:val="Heading1"/>
      </w:pPr>
      <w:r>
        <w:t xml:space="preserve">9. Message Formatting Standards</w:t>
      </w:r>
    </w:p>
    <w:p>
      <w:pPr>
        <w:pStyle w:val="Heading2"/>
      </w:pPr>
      <w:r>
        <w:t xml:space="preserve">9.1 Visual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4000"/>
        <w:gridCol w:w="23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Element</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Example</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Usage</w:t>
            </w:r>
          </w:p>
        </w:tc>
      </w:tr>
      <w:tr>
        <w:tc>
          <w:tcPr>
            <w:tcBorders>
              <w:top w:val="single" w:color="CCCCCC" w:sz="1"/>
              <w:left w:val="single" w:color="CCCCCC" w:sz="1"/>
              <w:bottom w:val="single" w:color="CCCCCC" w:sz="1"/>
              <w:right w:val="single" w:color="CCCCCC" w:sz="1"/>
            </w:tcBorders>
          </w:tcPr>
          <w:p>
            <w:r>
              <w:rPr>
                <w:sz w:val="20"/>
                <w:szCs w:val="20"/>
              </w:rPr>
              <w:t xml:space="preserve">Progress Bar</w:t>
            </w:r>
          </w:p>
        </w:tc>
        <w:tc>
          <w:tcPr>
            <w:tcBorders>
              <w:top w:val="single" w:color="CCCCCC" w:sz="1"/>
              <w:left w:val="single" w:color="CCCCCC" w:sz="1"/>
              <w:bottom w:val="single" w:color="CCCCCC" w:sz="1"/>
              <w:right w:val="single" w:color="CCCCCC" w:sz="1"/>
            </w:tcBorders>
          </w:tcPr>
          <w:p>
            <w:r>
              <w:rPr>
                <w:sz w:val="20"/>
                <w:szCs w:val="20"/>
              </w:rPr>
              <w:t xml:space="preserve">▓▓▓▓▓░░░░░ 50%</w:t>
            </w:r>
          </w:p>
        </w:tc>
        <w:tc>
          <w:tcPr>
            <w:tcBorders>
              <w:top w:val="single" w:color="CCCCCC" w:sz="1"/>
              <w:left w:val="single" w:color="CCCCCC" w:sz="1"/>
              <w:bottom w:val="single" w:color="CCCCCC" w:sz="1"/>
              <w:right w:val="single" w:color="CCCCCC" w:sz="1"/>
            </w:tcBorders>
          </w:tcPr>
          <w:p>
            <w:r>
              <w:rPr>
                <w:sz w:val="20"/>
                <w:szCs w:val="20"/>
              </w:rPr>
              <w:t xml:space="preserve">Target progress</w:t>
            </w:r>
          </w:p>
        </w:tc>
      </w:tr>
      <w:tr>
        <w:tc>
          <w:tcPr>
            <w:tcBorders>
              <w:top w:val="single" w:color="CCCCCC" w:sz="1"/>
              <w:left w:val="single" w:color="CCCCCC" w:sz="1"/>
              <w:bottom w:val="single" w:color="CCCCCC" w:sz="1"/>
              <w:right w:val="single" w:color="CCCCCC" w:sz="1"/>
            </w:tcBorders>
          </w:tcPr>
          <w:p>
            <w:r>
              <w:rPr>
                <w:sz w:val="20"/>
                <w:szCs w:val="20"/>
              </w:rPr>
              <w:t xml:space="preserve">Status Icons</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Progress levels</w:t>
            </w:r>
          </w:p>
        </w:tc>
      </w:tr>
      <w:tr>
        <w:tc>
          <w:tcPr>
            <w:tcBorders>
              <w:top w:val="single" w:color="CCCCCC" w:sz="1"/>
              <w:left w:val="single" w:color="CCCCCC" w:sz="1"/>
              <w:bottom w:val="single" w:color="CCCCCC" w:sz="1"/>
              <w:right w:val="single" w:color="CCCCCC" w:sz="1"/>
            </w:tcBorders>
          </w:tcPr>
          <w:p>
            <w:r>
              <w:rPr>
                <w:sz w:val="20"/>
                <w:szCs w:val="20"/>
              </w:rPr>
              <w:t xml:space="preserve">Currency</w:t>
            </w:r>
          </w:p>
        </w:tc>
        <w:tc>
          <w:tcPr>
            <w:tcBorders>
              <w:top w:val="single" w:color="CCCCCC" w:sz="1"/>
              <w:left w:val="single" w:color="CCCCCC" w:sz="1"/>
              <w:bottom w:val="single" w:color="CCCCCC" w:sz="1"/>
              <w:right w:val="single" w:color="CCCCCC" w:sz="1"/>
            </w:tcBorders>
          </w:tcPr>
          <w:p>
            <w:r>
              <w:rPr>
                <w:sz w:val="20"/>
                <w:szCs w:val="20"/>
              </w:rPr>
              <w:t xml:space="preserve">₹25,000</w:t>
            </w:r>
          </w:p>
        </w:tc>
        <w:tc>
          <w:tcPr>
            <w:tcBorders>
              <w:top w:val="single" w:color="CCCCCC" w:sz="1"/>
              <w:left w:val="single" w:color="CCCCCC" w:sz="1"/>
              <w:bottom w:val="single" w:color="CCCCCC" w:sz="1"/>
              <w:right w:val="single" w:color="CCCCCC" w:sz="1"/>
            </w:tcBorders>
          </w:tcPr>
          <w:p>
            <w:r>
              <w:rPr>
                <w:sz w:val="20"/>
                <w:szCs w:val="20"/>
              </w:rPr>
              <w:t xml:space="preserve">Indian format</w:t>
            </w:r>
          </w:p>
        </w:tc>
      </w:tr>
      <w:tr>
        <w:tc>
          <w:tcPr>
            <w:tcBorders>
              <w:top w:val="single" w:color="CCCCCC" w:sz="1"/>
              <w:left w:val="single" w:color="CCCCCC" w:sz="1"/>
              <w:bottom w:val="single" w:color="CCCCCC" w:sz="1"/>
              <w:right w:val="single" w:color="CCCCCC" w:sz="1"/>
            </w:tcBorders>
          </w:tcPr>
          <w:p>
            <w:r>
              <w:rPr>
                <w:sz w:val="20"/>
                <w:szCs w:val="20"/>
              </w:rPr>
              <w:t xml:space="preserve">Separator</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Section dividers</w:t>
            </w:r>
          </w:p>
        </w:tc>
      </w:tr>
      <w:tr>
        <w:tc>
          <w:tcPr>
            <w:tcBorders>
              <w:top w:val="single" w:color="CCCCCC" w:sz="1"/>
              <w:left w:val="single" w:color="CCCCCC" w:sz="1"/>
              <w:bottom w:val="single" w:color="CCCCCC" w:sz="1"/>
              <w:right w:val="single" w:color="CCCCCC" w:sz="1"/>
            </w:tcBorders>
          </w:tcPr>
          <w:p>
            <w:r>
              <w:rPr>
                <w:sz w:val="20"/>
                <w:szCs w:val="20"/>
              </w:rPr>
              <w:t xml:space="preserve">Bold</w:t>
            </w:r>
          </w:p>
        </w:tc>
        <w:tc>
          <w:tcPr>
            <w:tcBorders>
              <w:top w:val="single" w:color="CCCCCC" w:sz="1"/>
              <w:left w:val="single" w:color="CCCCCC" w:sz="1"/>
              <w:bottom w:val="single" w:color="CCCCCC" w:sz="1"/>
              <w:right w:val="single" w:color="CCCCCC" w:sz="1"/>
            </w:tcBorders>
          </w:tcPr>
          <w:p>
            <w:r>
              <w:rPr>
                <w:sz w:val="20"/>
                <w:szCs w:val="20"/>
              </w:rPr>
              <w:t xml:space="preserve">*text*</w:t>
            </w:r>
          </w:p>
        </w:tc>
        <w:tc>
          <w:tcPr>
            <w:tcBorders>
              <w:top w:val="single" w:color="CCCCCC" w:sz="1"/>
              <w:left w:val="single" w:color="CCCCCC" w:sz="1"/>
              <w:bottom w:val="single" w:color="CCCCCC" w:sz="1"/>
              <w:right w:val="single" w:color="CCCCCC" w:sz="1"/>
            </w:tcBorders>
          </w:tcPr>
          <w:p>
            <w:r>
              <w:rPr>
                <w:sz w:val="20"/>
                <w:szCs w:val="20"/>
              </w:rPr>
              <w:t xml:space="preserve">WhatsApp bold</w:t>
            </w:r>
          </w:p>
        </w:tc>
      </w:tr>
      <w:tr>
        <w:tc>
          <w:tcPr>
            <w:tcBorders>
              <w:top w:val="single" w:color="CCCCCC" w:sz="1"/>
              <w:left w:val="single" w:color="CCCCCC" w:sz="1"/>
              <w:bottom w:val="single" w:color="CCCCCC" w:sz="1"/>
              <w:right w:val="single" w:color="CCCCCC" w:sz="1"/>
            </w:tcBorders>
          </w:tcPr>
          <w:p>
            <w:r>
              <w:rPr>
                <w:sz w:val="20"/>
                <w:szCs w:val="20"/>
              </w:rPr>
              <w:t xml:space="preserve">Italic</w:t>
            </w:r>
          </w:p>
        </w:tc>
        <w:tc>
          <w:tcPr>
            <w:tcBorders>
              <w:top w:val="single" w:color="CCCCCC" w:sz="1"/>
              <w:left w:val="single" w:color="CCCCCC" w:sz="1"/>
              <w:bottom w:val="single" w:color="CCCCCC" w:sz="1"/>
              <w:right w:val="single" w:color="CCCCCC" w:sz="1"/>
            </w:tcBorders>
          </w:tcPr>
          <w:p>
            <w:r>
              <w:rPr>
                <w:sz w:val="20"/>
                <w:szCs w:val="20"/>
              </w:rPr>
              <w:t xml:space="preserve">_text_</w:t>
            </w:r>
          </w:p>
        </w:tc>
        <w:tc>
          <w:tcPr>
            <w:tcBorders>
              <w:top w:val="single" w:color="CCCCCC" w:sz="1"/>
              <w:left w:val="single" w:color="CCCCCC" w:sz="1"/>
              <w:bottom w:val="single" w:color="CCCCCC" w:sz="1"/>
              <w:right w:val="single" w:color="CCCCCC" w:sz="1"/>
            </w:tcBorders>
          </w:tcPr>
          <w:p>
            <w:r>
              <w:rPr>
                <w:sz w:val="20"/>
                <w:szCs w:val="20"/>
              </w:rPr>
              <w:t xml:space="preserve">Status/notes</w:t>
            </w:r>
          </w:p>
        </w:tc>
      </w:tr>
    </w:tbl>
    <w:p>
      <w:pPr>
        <w:pStyle w:val="Heading2"/>
      </w:pPr>
      <w:r>
        <w:t xml:space="preserve">9.2 Status Icon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3500"/>
        <w:gridCol w:w="43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Icon</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Condition</w:t>
            </w:r>
          </w:p>
        </w:tc>
        <w:tc>
          <w:tcPr>
            <w:tcW w:type="dxa" w:w="293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Meaning</w:t>
            </w:r>
          </w:p>
        </w:tc>
      </w:tr>
      <w:tr>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&lt;25% complete</w:t>
            </w:r>
          </w:p>
        </w:tc>
        <w:tc>
          <w:tcPr>
            <w:tcBorders>
              <w:top w:val="single" w:color="CCCCCC" w:sz="1"/>
              <w:left w:val="single" w:color="CCCCCC" w:sz="1"/>
              <w:bottom w:val="single" w:color="CCCCCC" w:sz="1"/>
              <w:right w:val="single" w:color="CCCCCC" w:sz="1"/>
            </w:tcBorders>
          </w:tcPr>
          <w:p>
            <w:r>
              <w:rPr>
                <w:sz w:val="20"/>
                <w:szCs w:val="20"/>
              </w:rPr>
              <w:t xml:space="preserve">Critical - needs attention</w:t>
            </w:r>
          </w:p>
        </w:tc>
      </w:tr>
      <w:tr>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25-49% complete</w:t>
            </w:r>
          </w:p>
        </w:tc>
        <w:tc>
          <w:tcPr>
            <w:tcBorders>
              <w:top w:val="single" w:color="CCCCCC" w:sz="1"/>
              <w:left w:val="single" w:color="CCCCCC" w:sz="1"/>
              <w:bottom w:val="single" w:color="CCCCCC" w:sz="1"/>
              <w:right w:val="single" w:color="CCCCCC" w:sz="1"/>
            </w:tcBorders>
          </w:tcPr>
          <w:p>
            <w:r>
              <w:rPr>
                <w:sz w:val="20"/>
                <w:szCs w:val="20"/>
              </w:rPr>
              <w:t xml:space="preserve">Behind schedule</w:t>
            </w:r>
          </w:p>
        </w:tc>
      </w:tr>
      <w:tr>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50-74% complete</w:t>
            </w:r>
          </w:p>
        </w:tc>
        <w:tc>
          <w:tcPr>
            <w:tcBorders>
              <w:top w:val="single" w:color="CCCCCC" w:sz="1"/>
              <w:left w:val="single" w:color="CCCCCC" w:sz="1"/>
              <w:bottom w:val="single" w:color="CCCCCC" w:sz="1"/>
              <w:right w:val="single" w:color="CCCCCC" w:sz="1"/>
            </w:tcBorders>
          </w:tcPr>
          <w:p>
            <w:r>
              <w:rPr>
                <w:sz w:val="20"/>
                <w:szCs w:val="20"/>
              </w:rPr>
              <w:t xml:space="preserve">On track</w:t>
            </w:r>
          </w:p>
        </w:tc>
      </w:tr>
      <w:tr>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75-99% complete</w:t>
            </w:r>
          </w:p>
        </w:tc>
        <w:tc>
          <w:tcPr>
            <w:tcBorders>
              <w:top w:val="single" w:color="CCCCCC" w:sz="1"/>
              <w:left w:val="single" w:color="CCCCCC" w:sz="1"/>
              <w:bottom w:val="single" w:color="CCCCCC" w:sz="1"/>
              <w:right w:val="single" w:color="CCCCCC" w:sz="1"/>
            </w:tcBorders>
          </w:tcPr>
          <w:p>
            <w:r>
              <w:rPr>
                <w:sz w:val="20"/>
                <w:szCs w:val="20"/>
              </w:rPr>
              <w:t xml:space="preserve">Almost there</w:t>
            </w:r>
          </w:p>
        </w:tc>
      </w:tr>
      <w:tr>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100% complete</w:t>
            </w:r>
          </w:p>
        </w:tc>
        <w:tc>
          <w:tcPr>
            <w:tcBorders>
              <w:top w:val="single" w:color="CCCCCC" w:sz="1"/>
              <w:left w:val="single" w:color="CCCCCC" w:sz="1"/>
              <w:bottom w:val="single" w:color="CCCCCC" w:sz="1"/>
              <w:right w:val="single" w:color="CCCCCC" w:sz="1"/>
            </w:tcBorders>
          </w:tcPr>
          <w:p>
            <w:r>
              <w:rPr>
                <w:sz w:val="20"/>
                <w:szCs w:val="20"/>
              </w:rPr>
              <w:t xml:space="preserve">Target achieved</w:t>
            </w:r>
          </w:p>
        </w:tc>
      </w:tr>
    </w:tbl>
    <w:p>
      <w:pPr>
        <w:pStyle w:val="Heading2"/>
      </w:pPr>
      <w:r>
        <w:t xml:space="preserve">9.3 Response Structure</w:t>
      </w:r>
    </w:p>
    <w:p>
      <w:pPr>
        <w:pStyle w:val="ListParagraph"/>
        <w:numPr>
          <w:ilvl w:val="0"/>
          <w:numId w:val="2"/>
        </w:numPr>
      </w:pPr>
      <w:r>
        <w:t xml:space="preserve">Clear headers with contextual emojis</w:t>
      </w:r>
    </w:p>
    <w:p>
      <w:pPr>
        <w:pStyle w:val="ListParagraph"/>
        <w:numPr>
          <w:ilvl w:val="0"/>
          <w:numId w:val="2"/>
        </w:numPr>
      </w:pPr>
      <w:r>
        <w:t xml:space="preserve">Structured sections with separators</w:t>
      </w:r>
    </w:p>
    <w:p>
      <w:pPr>
        <w:pStyle w:val="ListParagraph"/>
        <w:numPr>
          <w:ilvl w:val="0"/>
          <w:numId w:val="2"/>
        </w:numPr>
      </w:pPr>
      <w:r>
        <w:t xml:space="preserve">Smart recommendations based on data</w:t>
      </w:r>
    </w:p>
    <w:p>
      <w:pPr>
        <w:pStyle w:val="ListParagraph"/>
        <w:numPr>
          <w:ilvl w:val="0"/>
          <w:numId w:val="2"/>
        </w:numPr>
      </w:pPr>
      <w:r>
        <w:t xml:space="preserve">Contextual command hints</w:t>
      </w:r>
    </w:p>
    <w:p>
      <w:pPr>
        <w:pStyle w:val="ListParagraph"/>
        <w:numPr>
          <w:ilvl w:val="0"/>
          <w:numId w:val="2"/>
        </w:numPr>
      </w:pPr>
      <w:r>
        <w:t xml:space="preserve">Maximum 500 characters when possible</w:t>
      </w:r>
    </w:p>
    <w:p>
      <w:r>
        <w:br w:type="page"/>
      </w:r>
    </w:p>
    <w:p>
      <w:pPr>
        <w:pStyle w:val="Heading1"/>
      </w:pPr>
      <w:r>
        <w:t xml:space="preserve">10. Technical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Decision</w:t>
            </w:r>
          </w:p>
        </w:tc>
        <w:tc>
          <w:tcPr>
            <w:tcW w:type="dxa" w:w="586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Rationale</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WhatsApp over custom app</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Zero friction adoption, no installation needed, universal familiarity</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n8n over custom code</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Visual workflow builder, easy maintenance, rapid iteration</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Gemini over GPT</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Cost-effective, excellent function calling, fast response times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PostgreSQL over MongoDB</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Relational data (staff→targets→incidents), SQL analytics, ACID compliance</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Supabase over Firebase</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PostgreSQL + Storage + Auth in one platform, better SQL support</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Increment updates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Prevents data loss from overwrites, enables real-time collaboration</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Generated columns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Database-enforced business logic, consistent calculations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Temporary upload links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Security + no WhatsApp session timeout issues</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UUID keys</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Scalability, security, no sequential exposure</w:t>
            </w:r>
          </w:p>
        </w:tc>
      </w:tr>
      <w:tr>
        <w:trPr>
          <w:tblHeader w:val="false"/>
        </w:trPr>
        <w:tc>
          <w:tcPr>
            <w:tcW w:type="dxa" w:w="3500"/>
            <w:tcBorders>
              <w:top w:val="single" w:color="CCCCCC" w:sz="1"/>
              <w:left w:val="single" w:color="CCCCCC" w:sz="1"/>
              <w:bottom w:val="single" w:color="CCCCCC" w:sz="1"/>
              <w:right w:val="single" w:color="CCCCCC" w:sz="1"/>
            </w:tcBorders>
          </w:tcPr>
          <w:p>
            <w:r>
              <w:rPr>
                <w:b w:val="false"/>
                <w:bCs w:val="false"/>
                <w:sz w:val="20"/>
                <w:szCs w:val="20"/>
              </w:rPr>
              <w:t xml:space="preserve">Image bypass for Gemini</w:t>
            </w:r>
          </w:p>
        </w:tc>
        <w:tc>
          <w:tcPr>
            <w:tcW w:type="dxa" w:w="5860"/>
            <w:tcBorders>
              <w:top w:val="single" w:color="CCCCCC" w:sz="1"/>
              <w:left w:val="single" w:color="CCCCCC" w:sz="1"/>
              <w:bottom w:val="single" w:color="CCCCCC" w:sz="1"/>
              <w:right w:val="single" w:color="CCCCCC" w:sz="1"/>
            </w:tcBorders>
          </w:tcPr>
          <w:p>
            <w:r>
              <w:rPr>
                <w:b w:val="false"/>
                <w:bCs w:val="false"/>
                <w:sz w:val="20"/>
                <w:szCs w:val="20"/>
              </w:rPr>
              <w:t xml:space="preserve">Major cost savings by routing images directly to storage</w:t>
            </w:r>
          </w:p>
        </w:tc>
      </w:tr>
    </w:tbl>
    <w:p>
      <w:r>
        <w:br w:type="page"/>
      </w:r>
    </w:p>
    <w:p>
      <w:pPr>
        <w:pStyle w:val="Heading1"/>
      </w:pPr>
      <w:r>
        <w:t xml:space="preserve">11. Constraints &amp; Considerations</w:t>
      </w:r>
    </w:p>
    <w:p>
      <w:pPr>
        <w:pStyle w:val="Heading2"/>
      </w:pPr>
      <w:r>
        <w:t xml:space="preserve">11.1 Technical Constraints</w:t>
      </w:r>
    </w:p>
    <w:p>
      <w:pPr>
        <w:pStyle w:val="ListParagraph"/>
        <w:numPr>
          <w:ilvl w:val="0"/>
          <w:numId w:val="2"/>
        </w:numPr>
      </w:pPr>
      <w:r>
        <w:rPr>
          <w:b/>
          <w:bCs/>
        </w:rPr>
        <w:t xml:space="preserve">WhatsApp Message Size: </w:t>
      </w:r>
      <w:r>
        <w:t xml:space="preserve">Maximum 4096 characters per message</w:t>
      </w:r>
    </w:p>
    <w:p>
      <w:pPr>
        <w:pStyle w:val="ListParagraph"/>
        <w:numPr>
          <w:ilvl w:val="0"/>
          <w:numId w:val="2"/>
        </w:numPr>
      </w:pPr>
      <w:r>
        <w:rPr>
          <w:b/>
          <w:bCs/>
        </w:rPr>
        <w:t xml:space="preserve">n8n Execution Timeout: </w:t>
      </w:r>
      <w:r>
        <w:t xml:space="preserve">Default 60 seconds, extended for batch operations</w:t>
      </w:r>
    </w:p>
    <w:p>
      <w:pPr>
        <w:pStyle w:val="ListParagraph"/>
        <w:numPr>
          <w:ilvl w:val="0"/>
          <w:numId w:val="2"/>
        </w:numPr>
      </w:pPr>
      <w:r>
        <w:rPr>
          <w:b/>
          <w:bCs/>
        </w:rPr>
        <w:t xml:space="preserve">Supabase Free Tier: </w:t>
      </w:r>
      <w:r>
        <w:t xml:space="preserve">500MB database, 1GB storage, 50,000 monthly active users</w:t>
      </w:r>
    </w:p>
    <w:p>
      <w:pPr>
        <w:pStyle w:val="ListParagraph"/>
        <w:numPr>
          <w:ilvl w:val="0"/>
          <w:numId w:val="2"/>
        </w:numPr>
      </w:pPr>
      <w:r>
        <w:rPr>
          <w:b/>
          <w:bCs/>
        </w:rPr>
        <w:t xml:space="preserve">Gemini Rate Limits: </w:t>
      </w:r>
      <w:r>
        <w:t xml:space="preserve">Requests per minute limits, managed via n8n batching</w:t>
      </w:r>
    </w:p>
    <w:p>
      <w:pPr>
        <w:pStyle w:val="ListParagraph"/>
        <w:numPr>
          <w:ilvl w:val="0"/>
          <w:numId w:val="2"/>
        </w:numPr>
      </w:pPr>
      <w:r>
        <w:rPr>
          <w:b/>
          <w:bCs/>
        </w:rPr>
        <w:t xml:space="preserve">WhatsApp Rate Limits: </w:t>
      </w:r>
      <w:r>
        <w:t xml:space="preserve">1-second delays between batch messages to avoid throttling</w:t>
      </w:r>
    </w:p>
    <w:p>
      <w:pPr>
        <w:pStyle w:val="Heading2"/>
      </w:pPr>
      <w:r>
        <w:t xml:space="preserve">11.2 Business Constraints</w:t>
      </w:r>
    </w:p>
    <w:p>
      <w:pPr>
        <w:pStyle w:val="ListParagraph"/>
        <w:numPr>
          <w:ilvl w:val="0"/>
          <w:numId w:val="2"/>
        </w:numPr>
      </w:pPr>
      <w:r>
        <w:rPr>
          <w:b/>
          <w:bCs/>
        </w:rPr>
        <w:t xml:space="preserve">UCPMP 2024 Compliance: </w:t>
      </w:r>
      <w:r>
        <w:t xml:space="preserve">Indian pharmaceutical regulations require audit trails</w:t>
      </w:r>
    </w:p>
    <w:p>
      <w:pPr>
        <w:pStyle w:val="ListParagraph"/>
        <w:numPr>
          <w:ilvl w:val="0"/>
          <w:numId w:val="2"/>
        </w:numPr>
      </w:pPr>
      <w:r>
        <w:rPr>
          <w:b/>
          <w:bCs/>
        </w:rPr>
        <w:t xml:space="preserve">Varying Tech Literacy: </w:t>
      </w:r>
      <w:r>
        <w:t xml:space="preserve">Field force ranges from basic to advanced smartphone users</w:t>
      </w:r>
    </w:p>
    <w:p>
      <w:pPr>
        <w:pStyle w:val="ListParagraph"/>
        <w:numPr>
          <w:ilvl w:val="0"/>
          <w:numId w:val="2"/>
        </w:numPr>
      </w:pPr>
      <w:r>
        <w:rPr>
          <w:b/>
          <w:bCs/>
        </w:rPr>
        <w:t xml:space="preserve">Unreliable Connectivity: </w:t>
      </w:r>
      <w:r>
        <w:t xml:space="preserve">Field locations may have poor mobile network coverage</w:t>
      </w:r>
    </w:p>
    <w:p>
      <w:pPr>
        <w:pStyle w:val="ListParagraph"/>
        <w:numPr>
          <w:ilvl w:val="0"/>
          <w:numId w:val="2"/>
        </w:numPr>
      </w:pPr>
      <w:r>
        <w:rPr>
          <w:b/>
          <w:bCs/>
        </w:rPr>
        <w:t xml:space="preserve">Bilingual Users: </w:t>
      </w:r>
      <w:r>
        <w:t xml:space="preserve">Hindi/English code-switching is common</w:t>
      </w:r>
    </w:p>
    <w:p>
      <w:pPr>
        <w:pStyle w:val="Heading2"/>
      </w:pPr>
      <w:r>
        <w:t xml:space="preserve">11.3 Security Measures</w:t>
      </w:r>
    </w:p>
    <w:p>
      <w:pPr>
        <w:pStyle w:val="ListParagraph"/>
        <w:numPr>
          <w:ilvl w:val="0"/>
          <w:numId w:val="2"/>
        </w:numPr>
      </w:pPr>
      <w:r>
        <w:rPr>
          <w:b/>
          <w:bCs/>
        </w:rPr>
        <w:t xml:space="preserve">Phone-based Authentication: </w:t>
      </w:r>
      <w:r>
        <w:t xml:space="preserve">Users verified by registered phone number</w:t>
      </w:r>
    </w:p>
    <w:p>
      <w:pPr>
        <w:pStyle w:val="ListParagraph"/>
        <w:numPr>
          <w:ilvl w:val="0"/>
          <w:numId w:val="2"/>
        </w:numPr>
      </w:pPr>
      <w:r>
        <w:rPr>
          <w:b/>
          <w:bCs/>
        </w:rPr>
        <w:t xml:space="preserve">Token Expiry: </w:t>
      </w:r>
      <w:r>
        <w:t xml:space="preserve">24-hour expiry on all upload links</w:t>
      </w:r>
    </w:p>
    <w:p>
      <w:pPr>
        <w:pStyle w:val="ListParagraph"/>
        <w:numPr>
          <w:ilvl w:val="0"/>
          <w:numId w:val="2"/>
        </w:numPr>
      </w:pPr>
      <w:r>
        <w:rPr>
          <w:b/>
          <w:bCs/>
        </w:rPr>
        <w:t xml:space="preserve">Role-based Access: </w:t>
      </w:r>
      <w:r>
        <w:t xml:space="preserve">Tools restricted by MR vs HO role</w:t>
      </w:r>
    </w:p>
    <w:p>
      <w:pPr>
        <w:pStyle w:val="ListParagraph"/>
        <w:numPr>
          <w:ilvl w:val="0"/>
          <w:numId w:val="2"/>
        </w:numPr>
      </w:pPr>
      <w:r>
        <w:rPr>
          <w:b/>
          <w:bCs/>
        </w:rPr>
        <w:t xml:space="preserve">No Sensitive Data: </w:t>
      </w:r>
      <w:r>
        <w:t xml:space="preserve">No PII or financial data in WhatsApp messages</w:t>
      </w:r>
    </w:p>
    <w:p>
      <w:r>
        <w:br w:type="page"/>
      </w:r>
    </w:p>
    <w:p>
      <w:pPr>
        <w:pStyle w:val="Heading1"/>
      </w:pPr>
      <w:r>
        <w:t xml:space="preserve">12. Future Roadmap</w:t>
      </w:r>
    </w:p>
    <w:p>
      <w:pPr>
        <w:pStyle w:val="Heading2"/>
      </w:pPr>
      <w:r>
        <w:t xml:space="preserve">12.1 Phase 1: Current Focus</w:t>
      </w:r>
    </w:p>
    <w:p>
      <w:pPr>
        <w:pStyle w:val="ListParagraph"/>
        <w:numPr>
          <w:ilvl w:val="0"/>
          <w:numId w:val="2"/>
        </w:numPr>
      </w:pPr>
      <w:r>
        <w:t xml:space="preserve">Prescription Upload System - Temporary link-based uploads</w:t>
      </w:r>
    </w:p>
    <w:p>
      <w:pPr>
        <w:pStyle w:val="ListParagraph"/>
        <w:numPr>
          <w:ilvl w:val="0"/>
          <w:numId w:val="2"/>
        </w:numPr>
      </w:pPr>
      <w:r>
        <w:t xml:space="preserve">Campaign Effectiveness - Tracking prescription collection per campaign</w:t>
      </w:r>
    </w:p>
    <w:p>
      <w:pPr>
        <w:pStyle w:val="ListParagraph"/>
        <w:numPr>
          <w:ilvl w:val="0"/>
          <w:numId w:val="2"/>
        </w:numPr>
      </w:pPr>
      <w:r>
        <w:t xml:space="preserve">Quiz Enhancement - External quiz assignment workflow</w:t>
      </w:r>
    </w:p>
    <w:p>
      <w:pPr>
        <w:pStyle w:val="Heading2"/>
      </w:pPr>
      <w:r>
        <w:t xml:space="preserve">12.2 Phase 2: MRNA Feature</w:t>
      </w:r>
    </w:p>
    <w:p>
      <w:pPr>
        <w:spacing w:after="200"/>
      </w:pPr>
      <w:r>
        <w:rPr>
          <w:b/>
          <w:bCs/>
        </w:rPr>
        <w:t xml:space="preserve">Marketing Resource Network Automation (MRNA): </w:t>
      </w:r>
      <w:r>
        <w:t xml:space="preserve">Transform static PDF marketing materials into AI-generated promotional videos.</w:t>
      </w:r>
    </w:p>
    <w:p>
      <w:pPr>
        <w:pStyle w:val="ListParagraph"/>
        <w:numPr>
          <w:ilvl w:val="0"/>
          <w:numId w:val="2"/>
        </w:numPr>
      </w:pPr>
      <w:r>
        <w:t xml:space="preserve">PDF content extraction via Gemini Flash</w:t>
      </w:r>
    </w:p>
    <w:p>
      <w:pPr>
        <w:pStyle w:val="ListParagraph"/>
        <w:numPr>
          <w:ilvl w:val="0"/>
          <w:numId w:val="2"/>
        </w:numPr>
      </w:pPr>
      <w:r>
        <w:t xml:space="preserve">Video generation via Gemini Veo 3.1 Flash</w:t>
      </w:r>
    </w:p>
    <w:p>
      <w:pPr>
        <w:pStyle w:val="ListParagraph"/>
        <w:numPr>
          <w:ilvl w:val="0"/>
          <w:numId w:val="2"/>
        </w:numPr>
      </w:pPr>
      <w:r>
        <w:t xml:space="preserve">HO Dashboard preview and approval workflow</w:t>
      </w:r>
    </w:p>
    <w:p>
      <w:pPr>
        <w:pStyle w:val="ListParagraph"/>
        <w:numPr>
          <w:ilvl w:val="0"/>
          <w:numId w:val="2"/>
        </w:numPr>
      </w:pPr>
      <w:r>
        <w:t xml:space="preserve">Queue-based processing for scalability</w:t>
      </w:r>
    </w:p>
    <w:p>
      <w:pPr>
        <w:pStyle w:val="ListParagraph"/>
        <w:numPr>
          <w:ilvl w:val="0"/>
          <w:numId w:val="2"/>
        </w:numPr>
      </w:pPr>
      <w:r>
        <w:t xml:space="preserve">Cost tracking and optimization</w:t>
      </w:r>
    </w:p>
    <w:p>
      <w:pPr>
        <w:pStyle w:val="Heading2"/>
      </w:pPr>
      <w:r>
        <w:t xml:space="preserve">12.3 Phase 3: Analytics &amp; Intelligence</w:t>
      </w:r>
    </w:p>
    <w:p>
      <w:pPr>
        <w:pStyle w:val="ListParagraph"/>
        <w:numPr>
          <w:ilvl w:val="0"/>
          <w:numId w:val="2"/>
        </w:numPr>
      </w:pPr>
      <w:r>
        <w:t xml:space="preserve">HO Web Dashboard - Comprehensive analytics interface</w:t>
      </w:r>
    </w:p>
    <w:p>
      <w:pPr>
        <w:pStyle w:val="ListParagraph"/>
        <w:numPr>
          <w:ilvl w:val="0"/>
          <w:numId w:val="2"/>
        </w:numPr>
      </w:pPr>
      <w:r>
        <w:t xml:space="preserve">Predictive Analytics - Target forecasting, incident prediction</w:t>
      </w:r>
    </w:p>
    <w:p>
      <w:pPr>
        <w:pStyle w:val="ListParagraph"/>
        <w:numPr>
          <w:ilvl w:val="0"/>
          <w:numId w:val="2"/>
        </w:numPr>
      </w:pPr>
      <w:r>
        <w:t xml:space="preserve">Performance Insights - MR ranking, trend analysis</w:t>
      </w:r>
    </w:p>
    <w:p>
      <w:pPr>
        <w:pStyle w:val="ListParagraph"/>
        <w:numPr>
          <w:ilvl w:val="0"/>
          <w:numId w:val="2"/>
        </w:numPr>
      </w:pPr>
      <w:r>
        <w:t xml:space="preserve">Campaign ROI Reporting - Prescription impact analysis</w:t>
      </w:r>
    </w:p>
    <w:p>
      <w:r>
        <w:br w:type="page"/>
      </w:r>
    </w:p>
    <w:p>
      <w:pPr>
        <w:pStyle w:val="Heading1"/>
      </w:pPr>
      <w:r>
        <w:t xml:space="preserve">13. Development Guidelines</w:t>
      </w:r>
    </w:p>
    <w:p>
      <w:pPr>
        <w:pStyle w:val="Heading2"/>
      </w:pPr>
      <w:r>
        <w:t xml:space="preserve">13.1 Code Style Preferences</w:t>
      </w:r>
    </w:p>
    <w:p>
      <w:pPr>
        <w:pStyle w:val="ListParagraph"/>
        <w:numPr>
          <w:ilvl w:val="0"/>
          <w:numId w:val="2"/>
        </w:numPr>
      </w:pPr>
      <w:r>
        <w:rPr>
          <w:b/>
          <w:bCs/>
        </w:rPr>
        <w:t xml:space="preserve">SQL: </w:t>
      </w:r>
      <w:r>
        <w:t xml:space="preserve">One-liner format for n8n nodes, readable version in comments</w:t>
      </w:r>
    </w:p>
    <w:p>
      <w:pPr>
        <w:pStyle w:val="ListParagraph"/>
        <w:numPr>
          <w:ilvl w:val="0"/>
          <w:numId w:val="2"/>
        </w:numPr>
      </w:pPr>
      <w:r>
        <w:rPr>
          <w:b/>
          <w:bCs/>
        </w:rPr>
        <w:t xml:space="preserve">JavaScript: </w:t>
      </w:r>
      <w:r>
        <w:t xml:space="preserve">Clean, well-commented Code nodes for n8n</w:t>
      </w:r>
    </w:p>
    <w:p>
      <w:pPr>
        <w:pStyle w:val="ListParagraph"/>
        <w:numPr>
          <w:ilvl w:val="0"/>
          <w:numId w:val="2"/>
        </w:numPr>
      </w:pPr>
      <w:r>
        <w:rPr>
          <w:b/>
          <w:bCs/>
        </w:rPr>
        <w:t xml:space="preserve">Formatting: </w:t>
      </w:r>
      <w:r>
        <w:t xml:space="preserve">Indian locale (₹, dd/mm/yyyy)</w:t>
      </w:r>
    </w:p>
    <w:p>
      <w:pPr>
        <w:pStyle w:val="ListParagraph"/>
        <w:numPr>
          <w:ilvl w:val="0"/>
          <w:numId w:val="2"/>
        </w:numPr>
      </w:pPr>
      <w:r>
        <w:rPr>
          <w:b/>
          <w:bCs/>
        </w:rPr>
        <w:t xml:space="preserve">Messages: </w:t>
      </w:r>
      <w:r>
        <w:t xml:space="preserve">Emoji headers, progress bars, clear structure</w:t>
      </w:r>
    </w:p>
    <w:p>
      <w:pPr>
        <w:pStyle w:val="Heading2"/>
      </w:pPr>
      <w:r>
        <w:t xml:space="preserve">13.2 Deliverable Format</w:t>
      </w:r>
    </w:p>
    <w:p>
      <w:pPr>
        <w:pStyle w:val="ListParagraph"/>
        <w:numPr>
          <w:ilvl w:val="0"/>
          <w:numId w:val="2"/>
        </w:numPr>
      </w:pPr>
      <w:r>
        <w:t xml:space="preserve">Complete, copy-paste ready code</w:t>
      </w:r>
    </w:p>
    <w:p>
      <w:pPr>
        <w:pStyle w:val="ListParagraph"/>
        <w:numPr>
          <w:ilvl w:val="0"/>
          <w:numId w:val="2"/>
        </w:numPr>
      </w:pPr>
      <w:r>
        <w:t xml:space="preserve">SQL queries in both readable and one-liner format</w:t>
      </w:r>
    </w:p>
    <w:p>
      <w:pPr>
        <w:pStyle w:val="ListParagraph"/>
        <w:numPr>
          <w:ilvl w:val="0"/>
          <w:numId w:val="2"/>
        </w:numPr>
      </w:pPr>
      <w:r>
        <w:t xml:space="preserve">Explanation of the 'why' behind technical decisions</w:t>
      </w:r>
    </w:p>
    <w:p>
      <w:pPr>
        <w:pStyle w:val="ListParagraph"/>
        <w:numPr>
          <w:ilvl w:val="0"/>
          <w:numId w:val="2"/>
        </w:numPr>
      </w:pPr>
      <w:r>
        <w:t xml:space="preserve">Example conversations/outputs for testing</w:t>
      </w:r>
    </w:p>
    <w:p>
      <w:pPr>
        <w:pStyle w:val="ListParagraph"/>
        <w:numPr>
          <w:ilvl w:val="0"/>
          <w:numId w:val="2"/>
        </w:numPr>
      </w:pPr>
      <w:r>
        <w:t xml:space="preserve">Setup guides for complex features</w:t>
      </w:r>
    </w:p>
    <w:p>
      <w:pPr>
        <w:pStyle w:val="Heading2"/>
      </w:pPr>
      <w:r>
        <w:t xml:space="preserve">13.3 Testing Requirements</w:t>
      </w:r>
    </w:p>
    <w:p>
      <w:pPr>
        <w:pStyle w:val="ListParagraph"/>
        <w:numPr>
          <w:ilvl w:val="0"/>
          <w:numId w:val="2"/>
        </w:numPr>
      </w:pPr>
      <w:r>
        <w:t xml:space="preserve">Test all SQL queries in Supabase SQL Editor before integration</w:t>
      </w:r>
    </w:p>
    <w:p>
      <w:pPr>
        <w:pStyle w:val="ListParagraph"/>
        <w:numPr>
          <w:ilvl w:val="0"/>
          <w:numId w:val="2"/>
        </w:numPr>
      </w:pPr>
      <w:r>
        <w:t xml:space="preserve">Verify data type consistency (UUID vs INTEGER foreign keys)</w:t>
      </w:r>
    </w:p>
    <w:p>
      <w:pPr>
        <w:pStyle w:val="ListParagraph"/>
        <w:numPr>
          <w:ilvl w:val="0"/>
          <w:numId w:val="2"/>
        </w:numPr>
      </w:pPr>
      <w:r>
        <w:t xml:space="preserve">Test WhatsApp message formatting on mobile device</w:t>
      </w:r>
    </w:p>
    <w:p>
      <w:pPr>
        <w:pStyle w:val="ListParagraph"/>
        <w:numPr>
          <w:ilvl w:val="0"/>
          <w:numId w:val="2"/>
        </w:numPr>
      </w:pPr>
      <w:r>
        <w:t xml:space="preserve">Verify rate limiting in batch operations</w:t>
      </w:r>
    </w:p>
    <w:p>
      <w:pPr>
        <w:pStyle w:val="ListParagraph"/>
        <w:numPr>
          <w:ilvl w:val="0"/>
          <w:numId w:val="2"/>
        </w:numPr>
      </w:pPr>
      <w:r>
        <w:t xml:space="preserve">Test edge cases: empty results, expired tokens, concurrent updates</w:t>
      </w:r>
    </w:p>
    <w:p>
      <w:pPr>
        <w:spacing w:before="6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DVK Communications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1E3A5F"/>
        <w:sz w:val="18"/>
        <w:szCs w:val="18"/>
      </w:rPr>
      <w:t xml:space="preserve">D-MAK SYNAPSE | </w:t>
    </w:r>
    <w:r>
      <w:rPr>
        <w:rFonts w:ascii="Arial" w:cs="Arial" w:eastAsia="Arial" w:hAnsi="Arial"/>
        <w:color w:val="666666"/>
        <w:sz w:val="18"/>
        <w:szCs w:val="18"/>
      </w:rPr>
      <w:t xml:space="preserve">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 w:type="paragraph" w:styleId="Subtitle">
    <w:name w:val="Subtitle"/>
    <w:basedOn w:val="Normal"/>
    <w:pPr>
      <w:spacing w:after="400"/>
      <w:jc w:val="center"/>
    </w:pPr>
    <w:rPr>
      <w:rFonts w:ascii="Arial" w:cs="Arial" w:eastAsia="Arial" w:hAnsi="Arial"/>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2025-12-22T05:42:38.290Z</dcterms:created>
  <dcterms:modified xsi:type="dcterms:W3CDTF">2025-12-22T05:42:38.290Z</dcterms:modified>
</cp:coreProperties>
</file>

<file path=docProps/custom.xml><?xml version="1.0" encoding="utf-8"?>
<Properties xmlns="http://schemas.openxmlformats.org/officeDocument/2006/custom-properties" xmlns:vt="http://schemas.openxmlformats.org/officeDocument/2006/docPropsVTypes"/>
</file>