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32439376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AC0804" w14:textId="733731A5" w:rsidR="00500D30" w:rsidRDefault="00500D3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43B9F2" wp14:editId="23414B9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BC3CF3" w14:textId="0274B0CA" w:rsidR="00500D30" w:rsidRDefault="00D94F50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9A22A7D39D64B9088EE7D9D6EEEF81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A39A5" w:rsidRPr="003A39A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PL1</w:t>
              </w:r>
            </w:sdtContent>
          </w:sdt>
          <w:r w:rsidR="002B067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                          Conecta4</w:t>
          </w:r>
        </w:p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1179752A2784125BDD02CE9BA43C1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AF24C" w14:textId="5B544BF5" w:rsidR="00500D30" w:rsidRDefault="002B067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CONOCIMIENTO Y RAZONAMIENTO AUTOMATIZADO</w:t>
              </w:r>
            </w:p>
          </w:sdtContent>
        </w:sdt>
        <w:p w14:paraId="6DAE140A" w14:textId="77777777" w:rsidR="00500D30" w:rsidRDefault="00500D3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FC9434" wp14:editId="66CE4D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F0AC9E" w14:textId="114C7ED4" w:rsidR="00500D30" w:rsidRDefault="00E5159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 de marzo de 2022</w:t>
                                    </w:r>
                                  </w:p>
                                </w:sdtContent>
                              </w:sdt>
                              <w:p w14:paraId="601AF8F8" w14:textId="29392DA8" w:rsidR="00500D30" w:rsidRDefault="00D94F5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1595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Grupo de laboratorio a3</w:t>
                                    </w:r>
                                  </w:sdtContent>
                                </w:sdt>
                              </w:p>
                              <w:p w14:paraId="05CE3E8E" w14:textId="563B9E43" w:rsidR="00500D30" w:rsidRDefault="00D94F5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u w:val="single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1595" w:rsidRPr="004922A8">
                                      <w:rPr>
                                        <w:color w:val="4472C4" w:themeColor="accent1"/>
                                        <w:u w:val="single"/>
                                      </w:rPr>
                                      <w:t xml:space="preserve">Eduardo Ruiz Sabajanes, </w:t>
                                    </w:r>
                                    <w:r w:rsidR="004922A8" w:rsidRPr="004922A8">
                                      <w:rPr>
                                        <w:color w:val="4472C4" w:themeColor="accent1"/>
                                        <w:u w:val="single"/>
                                      </w:rPr>
                                      <w:t>David Martinez Gutierrez, Jesús Palomino Abreu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FC94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F0AC9E" w14:textId="114C7ED4" w:rsidR="00500D30" w:rsidRDefault="00E5159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 de marzo de 2022</w:t>
                              </w:r>
                            </w:p>
                          </w:sdtContent>
                        </w:sdt>
                        <w:p w14:paraId="601AF8F8" w14:textId="29392DA8" w:rsidR="00500D30" w:rsidRDefault="00D94F5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1595">
                                <w:rPr>
                                  <w:caps/>
                                  <w:color w:val="4472C4" w:themeColor="accent1"/>
                                </w:rPr>
                                <w:t>Grupo de laboratorio a3</w:t>
                              </w:r>
                            </w:sdtContent>
                          </w:sdt>
                        </w:p>
                        <w:p w14:paraId="05CE3E8E" w14:textId="563B9E43" w:rsidR="00500D30" w:rsidRDefault="00D94F5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u w:val="single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51595" w:rsidRPr="004922A8">
                                <w:rPr>
                                  <w:color w:val="4472C4" w:themeColor="accent1"/>
                                  <w:u w:val="single"/>
                                </w:rPr>
                                <w:t xml:space="preserve">Eduardo Ruiz Sabajanes, </w:t>
                              </w:r>
                              <w:r w:rsidR="004922A8" w:rsidRPr="004922A8">
                                <w:rPr>
                                  <w:color w:val="4472C4" w:themeColor="accent1"/>
                                  <w:u w:val="single"/>
                                </w:rPr>
                                <w:t>David Martinez Gutierrez, Jesús Palomino Abreu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38F8DE8" wp14:editId="0543C1D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652A64" w14:textId="2AB63D2F" w:rsidR="00500D30" w:rsidRDefault="00500D30">
          <w:r>
            <w:br w:type="page"/>
          </w:r>
        </w:p>
      </w:sdtContent>
    </w:sdt>
    <w:p w14:paraId="13DA1B1F" w14:textId="0C8AAC3B" w:rsidR="005A2A68" w:rsidRDefault="00054DA9" w:rsidP="00DC35CE">
      <w:pPr>
        <w:pStyle w:val="Ttulo1"/>
      </w:pPr>
      <w:r>
        <w:lastRenderedPageBreak/>
        <w:t>REPARTO DE TAREAS</w:t>
      </w:r>
    </w:p>
    <w:p w14:paraId="32C64588" w14:textId="0132737C" w:rsidR="00054DA9" w:rsidRDefault="00054DA9" w:rsidP="00054DA9">
      <w:r>
        <w:t>El reparto de tareas ha sido el siguiente:</w:t>
      </w:r>
    </w:p>
    <w:p w14:paraId="4536F21E" w14:textId="7C28A940" w:rsidR="008620CC" w:rsidRDefault="008620CC" w:rsidP="00054DA9">
      <w:r w:rsidRPr="008620CC">
        <w:t>https://tohtml.com/sicstusProlog/</w:t>
      </w:r>
    </w:p>
    <w:p w14:paraId="1413977D" w14:textId="7F94E68D" w:rsidR="00054DA9" w:rsidRDefault="008A55CC" w:rsidP="00054DA9">
      <w:r>
        <w:t>Semana 24 febrero:</w:t>
      </w:r>
    </w:p>
    <w:p w14:paraId="3995EC23" w14:textId="34113C4F" w:rsidR="008A55CC" w:rsidRDefault="00073F46" w:rsidP="00054DA9">
      <w:r>
        <w:t>Creación del tablero y de la interfaz</w:t>
      </w:r>
    </w:p>
    <w:p w14:paraId="6714BD24" w14:textId="3D47336F" w:rsidR="00073F46" w:rsidRDefault="00073F46" w:rsidP="00054DA9">
      <w:r>
        <w:t>Semana 3 Marzo:</w:t>
      </w:r>
    </w:p>
    <w:p w14:paraId="4B750CC9" w14:textId="7383C092" w:rsidR="00073F46" w:rsidRDefault="00623EB2" w:rsidP="00054DA9">
      <w:r>
        <w:t>Insertar fichas, condiciones de victoria</w:t>
      </w:r>
    </w:p>
    <w:p w14:paraId="6366099C" w14:textId="4B4B6A64" w:rsidR="00073F46" w:rsidRDefault="00073F46" w:rsidP="00054DA9">
      <w:r>
        <w:t>Semana 10 Marzo:</w:t>
      </w:r>
    </w:p>
    <w:p w14:paraId="3475B9E0" w14:textId="25E23B32" w:rsidR="00623EB2" w:rsidRDefault="00A55218" w:rsidP="00054DA9">
      <w:r>
        <w:t>Creación IA y mejoras generales</w:t>
      </w:r>
    </w:p>
    <w:p w14:paraId="77CDF6E5" w14:textId="2EB14FDF" w:rsidR="00073F46" w:rsidRDefault="00623EB2" w:rsidP="00054DA9">
      <w:r>
        <w:t>Semana 17 Marzo:</w:t>
      </w:r>
    </w:p>
    <w:p w14:paraId="3EAD8EAD" w14:textId="02F64C0E" w:rsidR="00A55218" w:rsidRDefault="00A55218" w:rsidP="00054DA9">
      <w:r>
        <w:t xml:space="preserve">IA </w:t>
      </w:r>
      <w:r w:rsidR="00D41C9B">
        <w:t>difícil, estadísticas, colores</w:t>
      </w:r>
    </w:p>
    <w:p w14:paraId="56206B99" w14:textId="031583E0" w:rsidR="00623EB2" w:rsidRDefault="000E6518" w:rsidP="000E6518">
      <w:pPr>
        <w:pStyle w:val="Ttulo1"/>
      </w:pPr>
      <w:r>
        <w:t>GRADO DE CUMPLIMIENTO DE CADA UNO DE LOS REQUISITOS</w:t>
      </w:r>
    </w:p>
    <w:p w14:paraId="6455C45E" w14:textId="48841A45" w:rsidR="000E6518" w:rsidRDefault="00481F76" w:rsidP="00883978">
      <w:pPr>
        <w:pStyle w:val="Ttulo2"/>
        <w:spacing w:after="240"/>
        <w:jc w:val="both"/>
      </w:pPr>
      <w:r>
        <w:t>SOLUCIÓN BASADA EN LISTAS</w:t>
      </w:r>
    </w:p>
    <w:p w14:paraId="60065459" w14:textId="433DB10F" w:rsidR="00CC6485" w:rsidRPr="00CC6485" w:rsidRDefault="008440AC" w:rsidP="00883978">
      <w:pPr>
        <w:jc w:val="both"/>
      </w:pPr>
      <w:r>
        <w:tab/>
        <w:t xml:space="preserve">Nuestro tablero está formado por una lista de listas. </w:t>
      </w:r>
      <w:r w:rsidR="00814823">
        <w:t xml:space="preserve">Cada lista interna corresponde con una columna. Por lo </w:t>
      </w:r>
      <w:r w:rsidR="00C04867">
        <w:t>tanto,</w:t>
      </w:r>
      <w:r w:rsidR="00814823">
        <w:t xml:space="preserve"> tendremos </w:t>
      </w:r>
      <w:r w:rsidR="00635DB0">
        <w:t xml:space="preserve">una lista con tantas </w:t>
      </w:r>
      <w:r w:rsidR="00C04867">
        <w:t>listas como columnas, las cuales a su vez tienen un tamaño del número de filas que queramos. A continuación, podemos ver el código de creación del tablero.</w:t>
      </w:r>
    </w:p>
    <w:p w14:paraId="782B168E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board(Rows, Cols, X) -&gt; Inicializa un tablero de Rows x Cols y lo devuelve en X.</w:t>
      </w:r>
    </w:p>
    <w:p w14:paraId="280D4544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board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[]).</w:t>
      </w:r>
    </w:p>
    <w:p w14:paraId="202708F6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board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148F953E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column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35D3720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Cols2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is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2740C8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A18AB08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board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Cols2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6F6614AA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3A33B7E4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column(Rows, C) -&gt; Inicializa una columna de Rows elementos y la devuelve en C.</w:t>
      </w:r>
    </w:p>
    <w:p w14:paraId="6D2282A9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[]).</w:t>
      </w:r>
    </w:p>
    <w:p w14:paraId="5FFB8F9E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column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740C8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50C194E9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Rows2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is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2740C8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2D7A99CB" w14:textId="77777777" w:rsidR="002740C8" w:rsidRPr="002740C8" w:rsidRDefault="002740C8" w:rsidP="008839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column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Rows2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740C8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740C8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2740C8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3E92A7E1" w14:textId="77777777" w:rsidR="00481F76" w:rsidRDefault="00481F76" w:rsidP="00481F76"/>
    <w:p w14:paraId="59F425A0" w14:textId="3E68F1E8" w:rsidR="00883978" w:rsidRDefault="00C24911" w:rsidP="00883978">
      <w:pPr>
        <w:jc w:val="both"/>
      </w:pPr>
      <w:r>
        <w:tab/>
        <w:t xml:space="preserve">Para inicializar el tablero </w:t>
      </w:r>
      <w:r w:rsidR="0041298C">
        <w:t xml:space="preserve">llamamos a </w:t>
      </w:r>
      <w:r w:rsidR="0041298C" w:rsidRPr="00C93051">
        <w:rPr>
          <w:i/>
          <w:iCs/>
        </w:rPr>
        <w:t>board</w:t>
      </w:r>
      <w:r w:rsidR="00C93051" w:rsidRPr="00C93051">
        <w:rPr>
          <w:i/>
          <w:iCs/>
        </w:rPr>
        <w:t>()</w:t>
      </w:r>
      <w:r w:rsidR="0041298C">
        <w:t xml:space="preserve">. Le pasamos el número de filas y columnas que queremos, y el resultado lo devolvemos en X. </w:t>
      </w:r>
      <w:r w:rsidR="006C1D7D">
        <w:t xml:space="preserve">Será llamado una vez para cada columna, la cual se rellenará llamando a </w:t>
      </w:r>
      <w:r w:rsidR="006C1D7D" w:rsidRPr="00C93051">
        <w:rPr>
          <w:i/>
          <w:iCs/>
        </w:rPr>
        <w:t>column()</w:t>
      </w:r>
      <w:r w:rsidR="00C93051">
        <w:t>.</w:t>
      </w:r>
    </w:p>
    <w:p w14:paraId="7275B3DC" w14:textId="3E4E01D7" w:rsidR="00C93051" w:rsidRDefault="00C751E2" w:rsidP="00883978">
      <w:pPr>
        <w:pStyle w:val="Ttulo2"/>
        <w:jc w:val="both"/>
      </w:pPr>
      <w:r>
        <w:t>EL TABLERO PUEDE REPRESENTA</w:t>
      </w:r>
      <w:r w:rsidR="00372DF7">
        <w:t>RSE COMO UNA LISTA DE LISTAS</w:t>
      </w:r>
    </w:p>
    <w:p w14:paraId="6A06E31F" w14:textId="1699C8F5" w:rsidR="00892F0F" w:rsidRDefault="00372DF7" w:rsidP="00883978">
      <w:pPr>
        <w:jc w:val="both"/>
      </w:pPr>
      <w:r>
        <w:tab/>
        <w:t>Como hemos visto en el apartado anterior</w:t>
      </w:r>
      <w:r w:rsidR="00324917">
        <w:t xml:space="preserve">, hemos decidido representar </w:t>
      </w:r>
      <w:r w:rsidR="00214B54">
        <w:t>el tablero como una lista de listas, representando cada una de estas una columna.</w:t>
      </w:r>
    </w:p>
    <w:p w14:paraId="24BF140E" w14:textId="77777777" w:rsidR="00892F0F" w:rsidRDefault="00892F0F">
      <w:r>
        <w:br w:type="page"/>
      </w:r>
    </w:p>
    <w:p w14:paraId="600E8673" w14:textId="160B8452" w:rsidR="00824ACA" w:rsidRDefault="00824ACA" w:rsidP="00883978">
      <w:pPr>
        <w:pStyle w:val="Ttulo2"/>
        <w:jc w:val="both"/>
      </w:pPr>
      <w:r>
        <w:lastRenderedPageBreak/>
        <w:t>MOSTRAR TABLERO VACÍO AL COMIENZO</w:t>
      </w:r>
    </w:p>
    <w:p w14:paraId="73855764" w14:textId="1CC3BBD9" w:rsidR="00824ACA" w:rsidRDefault="00824ACA" w:rsidP="00883978">
      <w:pPr>
        <w:jc w:val="both"/>
      </w:pPr>
      <w:r>
        <w:tab/>
      </w:r>
      <w:r w:rsidR="004360C8">
        <w:t xml:space="preserve">Como se puede ver más arriba, a la hora de rellenar cada columna introducimos el carácter espacio, </w:t>
      </w:r>
      <w:r w:rsidR="007C151A">
        <w:t xml:space="preserve">por lo que, inicialmente, nuestro tablero </w:t>
      </w:r>
      <w:r w:rsidR="00AB4F1C">
        <w:t>vacío es un tablero lleno de espacios.</w:t>
      </w:r>
    </w:p>
    <w:p w14:paraId="595ADDD6" w14:textId="42CF5FF4" w:rsidR="00AB4F1C" w:rsidRDefault="00AB4F1C" w:rsidP="00883978">
      <w:pPr>
        <w:jc w:val="both"/>
      </w:pPr>
      <w:r>
        <w:tab/>
        <w:t xml:space="preserve">Para mostrar el tablero, </w:t>
      </w:r>
      <w:r w:rsidR="00460A45">
        <w:t xml:space="preserve">tenemos definido en el fichero </w:t>
      </w:r>
      <w:r w:rsidR="003F3A30" w:rsidRPr="00305DF0">
        <w:rPr>
          <w:i/>
          <w:iCs/>
        </w:rPr>
        <w:t>mostrar_tablero.pl</w:t>
      </w:r>
      <w:r w:rsidR="003F3A30">
        <w:t xml:space="preserve"> la regla </w:t>
      </w:r>
      <w:r w:rsidR="003F3A30" w:rsidRPr="00305DF0">
        <w:rPr>
          <w:i/>
          <w:iCs/>
        </w:rPr>
        <w:t>show()</w:t>
      </w:r>
      <w:r w:rsidR="00305DF0">
        <w:t xml:space="preserve">, </w:t>
      </w:r>
      <w:r w:rsidR="00DF1674">
        <w:t>cuyo resultado es el siguiente</w:t>
      </w:r>
      <w:r w:rsidR="00AB006B">
        <w:t>:</w:t>
      </w:r>
    </w:p>
    <w:p w14:paraId="77392B32" w14:textId="18928CBE" w:rsidR="00AB006B" w:rsidRDefault="00AB006B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>show</w:t>
      </w:r>
      <w:r>
        <w:rPr>
          <w:color w:val="D2CD86"/>
        </w:rPr>
        <w:t>(</w:t>
      </w:r>
      <w:r>
        <w:rPr>
          <w:color w:val="007997"/>
        </w:rPr>
        <w:t>X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7997"/>
        </w:rPr>
        <w:t>Rows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7997"/>
        </w:rPr>
        <w:t>Cols</w:t>
      </w:r>
      <w:r>
        <w:rPr>
          <w:color w:val="D2CD86"/>
        </w:rPr>
        <w:t>):-</w:t>
      </w:r>
    </w:p>
    <w:p w14:paraId="673B1187" w14:textId="77777777" w:rsidR="00AB006B" w:rsidRDefault="00AB006B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writeHeader</w:t>
      </w:r>
      <w:r>
        <w:rPr>
          <w:color w:val="D2CD86"/>
        </w:rPr>
        <w:t>(</w:t>
      </w:r>
      <w:r>
        <w:rPr>
          <w:color w:val="007997"/>
        </w:rPr>
        <w:t>Cols</w:t>
      </w:r>
      <w:r>
        <w:rPr>
          <w:color w:val="D2CD86"/>
        </w:rPr>
        <w:t>),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nl</w:t>
      </w:r>
      <w:r>
        <w:rPr>
          <w:color w:val="D2CD86"/>
        </w:rPr>
        <w:t>,</w:t>
      </w:r>
    </w:p>
    <w:p w14:paraId="601C4554" w14:textId="060A12B5" w:rsidR="00AB006B" w:rsidRDefault="00AB006B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iShow</w:t>
      </w:r>
      <w:r>
        <w:rPr>
          <w:color w:val="D2CD86"/>
        </w:rPr>
        <w:t>(</w:t>
      </w:r>
      <w:r>
        <w:rPr>
          <w:color w:val="007997"/>
        </w:rPr>
        <w:t>X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7997"/>
        </w:rPr>
        <w:t>Rows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7997"/>
        </w:rPr>
        <w:t>Cols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7997"/>
        </w:rPr>
        <w:t>Rows</w:t>
      </w:r>
      <w:r>
        <w:rPr>
          <w:color w:val="D2CD86"/>
        </w:rPr>
        <w:t>).</w:t>
      </w:r>
    </w:p>
    <w:p w14:paraId="5B1859E5" w14:textId="137A747D" w:rsidR="00992EAA" w:rsidRDefault="00123840" w:rsidP="00BA2BA3">
      <w:pPr>
        <w:ind w:firstLine="708"/>
        <w:jc w:val="center"/>
      </w:pPr>
      <w:r w:rsidRPr="00BA2BA3">
        <w:rPr>
          <w:noProof/>
        </w:rPr>
        <w:drawing>
          <wp:anchor distT="0" distB="0" distL="114300" distR="114300" simplePos="0" relativeHeight="251658241" behindDoc="0" locked="0" layoutInCell="1" allowOverlap="1" wp14:anchorId="0D063A17" wp14:editId="5FAE1503">
            <wp:simplePos x="0" y="0"/>
            <wp:positionH relativeFrom="column">
              <wp:posOffset>446405</wp:posOffset>
            </wp:positionH>
            <wp:positionV relativeFrom="paragraph">
              <wp:posOffset>285750</wp:posOffset>
            </wp:positionV>
            <wp:extent cx="836295" cy="1707515"/>
            <wp:effectExtent l="0" t="0" r="190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D4B3B" w14:textId="16F19A4F" w:rsidR="00AB006B" w:rsidRPr="00824ACA" w:rsidRDefault="00AB006B" w:rsidP="000265F4">
      <w:pPr>
        <w:ind w:firstLine="708"/>
      </w:pPr>
    </w:p>
    <w:p w14:paraId="13FFEBE3" w14:textId="5F3B6B55" w:rsidR="00123840" w:rsidRDefault="00123840" w:rsidP="00883978">
      <w:pPr>
        <w:ind w:firstLine="708"/>
        <w:jc w:val="both"/>
      </w:pPr>
    </w:p>
    <w:p w14:paraId="503D7FCE" w14:textId="38D99542" w:rsidR="00992EAA" w:rsidRDefault="00992EAA" w:rsidP="00883978">
      <w:pPr>
        <w:ind w:firstLine="708"/>
        <w:jc w:val="both"/>
      </w:pPr>
      <w:r>
        <w:t>Primero muestra los números de las columnas del tablero llamando a</w:t>
      </w:r>
      <w:r w:rsidRPr="00992EAA">
        <w:rPr>
          <w:i/>
          <w:iCs/>
        </w:rPr>
        <w:t xml:space="preserve"> writeHeader()</w:t>
      </w:r>
      <w:r>
        <w:t xml:space="preserve">: </w:t>
      </w:r>
    </w:p>
    <w:p w14:paraId="45EC616F" w14:textId="77777777" w:rsidR="00123840" w:rsidRDefault="00123840" w:rsidP="00883978">
      <w:pPr>
        <w:ind w:firstLine="708"/>
        <w:jc w:val="both"/>
      </w:pPr>
    </w:p>
    <w:p w14:paraId="7E44DF69" w14:textId="406C5185" w:rsidR="00123840" w:rsidRDefault="00123840" w:rsidP="00123840">
      <w:pPr>
        <w:jc w:val="both"/>
      </w:pPr>
    </w:p>
    <w:p w14:paraId="1933FA2A" w14:textId="77777777" w:rsidR="00123840" w:rsidRDefault="00123840" w:rsidP="00123840">
      <w:pPr>
        <w:jc w:val="both"/>
      </w:pPr>
    </w:p>
    <w:p w14:paraId="122CA868" w14:textId="77777777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9999A9"/>
        </w:rPr>
        <w:t>% writeHeader(Cols) -&gt; Imprime por pantalla los números de las columnas del tablero.</w:t>
      </w:r>
    </w:p>
    <w:p w14:paraId="56455347" w14:textId="785D6B9F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>writeHeader</w:t>
      </w:r>
      <w:r>
        <w:rPr>
          <w:color w:val="D2CD86"/>
        </w:rPr>
        <w:t>(</w:t>
      </w:r>
      <w:r>
        <w:rPr>
          <w:color w:val="008C00"/>
        </w:rPr>
        <w:t>0</w:t>
      </w:r>
      <w:r>
        <w:rPr>
          <w:color w:val="D2CD86"/>
        </w:rPr>
        <w:t>).</w:t>
      </w:r>
    </w:p>
    <w:p w14:paraId="3C98BF28" w14:textId="77777777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>writeHeader</w:t>
      </w:r>
      <w:r>
        <w:rPr>
          <w:color w:val="D2CD86"/>
        </w:rPr>
        <w:t>(</w:t>
      </w:r>
      <w:r>
        <w:rPr>
          <w:color w:val="007997"/>
        </w:rPr>
        <w:t>Cols</w:t>
      </w:r>
      <w:r>
        <w:rPr>
          <w:color w:val="D2CD86"/>
        </w:rPr>
        <w:t>):-</w:t>
      </w:r>
    </w:p>
    <w:p w14:paraId="4AEA3EBE" w14:textId="77777777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007997"/>
        </w:rPr>
        <w:t>Cols2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is</w:t>
      </w:r>
      <w:r>
        <w:rPr>
          <w:color w:val="D1D1D1"/>
        </w:rPr>
        <w:t xml:space="preserve"> </w:t>
      </w:r>
      <w:r>
        <w:rPr>
          <w:color w:val="007997"/>
        </w:rPr>
        <w:t>Cols</w:t>
      </w:r>
      <w:r>
        <w:rPr>
          <w:color w:val="D2CD86"/>
        </w:rPr>
        <w:t>-</w:t>
      </w:r>
      <w:r>
        <w:rPr>
          <w:color w:val="008C00"/>
        </w:rPr>
        <w:t>1</w:t>
      </w:r>
      <w:r>
        <w:rPr>
          <w:color w:val="D2CD86"/>
        </w:rPr>
        <w:t>,</w:t>
      </w:r>
    </w:p>
    <w:p w14:paraId="1775D75E" w14:textId="4F0E7FD4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writeHeader</w:t>
      </w:r>
      <w:r>
        <w:rPr>
          <w:color w:val="D2CD86"/>
        </w:rPr>
        <w:t>(</w:t>
      </w:r>
      <w:r>
        <w:rPr>
          <w:color w:val="007997"/>
        </w:rPr>
        <w:t>Cols2</w:t>
      </w:r>
      <w:r>
        <w:rPr>
          <w:color w:val="D2CD86"/>
        </w:rPr>
        <w:t>),</w:t>
      </w:r>
    </w:p>
    <w:p w14:paraId="1ED3EA8C" w14:textId="3EC78776" w:rsidR="0081619A" w:rsidRDefault="0081619A" w:rsidP="00883978">
      <w:pPr>
        <w:pStyle w:val="HTMLconformatoprevio"/>
        <w:shd w:val="clear" w:color="auto" w:fill="000000"/>
        <w:jc w:val="both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write</w:t>
      </w:r>
      <w:r>
        <w:rPr>
          <w:color w:val="D2CD86"/>
        </w:rPr>
        <w:t>(</w:t>
      </w:r>
      <w:r>
        <w:rPr>
          <w:color w:val="005FD2"/>
        </w:rPr>
        <w:t>' '</w:t>
      </w:r>
      <w:r>
        <w:rPr>
          <w:color w:val="D2CD86"/>
        </w:rPr>
        <w:t>),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write</w:t>
      </w:r>
      <w:r>
        <w:rPr>
          <w:color w:val="D2CD86"/>
        </w:rPr>
        <w:t>(</w:t>
      </w:r>
      <w:r>
        <w:rPr>
          <w:color w:val="007997"/>
        </w:rPr>
        <w:t>Cols</w:t>
      </w:r>
      <w:r>
        <w:rPr>
          <w:color w:val="D2CD86"/>
        </w:rPr>
        <w:t>).</w:t>
      </w:r>
    </w:p>
    <w:p w14:paraId="3F297D52" w14:textId="3AA7C845" w:rsidR="00C36AE2" w:rsidRDefault="00FC5FC8" w:rsidP="00883978">
      <w:pPr>
        <w:jc w:val="both"/>
      </w:pPr>
      <w:r>
        <w:tab/>
      </w:r>
      <w:r w:rsidR="00CD7E12">
        <w:t xml:space="preserve">Se llama Cols veces, e imprime </w:t>
      </w:r>
      <w:r w:rsidR="00683C6C">
        <w:t xml:space="preserve">un espacio y el número correspondiente </w:t>
      </w:r>
      <w:r w:rsidR="00DD1500">
        <w:t>a la columna</w:t>
      </w:r>
      <w:r w:rsidR="00892F0F">
        <w:t>.</w:t>
      </w:r>
    </w:p>
    <w:p w14:paraId="6ED2C1C7" w14:textId="2FB25ED9" w:rsidR="00892F0F" w:rsidRDefault="00892F0F" w:rsidP="00883978">
      <w:pPr>
        <w:jc w:val="both"/>
      </w:pPr>
      <w:r>
        <w:tab/>
        <w:t xml:space="preserve">Seguidamente se llama a iShow(), encargada de mostrar </w:t>
      </w:r>
      <w:r w:rsidR="0046276C">
        <w:t xml:space="preserve">la tabla. </w:t>
      </w:r>
      <w:r w:rsidR="00C23E8B">
        <w:t xml:space="preserve">Se itera tantas veces como </w:t>
      </w:r>
      <w:r w:rsidR="00B55FFF">
        <w:t xml:space="preserve">filas tengamos, y en cada iteración llama </w:t>
      </w:r>
      <w:r w:rsidR="00A13EA7">
        <w:t>primero a dashLine() y luego a showLine().</w:t>
      </w:r>
    </w:p>
    <w:p w14:paraId="70315683" w14:textId="79177335" w:rsidR="00A13EA7" w:rsidRDefault="00A13EA7" w:rsidP="00883978">
      <w:pPr>
        <w:jc w:val="both"/>
      </w:pPr>
      <w:r>
        <w:tab/>
        <w:t xml:space="preserve">dashLine() </w:t>
      </w:r>
      <w:r w:rsidR="002F4EC4">
        <w:t xml:space="preserve">muestra las filas </w:t>
      </w:r>
      <w:r w:rsidR="00F720EF">
        <w:t xml:space="preserve">que solo contienen bordes de la tabla. </w:t>
      </w:r>
      <w:r w:rsidR="0099361B">
        <w:t>Contiene 3 subcasos</w:t>
      </w:r>
      <w:r w:rsidR="0040461A">
        <w:t xml:space="preserve"> en función de la columna en la que esté, y a su vez, otros 3 casos </w:t>
      </w:r>
      <w:r w:rsidR="00342295">
        <w:t xml:space="preserve">en función de la fila. </w:t>
      </w:r>
      <w:r w:rsidR="00DC4B53">
        <w:t xml:space="preserve">De esta forma, como se puede ver en la imagen de arriba, </w:t>
      </w:r>
      <w:r w:rsidR="002F6C21">
        <w:t xml:space="preserve">los bordes de la tabla quedan dibujados con los símbolos </w:t>
      </w:r>
      <w:r w:rsidR="003B4623">
        <w:t>Unicode</w:t>
      </w:r>
      <w:r w:rsidR="002F6C21">
        <w:t xml:space="preserve"> correspondientes. </w:t>
      </w:r>
    </w:p>
    <w:p w14:paraId="5B33CE94" w14:textId="15B7DD1C" w:rsidR="00F53D09" w:rsidRDefault="00F53D09" w:rsidP="00883978">
      <w:pPr>
        <w:jc w:val="both"/>
      </w:pPr>
      <w:r>
        <w:tab/>
        <w:t xml:space="preserve">showLine() procede de forma </w:t>
      </w:r>
      <w:r w:rsidR="00FD0337">
        <w:t>similar,</w:t>
      </w:r>
      <w:r>
        <w:t xml:space="preserve"> pero consultando la tabla, por lo que </w:t>
      </w:r>
      <w:r w:rsidR="002D52EE">
        <w:t xml:space="preserve">va a imprimir </w:t>
      </w:r>
      <w:r w:rsidR="00286405">
        <w:t xml:space="preserve">la ficha que </w:t>
      </w:r>
      <w:r w:rsidR="001C4A59">
        <w:t>corresponda a</w:t>
      </w:r>
      <w:r w:rsidR="007D2FD0">
        <w:t>l lugar que está imprimiendo.</w:t>
      </w:r>
    </w:p>
    <w:p w14:paraId="46F421D0" w14:textId="2B27E375" w:rsidR="007D2FD0" w:rsidRDefault="007D2FD0" w:rsidP="009D5F17">
      <w:pPr>
        <w:ind w:left="708" w:hanging="708"/>
        <w:jc w:val="both"/>
      </w:pPr>
      <w:r>
        <w:tab/>
      </w:r>
      <w:r w:rsidR="00613118">
        <w:t>Para imprimir los caracteres especiales, así como dar</w:t>
      </w:r>
      <w:r w:rsidR="00022C2C">
        <w:t xml:space="preserve"> c</w:t>
      </w:r>
      <w:r w:rsidR="00613118">
        <w:t>olor, en lugar de write</w:t>
      </w:r>
      <w:r w:rsidR="00455D1A">
        <w:t>() usamos</w:t>
      </w:r>
      <w:r w:rsidR="00022C2C">
        <w:t>:</w:t>
      </w:r>
    </w:p>
    <w:p w14:paraId="30BAE07C" w14:textId="229237C7" w:rsidR="00455D1A" w:rsidRDefault="00455D1A" w:rsidP="00455D1A">
      <w:pPr>
        <w:pStyle w:val="HTMLconformatoprevio"/>
        <w:shd w:val="clear" w:color="auto" w:fill="000000"/>
        <w:rPr>
          <w:color w:val="D1D1D1"/>
        </w:rPr>
      </w:pPr>
      <w:r>
        <w:rPr>
          <w:color w:val="D1D1D1"/>
        </w:rPr>
        <w:t>ansi_format</w:t>
      </w:r>
      <w:r>
        <w:rPr>
          <w:color w:val="D2CD86"/>
        </w:rPr>
        <w:t>([</w:t>
      </w:r>
      <w:r>
        <w:rPr>
          <w:color w:val="D1D1D1"/>
        </w:rPr>
        <w:t>fg</w:t>
      </w:r>
      <w:r>
        <w:rPr>
          <w:color w:val="D2CD86"/>
        </w:rPr>
        <w:t>(</w:t>
      </w:r>
      <w:r>
        <w:rPr>
          <w:color w:val="D1D1D1"/>
        </w:rPr>
        <w:t>blue</w:t>
      </w:r>
      <w:r>
        <w:rPr>
          <w:color w:val="D2CD86"/>
        </w:rPr>
        <w:t>)],</w:t>
      </w:r>
      <w:r>
        <w:rPr>
          <w:color w:val="D1D1D1"/>
        </w:rPr>
        <w:t xml:space="preserve"> </w:t>
      </w:r>
      <w:r>
        <w:rPr>
          <w:color w:val="005FD2"/>
        </w:rPr>
        <w:t>'~w'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5FD2"/>
        </w:rPr>
        <w:t>'\u2502'</w:t>
      </w:r>
      <w:r>
        <w:rPr>
          <w:color w:val="D2CD86"/>
        </w:rPr>
        <w:t>)</w:t>
      </w:r>
    </w:p>
    <w:p w14:paraId="418E9F65" w14:textId="27800F7C" w:rsidR="001E6AA2" w:rsidRDefault="00545671" w:rsidP="00883978">
      <w:pPr>
        <w:jc w:val="both"/>
      </w:pPr>
      <w:r w:rsidRPr="00D52593">
        <w:rPr>
          <w:noProof/>
        </w:rPr>
        <w:drawing>
          <wp:anchor distT="0" distB="0" distL="114300" distR="114300" simplePos="0" relativeHeight="251658242" behindDoc="0" locked="0" layoutInCell="1" allowOverlap="1" wp14:anchorId="0844E62B" wp14:editId="7AF46389">
            <wp:simplePos x="0" y="0"/>
            <wp:positionH relativeFrom="margin">
              <wp:posOffset>4112777</wp:posOffset>
            </wp:positionH>
            <wp:positionV relativeFrom="paragraph">
              <wp:posOffset>84325</wp:posOffset>
            </wp:positionV>
            <wp:extent cx="861060" cy="15265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A6B9B" w14:textId="77777777" w:rsidR="001E6AA2" w:rsidRDefault="001E6AA2" w:rsidP="00883978">
      <w:pPr>
        <w:jc w:val="both"/>
      </w:pPr>
    </w:p>
    <w:p w14:paraId="6461EB24" w14:textId="0F8C728E" w:rsidR="00455D1A" w:rsidRDefault="00455D1A" w:rsidP="00883978">
      <w:pPr>
        <w:jc w:val="both"/>
      </w:pPr>
      <w:r w:rsidRPr="00455D1A">
        <w:t>El resultado final de un tablero relleno sería el siguiente:</w:t>
      </w:r>
    </w:p>
    <w:p w14:paraId="71CDD5EA" w14:textId="77777777" w:rsidR="0010472D" w:rsidRDefault="00B3675A" w:rsidP="00883978">
      <w:pPr>
        <w:jc w:val="both"/>
      </w:pPr>
      <w:r>
        <w:t xml:space="preserve">De esta forma somos capaces de mostrar tableros de </w:t>
      </w:r>
      <w:r w:rsidR="0010472D">
        <w:t>cualquier</w:t>
      </w:r>
    </w:p>
    <w:p w14:paraId="5400CA13" w14:textId="0ABDFBD1" w:rsidR="00545671" w:rsidRDefault="0010472D" w:rsidP="00883978">
      <w:pPr>
        <w:jc w:val="both"/>
      </w:pPr>
      <w:r>
        <w:t>Tamaño de forma que el juego sea entendible.</w:t>
      </w:r>
      <w:r w:rsidR="00B3675A">
        <w:t xml:space="preserve"> </w:t>
      </w:r>
    </w:p>
    <w:p w14:paraId="25F33604" w14:textId="14B6B793" w:rsidR="00D52593" w:rsidRDefault="00D52593" w:rsidP="00883978">
      <w:pPr>
        <w:jc w:val="both"/>
      </w:pPr>
    </w:p>
    <w:p w14:paraId="46CCC686" w14:textId="0ABDFBD1" w:rsidR="00545671" w:rsidRDefault="00E92A1F" w:rsidP="0055091B">
      <w:pPr>
        <w:pStyle w:val="Ttulo2"/>
      </w:pPr>
      <w:r>
        <w:lastRenderedPageBreak/>
        <w:t>IMPLEMENTACION DEL PREDICADO JUGAR</w:t>
      </w:r>
    </w:p>
    <w:p w14:paraId="37FD7317" w14:textId="09113101" w:rsidR="00577B66" w:rsidRDefault="00F720E0" w:rsidP="00577B66">
      <w:pPr>
        <w:jc w:val="both"/>
      </w:pPr>
      <w:r>
        <w:t xml:space="preserve">Nuestro </w:t>
      </w:r>
      <w:r w:rsidR="00680E06">
        <w:t xml:space="preserve">predicado jugar </w:t>
      </w:r>
      <w:r w:rsidR="00577B66">
        <w:t>d</w:t>
      </w:r>
      <w:r w:rsidR="00577B66" w:rsidRPr="00577B66">
        <w:t xml:space="preserve">espliega </w:t>
      </w:r>
      <w:r w:rsidR="00577B66">
        <w:t>un</w:t>
      </w:r>
      <w:r w:rsidR="00577B66" w:rsidRPr="00577B66">
        <w:t xml:space="preserve"> menú para elegir el modo de juego, filas, columnas, elementos a conectar para ganar. También pregunta por qué</w:t>
      </w:r>
      <w:r w:rsidR="00577B66">
        <w:t xml:space="preserve"> </w:t>
      </w:r>
      <w:r w:rsidR="00577B66" w:rsidRPr="00577B66">
        <w:t>tableros mostrar en los modos de juego en los que participa la IA. Una vez se tienen todos los datos, inicia el juego.</w:t>
      </w:r>
    </w:p>
    <w:p w14:paraId="332DD523" w14:textId="07D2F57F" w:rsidR="00577B66" w:rsidRDefault="00577B66" w:rsidP="00577B66">
      <w:pPr>
        <w:jc w:val="both"/>
      </w:pPr>
      <w:r>
        <w:t xml:space="preserve">Para ello </w:t>
      </w:r>
      <w:r w:rsidR="001B0346">
        <w:t>lo primero que haremos será consultar los ficheros donde definimos los predicados que vamos a utilizar</w:t>
      </w:r>
      <w:r w:rsidR="00B06A9F">
        <w:t>:</w:t>
      </w:r>
    </w:p>
    <w:p w14:paraId="299D40F1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jugar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:-</w:t>
      </w:r>
    </w:p>
    <w:p w14:paraId="10D11813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consult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'entradas.pl'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0953F0F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consult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'fin_juego.pl'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38A0F818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consult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'introducir_ficha.pl'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125A7BCD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consult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'mostrar_tablero.pl'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344C1B19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gameMode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6B86DB0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tableRows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C54F073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tableColumns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1993AC0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elementsConnected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20829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1E6FC2D3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4091E1DC" w14:textId="77777777" w:rsidR="00020829" w:rsidRPr="00020829" w:rsidRDefault="00020829" w:rsidP="000208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20829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020829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...</w:t>
      </w:r>
    </w:p>
    <w:p w14:paraId="57B49E71" w14:textId="5C2CD084" w:rsidR="00B06A9F" w:rsidRDefault="00246256" w:rsidP="00577B66">
      <w:pPr>
        <w:jc w:val="both"/>
      </w:pPr>
      <w:r>
        <w:t xml:space="preserve">El primer predicado al que llamaremos será </w:t>
      </w:r>
      <w:r w:rsidR="00B154A2" w:rsidRPr="00402220">
        <w:rPr>
          <w:i/>
          <w:iCs/>
        </w:rPr>
        <w:t>gameMode()</w:t>
      </w:r>
      <w:r w:rsidR="003A33F7">
        <w:t xml:space="preserve">. </w:t>
      </w:r>
      <w:r w:rsidR="00F93C32">
        <w:t xml:space="preserve">Este nos devuelve cuales van a ser nuestros jugadores </w:t>
      </w:r>
      <w:r w:rsidR="00FC0274">
        <w:t>y el modo de juego seleccionado</w:t>
      </w:r>
      <w:r w:rsidR="00995571">
        <w:t>:</w:t>
      </w:r>
    </w:p>
    <w:p w14:paraId="44EE83B9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gameMode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0D4029C0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repeat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718E608C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write_ln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'Elige el modo de juego:'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E1AC4BB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write_ln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'1. Jugar contra otro jugador'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3FA2D19" w14:textId="0D6EF395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write_ln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'2. Jugar contra un bot (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Fácil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)'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FA0F8F8" w14:textId="620C5DE8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write_ln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'3. Jugar contra un bot (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Difícil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)'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D7BF040" w14:textId="055629A4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write_ln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'4. Enfrentar bots (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Fácil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 xml:space="preserve"> Vs. 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Difícil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)'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6BC9CE6" w14:textId="7773E1E3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write_ln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'5. Enfrentar bots (</w:t>
      </w:r>
      <w:r w:rsidR="007E7AF7"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Estadísticas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)'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CDBC846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read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69ED90E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integer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6F9CDB1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&lt;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854F6CF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&lt;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6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E8D589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2F8D4AB7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5A78137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B90876A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2A7C1A8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</w:p>
    <w:p w14:paraId="78BCFCD4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053C5712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6E4EFEE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2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7D5659C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0A7FE17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jugandoIAFacil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27CBB231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consult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'ia_facil.pl'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4C7FC29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5C59DF72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EDDED28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3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22E00215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6BC9E7F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jugandoIADificil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D1930D4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consult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'ia_dificil.pl'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1A72DB75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4359D1F3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67D824D3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&gt;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3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A09B2C7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jugandoIAFacil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11C6D5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97667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jugandoIADificil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0A9C3FF0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consult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'ia_facil.pl'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74D81AD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consult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976674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'ia_dificil.pl'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6374991F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0B231AD9" w14:textId="77777777" w:rsidR="00976674" w:rsidRPr="00976674" w:rsidRDefault="00976674" w:rsidP="009766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97667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97667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646D1CA5" w14:textId="1A7E1E88" w:rsidR="00743242" w:rsidRDefault="00976674" w:rsidP="00743242">
      <w:pPr>
        <w:jc w:val="both"/>
      </w:pPr>
      <w:r>
        <w:lastRenderedPageBreak/>
        <w:t xml:space="preserve">Comenzamos </w:t>
      </w:r>
      <w:r w:rsidR="004F2004">
        <w:t xml:space="preserve">imprimiendo por pantalla nuestro menú. </w:t>
      </w:r>
      <w:r w:rsidR="006668B4">
        <w:t>Leer</w:t>
      </w:r>
      <w:r w:rsidR="00FB60EF">
        <w:t>emos la opción elegida por el usuario y tratamos de convertirla en un entero, para luego comprobar que está en el rango de opciones posibles. Por lo tanto, si la entrada no es válida, repetiremos el</w:t>
      </w:r>
      <w:r w:rsidR="009B4158">
        <w:t xml:space="preserve"> proceso hasta que lo sea. </w:t>
      </w:r>
      <w:r w:rsidR="00E230EA">
        <w:t xml:space="preserve">En la opción ambos jugadores son </w:t>
      </w:r>
      <w:r w:rsidR="00F17A97">
        <w:t xml:space="preserve">personas, por lo </w:t>
      </w:r>
      <w:r w:rsidR="00020829">
        <w:t>tanto,</w:t>
      </w:r>
      <w:r w:rsidR="00F17A97">
        <w:t xml:space="preserve"> su turno se realizará siguiendo las reglas definidas en jugando. En </w:t>
      </w:r>
      <w:r w:rsidR="002A332D">
        <w:t xml:space="preserve">la segunda, el jugador uno será una persona, y el 2 la </w:t>
      </w:r>
      <w:r w:rsidR="00C3470C">
        <w:t>IA</w:t>
      </w:r>
      <w:r w:rsidR="002A332D">
        <w:t xml:space="preserve"> </w:t>
      </w:r>
      <w:r w:rsidR="00C3470C">
        <w:t xml:space="preserve">fácil. </w:t>
      </w:r>
      <w:r w:rsidR="0062767C">
        <w:t>Finalmente,</w:t>
      </w:r>
      <w:r w:rsidR="00C3470C">
        <w:t xml:space="preserve"> el modo 3 es la IA fácil contra la difícil. </w:t>
      </w:r>
      <w:r w:rsidR="0062767C">
        <w:t>Cuando vayamos a utilizar una IA nos aseguramos de consultar sus predicados para usarlos posteriormente.</w:t>
      </w:r>
    </w:p>
    <w:p w14:paraId="2EF6CC7E" w14:textId="093C09E7" w:rsidR="00743242" w:rsidRDefault="00743242" w:rsidP="00743242">
      <w:pPr>
        <w:jc w:val="both"/>
      </w:pPr>
      <w:r>
        <w:t xml:space="preserve">Una vez tenemos el modo de juego y el </w:t>
      </w:r>
      <w:r w:rsidR="002D6C48">
        <w:t xml:space="preserve">tipo de jugadores, pasaremos a preguntarle al jugador por las reglas del juego. Comenzaremos con </w:t>
      </w:r>
      <w:r w:rsidR="00D349CD" w:rsidRPr="00D349CD">
        <w:rPr>
          <w:i/>
          <w:iCs/>
        </w:rPr>
        <w:t>tableRows()</w:t>
      </w:r>
      <w:r w:rsidR="00D349CD">
        <w:t>:</w:t>
      </w:r>
    </w:p>
    <w:p w14:paraId="07A26523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tableRows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17EAA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7C0EA296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17EA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repeat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58806182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write_ln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17EAA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'\u00bfCuantas filas va a tener el tablero?'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0298C5F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17EA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read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17EAA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4FAF1AD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17EA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integer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17EAA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A165989" w14:textId="77777777" w:rsidR="00217EAA" w:rsidRPr="00217EAA" w:rsidRDefault="00217EAA" w:rsidP="00217E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217EAA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&lt;</w:t>
      </w:r>
      <w:r w:rsidRPr="00217EAA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17EAA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217EAA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.</w:t>
      </w:r>
    </w:p>
    <w:p w14:paraId="77DF9330" w14:textId="77777777" w:rsidR="003B294C" w:rsidRDefault="00277FF6" w:rsidP="00743242">
      <w:pPr>
        <w:jc w:val="both"/>
      </w:pPr>
      <w:r>
        <w:t>Le preguntamos al usuario</w:t>
      </w:r>
      <w:r w:rsidR="003B294C">
        <w:t xml:space="preserve"> hasta que comprobamos que en efecto es un número de filas válido.</w:t>
      </w:r>
    </w:p>
    <w:p w14:paraId="4A319CD7" w14:textId="65C862D1" w:rsidR="00D349CD" w:rsidRDefault="008B5062" w:rsidP="00743242">
      <w:pPr>
        <w:jc w:val="both"/>
      </w:pPr>
      <w:r>
        <w:t xml:space="preserve">tableColumns() y elementsConnected() </w:t>
      </w:r>
      <w:r w:rsidR="000D7695">
        <w:t>tienen una estructura similar.</w:t>
      </w:r>
      <w:r w:rsidR="00064ACF">
        <w:t xml:space="preserve"> Por lo </w:t>
      </w:r>
      <w:r w:rsidR="003B4623">
        <w:t>tanto,</w:t>
      </w:r>
      <w:r w:rsidR="00064ACF">
        <w:t xml:space="preserve"> por ahora ya tenemos </w:t>
      </w:r>
      <w:r w:rsidR="00936FFD">
        <w:t xml:space="preserve">el tipo de jugadores de la partida (IA o Humano), las dimensiones del tablero y </w:t>
      </w:r>
      <w:r w:rsidR="00097317">
        <w:t>el número necesario de fichas necesario para ganar.</w:t>
      </w:r>
      <w:r w:rsidR="00145CCE">
        <w:t xml:space="preserve"> Procedemos a </w:t>
      </w:r>
      <w:r w:rsidR="000763E5">
        <w:t xml:space="preserve">analizar la segunda parte de jugar: </w:t>
      </w:r>
    </w:p>
    <w:p w14:paraId="52CB3714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...</w:t>
      </w:r>
    </w:p>
    <w:p w14:paraId="590CD71A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5CA4DC4E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BA490B3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350003D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4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F25FC81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showAllBoards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0F549A43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game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F4D75"/>
          <w:sz w:val="20"/>
          <w:szCs w:val="20"/>
          <w:lang w:eastAsia="es-ES"/>
        </w:rPr>
        <w:t>true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3BAEB510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3864ED8C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12F9D952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M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5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612E0E1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simulationNumber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D49D327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showFinalBoards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43680F2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startSimulation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79FD8E77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0F4F612C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game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Player1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Player2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F4D75"/>
          <w:sz w:val="20"/>
          <w:szCs w:val="20"/>
          <w:lang w:eastAsia="es-ES"/>
        </w:rPr>
        <w:t>false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763E5">
        <w:rPr>
          <w:rFonts w:ascii="Courier New" w:eastAsia="Times New Roman" w:hAnsi="Courier New" w:cs="Courier New"/>
          <w:color w:val="0F4D75"/>
          <w:sz w:val="20"/>
          <w:szCs w:val="20"/>
          <w:lang w:eastAsia="es-ES"/>
        </w:rPr>
        <w:t>true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734F84DC" w14:textId="77777777" w:rsidR="000763E5" w:rsidRPr="000763E5" w:rsidRDefault="000763E5" w:rsidP="00076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763E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0763E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22912C13" w14:textId="2AC74998" w:rsidR="000763E5" w:rsidRDefault="00E96B46" w:rsidP="00743242">
      <w:pPr>
        <w:jc w:val="both"/>
      </w:pPr>
      <w:r>
        <w:t xml:space="preserve">Si </w:t>
      </w:r>
      <w:r w:rsidR="006F3585">
        <w:t xml:space="preserve">el modo es el 4, </w:t>
      </w:r>
      <w:r w:rsidR="00C2726F">
        <w:t xml:space="preserve">mediante </w:t>
      </w:r>
      <w:r w:rsidR="00C2726F" w:rsidRPr="009965F0">
        <w:rPr>
          <w:i/>
          <w:iCs/>
        </w:rPr>
        <w:t>showAllBoards()</w:t>
      </w:r>
      <w:r w:rsidR="00C2726F">
        <w:t xml:space="preserve">, el usuario nos indicará si </w:t>
      </w:r>
      <w:r w:rsidR="003B3116">
        <w:t xml:space="preserve">habrá que mostrar todos los movimientos de las partidas o solo el </w:t>
      </w:r>
      <w:r w:rsidR="00437ED7">
        <w:t>final.</w:t>
      </w:r>
      <w:r w:rsidR="00CD008A">
        <w:t xml:space="preserve"> Esto se pasará mediante el parámetro S</w:t>
      </w:r>
      <w:r w:rsidR="00EC31D9">
        <w:t>.</w:t>
      </w:r>
    </w:p>
    <w:p w14:paraId="34B808D7" w14:textId="2852FC94" w:rsidR="009965F0" w:rsidRDefault="009965F0" w:rsidP="00743242">
      <w:pPr>
        <w:jc w:val="both"/>
      </w:pPr>
      <w:r>
        <w:t xml:space="preserve">Para el modo de juego </w:t>
      </w:r>
      <w:r w:rsidR="00596CC8">
        <w:t xml:space="preserve">5, </w:t>
      </w:r>
      <w:r w:rsidR="00596CC8" w:rsidRPr="00D22879">
        <w:rPr>
          <w:i/>
          <w:iCs/>
        </w:rPr>
        <w:t>simulationNumber()</w:t>
      </w:r>
      <w:r w:rsidR="00596CC8">
        <w:t xml:space="preserve"> nos da el número de partidas que se </w:t>
      </w:r>
      <w:r w:rsidR="001D000D">
        <w:t xml:space="preserve">jugarán entre las 2 IAs, </w:t>
      </w:r>
      <w:r w:rsidR="001D000D" w:rsidRPr="00D22879">
        <w:rPr>
          <w:i/>
          <w:iCs/>
        </w:rPr>
        <w:t>show</w:t>
      </w:r>
      <w:r w:rsidR="000834B1" w:rsidRPr="00D22879">
        <w:rPr>
          <w:i/>
          <w:iCs/>
        </w:rPr>
        <w:t>FinalBoards()</w:t>
      </w:r>
      <w:r w:rsidR="000834B1">
        <w:t xml:space="preserve"> si se tendrán que mostrar los tableros finales de cada una de las partidas o </w:t>
      </w:r>
      <w:r w:rsidR="00E07C8B">
        <w:t>si,</w:t>
      </w:r>
      <w:r w:rsidR="000834B1">
        <w:t xml:space="preserve"> al contrario, </w:t>
      </w:r>
      <w:r w:rsidR="007D3560">
        <w:t>solo se mostrará</w:t>
      </w:r>
      <w:r w:rsidR="00455AB8">
        <w:t>n las estadísticas de victorias</w:t>
      </w:r>
      <w:r w:rsidR="00410D6C">
        <w:t xml:space="preserve"> de cada una de las IAs.</w:t>
      </w:r>
    </w:p>
    <w:p w14:paraId="19E7E0D2" w14:textId="4D076D9B" w:rsidR="00410D6C" w:rsidRDefault="0035524C" w:rsidP="00743242">
      <w:pPr>
        <w:jc w:val="both"/>
      </w:pPr>
      <w:r>
        <w:t>Finalmente,</w:t>
      </w:r>
      <w:r w:rsidR="00410D6C">
        <w:t xml:space="preserve"> en el modo 5 se llama a startSimulation </w:t>
      </w:r>
      <w:r w:rsidR="00D22879">
        <w:t xml:space="preserve">la cual luego analizaremos, en la que internamente se llama a </w:t>
      </w:r>
      <w:r w:rsidR="00D22879" w:rsidRPr="00596A1A">
        <w:rPr>
          <w:i/>
          <w:iCs/>
        </w:rPr>
        <w:t>game()</w:t>
      </w:r>
      <w:r w:rsidR="007818B6" w:rsidRPr="00596A1A">
        <w:rPr>
          <w:i/>
          <w:iCs/>
        </w:rPr>
        <w:t>,</w:t>
      </w:r>
      <w:r w:rsidR="007818B6">
        <w:t xml:space="preserve"> y en el resto de </w:t>
      </w:r>
      <w:r w:rsidR="0085489B">
        <w:t>los modos</w:t>
      </w:r>
      <w:r w:rsidR="007818B6">
        <w:t xml:space="preserve"> se le llama directamente en </w:t>
      </w:r>
      <w:r w:rsidR="007818B6" w:rsidRPr="007818B6">
        <w:rPr>
          <w:i/>
          <w:iCs/>
        </w:rPr>
        <w:t>jugar()</w:t>
      </w:r>
      <w:r w:rsidR="007818B6">
        <w:t>.</w:t>
      </w:r>
    </w:p>
    <w:p w14:paraId="5D6BBB71" w14:textId="1F52B742" w:rsidR="002D25FF" w:rsidRPr="001C0322" w:rsidRDefault="002D25FF" w:rsidP="00027C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</w:pP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>game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(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Rows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Cols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Elems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Player1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Player2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Winner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ShowBoard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ShowFinalBoard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):-</w:t>
      </w:r>
    </w:p>
    <w:p w14:paraId="0902BE90" w14:textId="77777777" w:rsidR="002D25FF" w:rsidRPr="001C0322" w:rsidRDefault="002D25FF" w:rsidP="002D25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</w:pP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   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(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Rows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Cols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X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),</w:t>
      </w:r>
    </w:p>
    <w:p w14:paraId="49554BFD" w14:textId="1C7D6A76" w:rsidR="002D25FF" w:rsidRPr="001C0322" w:rsidRDefault="002D25FF" w:rsidP="002D25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</w:pPr>
      <w:r w:rsidRP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   </w:t>
      </w:r>
      <w:r w:rsidR="001C0322">
        <w:rPr>
          <w:rFonts w:ascii="Courier New" w:eastAsia="Times New Roman" w:hAnsi="Courier New" w:cs="Courier New"/>
          <w:color w:val="D1D1D1"/>
          <w:sz w:val="18"/>
          <w:szCs w:val="18"/>
          <w:lang w:eastAsia="es-ES"/>
        </w:rPr>
        <w:t xml:space="preserve">  </w:t>
      </w:r>
      <w:r w:rsidRPr="001C0322">
        <w:rPr>
          <w:rFonts w:ascii="Courier New" w:eastAsia="Times New Roman" w:hAnsi="Courier New" w:cs="Courier New"/>
          <w:b/>
          <w:bCs/>
          <w:color w:val="E66170"/>
          <w:sz w:val="18"/>
          <w:szCs w:val="18"/>
          <w:lang w:eastAsia="es-ES"/>
        </w:rPr>
        <w:t>call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(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Player1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X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5FD2"/>
          <w:sz w:val="18"/>
          <w:szCs w:val="18"/>
          <w:lang w:eastAsia="es-ES"/>
        </w:rPr>
        <w:t>'X'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Rows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Cols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Elems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5FD2"/>
          <w:sz w:val="18"/>
          <w:szCs w:val="18"/>
          <w:lang w:eastAsia="es-ES"/>
        </w:rPr>
        <w:t>'O'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Player2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Winner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ShowBoard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,</w:t>
      </w:r>
      <w:r w:rsidRPr="001C0322">
        <w:rPr>
          <w:rFonts w:ascii="Courier New" w:eastAsia="Times New Roman" w:hAnsi="Courier New" w:cs="Courier New"/>
          <w:color w:val="007997"/>
          <w:sz w:val="18"/>
          <w:szCs w:val="18"/>
          <w:lang w:eastAsia="es-ES"/>
        </w:rPr>
        <w:t>ShowFinalBoard</w:t>
      </w:r>
      <w:r w:rsidRPr="001C0322">
        <w:rPr>
          <w:rFonts w:ascii="Courier New" w:eastAsia="Times New Roman" w:hAnsi="Courier New" w:cs="Courier New"/>
          <w:color w:val="D2CD86"/>
          <w:sz w:val="18"/>
          <w:szCs w:val="18"/>
          <w:lang w:eastAsia="es-ES"/>
        </w:rPr>
        <w:t>).</w:t>
      </w:r>
    </w:p>
    <w:p w14:paraId="35D5E072" w14:textId="77777777" w:rsidR="00596A1A" w:rsidRDefault="00596A1A" w:rsidP="00743242">
      <w:pPr>
        <w:jc w:val="both"/>
      </w:pPr>
    </w:p>
    <w:p w14:paraId="3A550387" w14:textId="7366167B" w:rsidR="007B53C7" w:rsidRDefault="007B53C7" w:rsidP="00743242">
      <w:pPr>
        <w:jc w:val="both"/>
      </w:pPr>
      <w:r>
        <w:lastRenderedPageBreak/>
        <w:t>Game() recibe los siguientes parámetros: Rows, Cols</w:t>
      </w:r>
      <w:r w:rsidR="0093556C">
        <w:t xml:space="preserve"> y Elems (características de las partidas), Player1 y Player2, el tipo de jugador que se va a llamar</w:t>
      </w:r>
      <w:r w:rsidR="00914DA6">
        <w:t>, ShowBoard y ShowFinalBoard ya explicados anteriormente. Winner será un parámetro de retorno</w:t>
      </w:r>
      <w:r w:rsidR="00A43680">
        <w:t xml:space="preserve"> utilizado en </w:t>
      </w:r>
      <w:r w:rsidR="00A43680" w:rsidRPr="00DE66E1">
        <w:rPr>
          <w:i/>
          <w:iCs/>
        </w:rPr>
        <w:t>startSimulation</w:t>
      </w:r>
      <w:r w:rsidR="00DE66E1" w:rsidRPr="00DE66E1">
        <w:rPr>
          <w:i/>
          <w:iCs/>
        </w:rPr>
        <w:t>()</w:t>
      </w:r>
      <w:r w:rsidR="00A43680" w:rsidRPr="00DE66E1">
        <w:rPr>
          <w:i/>
          <w:iCs/>
        </w:rPr>
        <w:t>.</w:t>
      </w:r>
    </w:p>
    <w:p w14:paraId="7F2B820F" w14:textId="4D19A369" w:rsidR="00DE66E1" w:rsidRDefault="00DE66E1" w:rsidP="00743242">
      <w:pPr>
        <w:jc w:val="both"/>
      </w:pPr>
      <w:r>
        <w:t xml:space="preserve">Primero se llama a </w:t>
      </w:r>
      <w:r w:rsidRPr="00DE66E1">
        <w:rPr>
          <w:i/>
          <w:iCs/>
        </w:rPr>
        <w:t>board()</w:t>
      </w:r>
      <w:r>
        <w:t xml:space="preserve"> para crear el tablero de la partida, y luego llamamos a </w:t>
      </w:r>
      <w:r w:rsidRPr="00DE66E1">
        <w:rPr>
          <w:i/>
          <w:iCs/>
        </w:rPr>
        <w:t>call()</w:t>
      </w:r>
      <w:r w:rsidR="00066547" w:rsidRPr="00066547">
        <w:t>.</w:t>
      </w:r>
      <w:r w:rsidR="00066547">
        <w:t xml:space="preserve"> Este predicado propio de </w:t>
      </w:r>
      <w:r w:rsidR="0075049F">
        <w:t>Prolog llama</w:t>
      </w:r>
      <w:r w:rsidR="007D3205">
        <w:t xml:space="preserve"> a un predicado </w:t>
      </w:r>
      <w:r w:rsidR="002E7F7E">
        <w:t xml:space="preserve">(1º parámetro) con </w:t>
      </w:r>
      <w:r w:rsidR="008E3F1E">
        <w:t xml:space="preserve">los parámetros </w:t>
      </w:r>
      <w:r w:rsidR="00A564F1">
        <w:t xml:space="preserve">definidos a partir del 2º. Esto lo hacemos por el siguiente motivo: </w:t>
      </w:r>
      <w:r w:rsidR="0075049F">
        <w:t xml:space="preserve">Si </w:t>
      </w:r>
      <w:r w:rsidR="00AB2631">
        <w:t xml:space="preserve">Player1 se ha </w:t>
      </w:r>
      <w:r w:rsidR="00F86994">
        <w:t>elegido</w:t>
      </w:r>
      <w:r w:rsidR="00AB2631">
        <w:t xml:space="preserve"> </w:t>
      </w:r>
      <w:r w:rsidR="00F86994">
        <w:t xml:space="preserve">como </w:t>
      </w:r>
      <w:r w:rsidR="00AB2631">
        <w:t>jugador</w:t>
      </w:r>
      <w:r w:rsidR="008F0A45">
        <w:t>,</w:t>
      </w:r>
      <w:r w:rsidR="00F86994">
        <w:t xml:space="preserve"> tendrá el valor </w:t>
      </w:r>
      <w:r w:rsidR="00F86994" w:rsidRPr="00F86994">
        <w:rPr>
          <w:b/>
          <w:bCs/>
        </w:rPr>
        <w:t>jugando</w:t>
      </w:r>
      <w:r w:rsidR="00F86994">
        <w:t xml:space="preserve">, </w:t>
      </w:r>
      <w:r w:rsidR="008F0A45">
        <w:t xml:space="preserve"> </w:t>
      </w:r>
      <w:r w:rsidR="00F86994">
        <w:t xml:space="preserve">por lo que call llamará al predicado </w:t>
      </w:r>
      <w:r w:rsidR="00F86994" w:rsidRPr="00F86994">
        <w:rPr>
          <w:i/>
          <w:iCs/>
        </w:rPr>
        <w:t>jugando()</w:t>
      </w:r>
      <w:r w:rsidR="00F86994">
        <w:t>,</w:t>
      </w:r>
      <w:r w:rsidR="00F25631">
        <w:t xml:space="preserve"> </w:t>
      </w:r>
      <w:r w:rsidR="00F86994">
        <w:t xml:space="preserve"> </w:t>
      </w:r>
      <w:r w:rsidR="00AE1C83">
        <w:t xml:space="preserve">que realizará las acciones correspondientes al turno de </w:t>
      </w:r>
      <w:r w:rsidR="00AA67C1">
        <w:t xml:space="preserve">un jugador (pidiendo por entrada la posición de la ficha). Las otras opciones son que se Player1 sea </w:t>
      </w:r>
      <w:r w:rsidR="008707FF">
        <w:t xml:space="preserve">jugandoIAFacil (corresponde con la IA más sencilla) y jugandoIADificil, correspondiendo con </w:t>
      </w:r>
      <w:r w:rsidR="000856C8">
        <w:t>la IA más compleja.</w:t>
      </w:r>
    </w:p>
    <w:p w14:paraId="1E52CAB6" w14:textId="61F60D4D" w:rsidR="00D92D2F" w:rsidRDefault="00D92D2F" w:rsidP="00743242">
      <w:pPr>
        <w:jc w:val="both"/>
      </w:pPr>
      <w:r>
        <w:t xml:space="preserve">Vamos a analizar </w:t>
      </w:r>
      <w:r w:rsidR="00527571">
        <w:t xml:space="preserve">el predicado </w:t>
      </w:r>
      <w:r w:rsidR="00527571" w:rsidRPr="00527571">
        <w:rPr>
          <w:i/>
          <w:iCs/>
        </w:rPr>
        <w:t>jugando()</w:t>
      </w:r>
      <w:r w:rsidR="00527571">
        <w:t>:</w:t>
      </w:r>
    </w:p>
    <w:p w14:paraId="54AE2B6B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jugando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Opponent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NextTurn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ShowBoard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ShowFinalBoard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Juega</w:t>
      </w:r>
    </w:p>
    <w:p w14:paraId="38C47DE4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show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51E5B62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write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'Turno del jugador 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8A4AA59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4027F9D0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58A78677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'X'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2DDE5E45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ansi_format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fg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yellow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)],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'~w'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'X'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46D34B24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32F68842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6D62032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'O'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F9DFE4C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ansi_format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fg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red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)],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'~w'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'O'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7B31852B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35CEC17A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7E12CBA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nl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747DB961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repeat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63DA7F7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readColumn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6616D98" w14:textId="77777777" w:rsidR="00527571" w:rsidRPr="00527571" w:rsidRDefault="00527571" w:rsidP="005275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insert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A8CE967" w14:textId="7A98B7D1" w:rsidR="00527571" w:rsidRDefault="00527571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nl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D9A12D1" w14:textId="77777777" w:rsidR="005540EA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</w:pPr>
    </w:p>
    <w:p w14:paraId="70CC150D" w14:textId="72257DBD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...</w:t>
      </w:r>
    </w:p>
    <w:p w14:paraId="59FE4124" w14:textId="77777777" w:rsidR="00527571" w:rsidRDefault="00527571" w:rsidP="00743242">
      <w:pPr>
        <w:jc w:val="both"/>
      </w:pPr>
    </w:p>
    <w:p w14:paraId="6AE0F90F" w14:textId="52972105" w:rsidR="00527571" w:rsidRDefault="00490CAF" w:rsidP="00743242">
      <w:pPr>
        <w:jc w:val="both"/>
      </w:pPr>
      <w:r>
        <w:t xml:space="preserve">Comenzamos mostrando el tablero, y </w:t>
      </w:r>
      <w:r w:rsidR="00C73D19">
        <w:t xml:space="preserve">de quién es el turno, si de ‘O‘ o de ‘X’. </w:t>
      </w:r>
      <w:r w:rsidR="00A20E12">
        <w:t xml:space="preserve">Luego le pedimos al jugador que introduzca la columna en la que se va a insertar la ficha, </w:t>
      </w:r>
      <w:r w:rsidR="00E5455F">
        <w:t>hasta que se introduzca de forma correcta (</w:t>
      </w:r>
      <w:r w:rsidR="00E5455F" w:rsidRPr="00E5455F">
        <w:rPr>
          <w:i/>
          <w:iCs/>
        </w:rPr>
        <w:t>readColumn()</w:t>
      </w:r>
      <w:r w:rsidR="00E5455F">
        <w:t xml:space="preserve">). </w:t>
      </w:r>
      <w:r w:rsidR="00560925">
        <w:t xml:space="preserve">La ficha se inserta llamando al predicado </w:t>
      </w:r>
      <w:r w:rsidR="00560925" w:rsidRPr="00560925">
        <w:rPr>
          <w:i/>
          <w:iCs/>
        </w:rPr>
        <w:t>insert()</w:t>
      </w:r>
      <w:r w:rsidR="00625B91">
        <w:t>:</w:t>
      </w:r>
    </w:p>
    <w:p w14:paraId="4571EDF3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3EC26A01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insertColumn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43698354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41DFF49F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Ns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is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625B91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7B86010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insert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74A19A9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40C725B0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insertColumn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]).</w:t>
      </w:r>
    </w:p>
    <w:p w14:paraId="32FD9ABE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insertColumn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462641A4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not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44B10985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insertColumn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56C6FE18" w14:textId="77777777" w:rsidR="00625B91" w:rsidRPr="00625B91" w:rsidRDefault="00625B91" w:rsidP="00625B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insertColumn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625B9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CS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Elem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625B9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625B9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C2</w:t>
      </w:r>
      <w:r w:rsidRPr="00625B9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20E5776" w14:textId="2FB6B612" w:rsidR="00625B91" w:rsidRDefault="00625B91" w:rsidP="00743242">
      <w:pPr>
        <w:jc w:val="both"/>
      </w:pPr>
      <w:r>
        <w:t xml:space="preserve">Insert </w:t>
      </w:r>
      <w:r w:rsidR="005C78A0">
        <w:t>recibe el tablero X</w:t>
      </w:r>
      <w:r w:rsidR="006E23DB">
        <w:t xml:space="preserve"> en el que se va a insertar la ficha, N la columna en </w:t>
      </w:r>
      <w:r w:rsidR="006E0D62">
        <w:t xml:space="preserve">la que se va a insertar, Elem el carácter correspondiente con la ficha a introducir, </w:t>
      </w:r>
      <w:r w:rsidR="00E73381">
        <w:t>y X2 será el tablero con la ficha ya introducida.</w:t>
      </w:r>
    </w:p>
    <w:p w14:paraId="0CA9802A" w14:textId="0BE0B494" w:rsidR="00ED11E5" w:rsidRDefault="005C3AB2" w:rsidP="00743242">
      <w:pPr>
        <w:jc w:val="both"/>
      </w:pPr>
      <w:r>
        <w:t xml:space="preserve">Vamos a extraer la primera columna reduciendo consecuentemente N, </w:t>
      </w:r>
      <w:r w:rsidR="001F5EE1">
        <w:t xml:space="preserve">hasta que N sea 1, es decir, que tengamos en C la columna en la que deseamos </w:t>
      </w:r>
      <w:r w:rsidR="00AA0585">
        <w:t xml:space="preserve">insertar el elemento. Una vez tenemos </w:t>
      </w:r>
      <w:r w:rsidR="00AA0585">
        <w:lastRenderedPageBreak/>
        <w:t xml:space="preserve">C, llamamos a </w:t>
      </w:r>
      <w:r w:rsidR="00AA0585" w:rsidRPr="00AA0585">
        <w:rPr>
          <w:i/>
          <w:iCs/>
        </w:rPr>
        <w:t>insertColumn()</w:t>
      </w:r>
      <w:r w:rsidR="00AA0585">
        <w:t xml:space="preserve">. </w:t>
      </w:r>
      <w:r w:rsidR="00A3184E">
        <w:t xml:space="preserve">El tercer predicado es el </w:t>
      </w:r>
      <w:r w:rsidR="00FE7AF6">
        <w:t xml:space="preserve">caso en el que tenemos 2 espacios vacíos al principio de la columna. Vamos quitando estos espacios hasta que </w:t>
      </w:r>
      <w:r w:rsidR="00D017DE">
        <w:t>encontramos uno de los 2 casos base</w:t>
      </w:r>
      <w:r w:rsidR="006C4374">
        <w:t xml:space="preserve"> representados en los primeros 2 predicados. El primero es que ya solo qued</w:t>
      </w:r>
      <w:r w:rsidR="002B2F2E">
        <w:t>a</w:t>
      </w:r>
      <w:r w:rsidR="006C4374">
        <w:t xml:space="preserve"> un elemento vacío, que significa que la columna está vacía, en cuyo caso introducimos la ficha abajo del todo. El segundo caso es que ya haya fichas puestas</w:t>
      </w:r>
      <w:r w:rsidR="002B2F2E">
        <w:t xml:space="preserve">, por lo </w:t>
      </w:r>
      <w:r w:rsidR="00EB762E">
        <w:t>tanto,</w:t>
      </w:r>
      <w:r w:rsidR="002B2F2E">
        <w:t xml:space="preserve"> </w:t>
      </w:r>
      <w:r w:rsidR="00FC61A4">
        <w:t xml:space="preserve">colocaremos el elemento encima de esta. </w:t>
      </w:r>
      <w:r w:rsidR="00EB762E">
        <w:t>Tras colocar la ficha recomponemos tanto la columna como el tablero en C2 y X2 correspondientemente.</w:t>
      </w:r>
    </w:p>
    <w:p w14:paraId="5900E454" w14:textId="2A150A9E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...</w:t>
      </w:r>
    </w:p>
    <w:p w14:paraId="191FB974" w14:textId="4E4E8F96" w:rsidR="005540EA" w:rsidRPr="00527571" w:rsidRDefault="005540EA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11A4A8A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18AA8134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win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Gana</w:t>
      </w:r>
    </w:p>
    <w:p w14:paraId="602B5F1C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show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7AECB05A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write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'El jugador 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65365E36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71C91EA6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4BA9A8C3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   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'X'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6BC0E64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    ansi_format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fg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yellow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)],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'~w'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'X'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3780EC18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67EE1F6C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35384FBF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   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'O'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4C58203D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    ansi_format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fg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red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)],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'~w'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'O'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6BD9936F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14F9E9E9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528F485D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write_ln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ha ganado!'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5DD804E1" w14:textId="77777777" w:rsidR="005540EA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43ACDE29" w14:textId="77777777" w:rsidR="00A72BDE" w:rsidRPr="00527571" w:rsidRDefault="00A72BDE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ab/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59D399F1" w14:textId="77777777" w:rsidR="00A72BDE" w:rsidRPr="00527571" w:rsidRDefault="00A72BDE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full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Empata</w:t>
      </w:r>
    </w:p>
    <w:p w14:paraId="25C5A498" w14:textId="77777777" w:rsidR="00A72BDE" w:rsidRPr="00527571" w:rsidRDefault="00A72BDE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show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A48203B" w14:textId="77777777" w:rsidR="00A72BDE" w:rsidRPr="00527571" w:rsidRDefault="00A72BDE" w:rsidP="00A72BD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    write_ln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'Empate!'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</w:p>
    <w:p w14:paraId="62DECB95" w14:textId="49BCEF5B" w:rsidR="00A72BDE" w:rsidRPr="00A72BDE" w:rsidRDefault="00A72BDE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u w:val="single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</w:p>
    <w:p w14:paraId="4340178F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527571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call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NextTurn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X2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Opponent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Rows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Player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jugando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ShowBoard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ShowFinalBoard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527571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 Continua</w:t>
      </w:r>
    </w:p>
    <w:p w14:paraId="0CD4B167" w14:textId="77777777" w:rsidR="005540EA" w:rsidRPr="00527571" w:rsidRDefault="005540EA" w:rsidP="005540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527571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527571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3B0FA695" w14:textId="7D2D397B" w:rsidR="00BD2FA0" w:rsidRDefault="00272E20" w:rsidP="00743242">
      <w:pPr>
        <w:jc w:val="both"/>
      </w:pPr>
      <w:r>
        <w:t>Continuando con jugando,</w:t>
      </w:r>
      <w:r w:rsidR="00940D7B">
        <w:t xml:space="preserve"> </w:t>
      </w:r>
      <w:r w:rsidR="00756DF8">
        <w:t>tras insertar una ficha comprobaremos si hemos ganado. Para ello llamamos al predicado win() el cual explicamos más adelante.</w:t>
      </w:r>
      <w:r>
        <w:t xml:space="preserve"> </w:t>
      </w:r>
      <w:r w:rsidR="00882CC8">
        <w:t xml:space="preserve">Si se ha ganado, se mostrará por </w:t>
      </w:r>
      <w:r w:rsidR="008B1A3E">
        <w:t>pantalla esta información.</w:t>
      </w:r>
    </w:p>
    <w:p w14:paraId="3DB57973" w14:textId="0C20B70F" w:rsidR="000C7EA0" w:rsidRPr="000518CA" w:rsidRDefault="008B1A3E" w:rsidP="00743242">
      <w:pPr>
        <w:jc w:val="both"/>
      </w:pPr>
      <w:r>
        <w:t xml:space="preserve">Si lo anterior no se cumple, </w:t>
      </w:r>
      <w:r w:rsidR="00272E20">
        <w:t xml:space="preserve">comprueba si </w:t>
      </w:r>
      <w:r w:rsidR="00602A79">
        <w:t xml:space="preserve">el tablero está lleno mediante el predicado </w:t>
      </w:r>
      <w:r w:rsidR="00602A79" w:rsidRPr="00A42C93">
        <w:rPr>
          <w:i/>
          <w:iCs/>
        </w:rPr>
        <w:t>full()</w:t>
      </w:r>
      <w:r w:rsidR="00602A79">
        <w:t>.</w:t>
      </w:r>
      <w:r w:rsidR="0053459A">
        <w:t xml:space="preserve"> En este caso significará </w:t>
      </w:r>
      <w:r w:rsidR="000C7EA0">
        <w:t>que se ha empatado</w:t>
      </w:r>
      <w:r w:rsidR="000518CA">
        <w:t xml:space="preserve">, </w:t>
      </w:r>
      <w:proofErr w:type="gramStart"/>
      <w:r w:rsidR="000518CA">
        <w:t>y  procederá</w:t>
      </w:r>
      <w:proofErr w:type="gramEnd"/>
      <w:r w:rsidR="000518CA">
        <w:t xml:space="preserve"> a mostrarse esta información</w:t>
      </w:r>
      <w:r w:rsidR="000C7EA0">
        <w:t xml:space="preserve">. </w:t>
      </w:r>
    </w:p>
    <w:p w14:paraId="715122AF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50AC98DF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fullColumn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8718240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059E7F8F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fullColumn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2C904E2B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Cols2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eastAsia="es-ES"/>
        </w:rPr>
        <w:t>is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7C384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37138A75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full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Cols2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3B3853F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</w:p>
    <w:p w14:paraId="677164A7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fullColumn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([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]):-</w:t>
      </w:r>
    </w:p>
    <w:p w14:paraId="042F53C2" w14:textId="77777777" w:rsidR="007C3843" w:rsidRPr="007C3843" w:rsidRDefault="007C3843" w:rsidP="007C38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not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7C3843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7C3843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7C3843">
        <w:rPr>
          <w:rFonts w:ascii="Courier New" w:eastAsia="Times New Roman" w:hAnsi="Courier New" w:cs="Courier New"/>
          <w:color w:val="005FD2"/>
          <w:sz w:val="20"/>
          <w:szCs w:val="20"/>
          <w:lang w:eastAsia="es-ES"/>
        </w:rPr>
        <w:t>' '</w:t>
      </w:r>
      <w:r w:rsidRPr="007C3843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1974C037" w14:textId="4762FB76" w:rsidR="000C7EA0" w:rsidRPr="006B1D12" w:rsidRDefault="00546CB9" w:rsidP="00743242">
      <w:pPr>
        <w:jc w:val="both"/>
        <w:rPr>
          <w:u w:val="single"/>
        </w:rPr>
      </w:pPr>
      <w:r>
        <w:t xml:space="preserve">Para comprobar si está lleno el tablero, </w:t>
      </w:r>
      <w:r w:rsidR="007D0E28">
        <w:t>lo desmontamos en columnas</w:t>
      </w:r>
      <w:r w:rsidR="004E0AB5">
        <w:t xml:space="preserve"> y comprobamos </w:t>
      </w:r>
      <w:r w:rsidR="003C55F0">
        <w:t xml:space="preserve">para cada una si contiene algún espacio. En caso de contenerlo, no está lleno </w:t>
      </w:r>
      <w:r w:rsidR="006B1D12">
        <w:t>y el predicado sería falso.</w:t>
      </w:r>
    </w:p>
    <w:p w14:paraId="27C13579" w14:textId="2BA3B28C" w:rsidR="00EB762E" w:rsidRDefault="00683637" w:rsidP="00743242">
      <w:pPr>
        <w:jc w:val="both"/>
      </w:pPr>
      <w:r>
        <w:t>Finalmente, si no se cumplen los casos anteriores significa que el juego no ha terminado y debe seguir. Para ello llamamos a</w:t>
      </w:r>
      <w:r w:rsidR="000E4AA0">
        <w:t xml:space="preserve"> </w:t>
      </w:r>
      <w:r w:rsidR="000E4AA0" w:rsidRPr="000E4AA0">
        <w:rPr>
          <w:i/>
          <w:iCs/>
        </w:rPr>
        <w:t>call()</w:t>
      </w:r>
      <w:r w:rsidR="000E4AA0">
        <w:t xml:space="preserve">, pero esta vez intercambiado el </w:t>
      </w:r>
      <w:proofErr w:type="spellStart"/>
      <w:r w:rsidR="000E4AA0">
        <w:t>player</w:t>
      </w:r>
      <w:proofErr w:type="spellEnd"/>
      <w:r w:rsidR="000E4AA0">
        <w:t xml:space="preserve"> 1 y el 2</w:t>
      </w:r>
      <w:r w:rsidR="001967B9">
        <w:t>, llamando al predicado almacenado en NextTurn.</w:t>
      </w:r>
    </w:p>
    <w:p w14:paraId="631A8167" w14:textId="4202FE5E" w:rsidR="001967B9" w:rsidRDefault="001967B9" w:rsidP="009515E1">
      <w:pPr>
        <w:jc w:val="both"/>
      </w:pPr>
      <w:r>
        <w:lastRenderedPageBreak/>
        <w:t>De esta forma vamos alternando entre el predicado</w:t>
      </w:r>
      <w:r w:rsidR="009E1934">
        <w:t xml:space="preserve"> del jugador 1 y el 2 hasta que termina la partida. Esto nos permite que, independientemente de si el juego será </w:t>
      </w:r>
      <w:r w:rsidR="00F3276A">
        <w:t>jugador vs IA o IA vs IA o cualquier combinación, podremos reutilizar estos predicados y solo implementar el predicado que defina cómo y dónde se inserta la ficha</w:t>
      </w:r>
      <w:r w:rsidR="00D57956">
        <w:t xml:space="preserve"> ese jugador. En el caso de un jugador, como hemos visto, se introducirá por </w:t>
      </w:r>
      <w:r w:rsidR="001A4B91">
        <w:t xml:space="preserve">consola, y en el caso de las IAs seguirán su propio criterio como </w:t>
      </w:r>
      <w:r w:rsidR="00B7575D">
        <w:t xml:space="preserve">ahora </w:t>
      </w:r>
      <w:r w:rsidR="001A4B91">
        <w:t>veremos</w:t>
      </w:r>
      <w:r w:rsidR="00B7575D">
        <w:t>.</w:t>
      </w:r>
    </w:p>
    <w:p w14:paraId="16012FF5" w14:textId="77777777" w:rsidR="00214B12" w:rsidRDefault="0032745D" w:rsidP="009515E1">
      <w:pPr>
        <w:pStyle w:val="Ttulo2"/>
        <w:jc w:val="both"/>
      </w:pPr>
      <w:r>
        <w:t xml:space="preserve">COMPROBACIÓN DE </w:t>
      </w:r>
      <w:r w:rsidR="007A01D2">
        <w:t>INSERTAR</w:t>
      </w:r>
    </w:p>
    <w:p w14:paraId="332734CA" w14:textId="0FB3D804" w:rsidR="00131D76" w:rsidRDefault="00214B12" w:rsidP="009515E1">
      <w:pPr>
        <w:jc w:val="both"/>
      </w:pPr>
      <w:r>
        <w:t xml:space="preserve">Como ya hemos visto, </w:t>
      </w:r>
      <w:r w:rsidR="004950D1">
        <w:t xml:space="preserve">a la hora de introducir una ficha hacemos un repeat, que ejecutará readColumn e insert hasta que ambas sean ciertas, es decir, </w:t>
      </w:r>
      <w:r w:rsidR="00C55379">
        <w:t xml:space="preserve">la columna donde se va a introducir la ficha existe y, en efecto, </w:t>
      </w:r>
      <w:r w:rsidR="004950D1">
        <w:t xml:space="preserve">se haya insertado </w:t>
      </w:r>
      <w:r w:rsidR="00C55379">
        <w:t>el elemento.</w:t>
      </w:r>
      <w:r w:rsidR="00C43178">
        <w:t xml:space="preserve"> Es el propio insert el que si no se ha introducido ficha debido a que no había sitio en esa columna nos devuelve falso.</w:t>
      </w:r>
      <w:r w:rsidR="0032745D">
        <w:t xml:space="preserve"> </w:t>
      </w:r>
    </w:p>
    <w:p w14:paraId="6BED25CE" w14:textId="2FFF55D7" w:rsidR="009515E1" w:rsidRDefault="00400221" w:rsidP="00400221">
      <w:pPr>
        <w:pStyle w:val="Ttulo2"/>
      </w:pPr>
      <w:r>
        <w:t>UNA VEZ INSERTADA LA FICHA SE COMPROBARÁ SI HA GANADO</w:t>
      </w:r>
    </w:p>
    <w:p w14:paraId="45401762" w14:textId="2993FDFC" w:rsidR="00400221" w:rsidRDefault="00432288" w:rsidP="00400221">
      <w:pPr>
        <w:jc w:val="both"/>
      </w:pPr>
      <w:r>
        <w:t>Ya hemos mencionado el predicado win(). Este está definido en el fichero fin_juego.pl.</w:t>
      </w:r>
      <w:r w:rsidR="00D07C2A">
        <w:t xml:space="preserve"> En este fichero también se encuentra el ya explicado full(). </w:t>
      </w:r>
    </w:p>
    <w:p w14:paraId="5684AAD9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):-</w:t>
      </w:r>
    </w:p>
    <w:p w14:paraId="3A9B2504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winRow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</w:t>
      </w:r>
      <w:r w:rsidRPr="00227004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%-</w:t>
      </w:r>
    </w:p>
    <w:p w14:paraId="6CE7F0A7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winCol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227004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%|</w:t>
      </w:r>
    </w:p>
    <w:p w14:paraId="19082D95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winDiag1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%/</w:t>
      </w:r>
    </w:p>
    <w:p w14:paraId="69C96ACB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winDiag2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C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_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);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9999A9"/>
          <w:sz w:val="20"/>
          <w:szCs w:val="20"/>
          <w:lang w:eastAsia="es-ES"/>
        </w:rPr>
        <w:t>%\</w:t>
      </w:r>
    </w:p>
    <w:p w14:paraId="6F12DA64" w14:textId="77777777" w:rsidR="00227004" w:rsidRPr="00227004" w:rsidRDefault="00227004" w:rsidP="002270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E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XS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227004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227004">
        <w:rPr>
          <w:rFonts w:ascii="Courier New" w:eastAsia="Times New Roman" w:hAnsi="Courier New" w:cs="Courier New"/>
          <w:color w:val="007997"/>
          <w:sz w:val="20"/>
          <w:szCs w:val="20"/>
          <w:lang w:eastAsia="es-ES"/>
        </w:rPr>
        <w:t>N</w:t>
      </w:r>
      <w:r w:rsidRPr="00227004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F670CBE" w14:textId="02FF0A0A" w:rsidR="00227004" w:rsidRDefault="00474883" w:rsidP="00400221">
      <w:pPr>
        <w:jc w:val="both"/>
      </w:pPr>
      <w:r>
        <w:t xml:space="preserve">win() recibe E, el símbolo correspondiente al jugador que se desea comprobar si ha ganado, </w:t>
      </w:r>
      <w:r w:rsidR="008F1957">
        <w:t>el tablero X y N, el número de elementos necesarios para ganar.</w:t>
      </w:r>
    </w:p>
    <w:p w14:paraId="60AFFBB0" w14:textId="34147D81" w:rsidR="00E73381" w:rsidRDefault="009214A0" w:rsidP="00743242">
      <w:pPr>
        <w:jc w:val="both"/>
      </w:pPr>
      <w:r>
        <w:t xml:space="preserve">Procederemos a comprobar si en las N primeras columnas se da uno de los siguientes casos: </w:t>
      </w:r>
      <w:r w:rsidR="001D600A">
        <w:t>winRow(), hay una fila con N elementos</w:t>
      </w:r>
      <w:r w:rsidR="005A1047">
        <w:t xml:space="preserve"> seguidos, winDiag1(), hay una diagonal de N elementos, winD</w:t>
      </w:r>
      <w:r w:rsidR="00455496">
        <w:t>i</w:t>
      </w:r>
      <w:r w:rsidR="005A1047">
        <w:t xml:space="preserve">ag2(), </w:t>
      </w:r>
      <w:r w:rsidR="00455496">
        <w:t>similar al anterior pero la contraria. WinCol() comprueba una sola columna.</w:t>
      </w:r>
    </w:p>
    <w:p w14:paraId="1E11FFC0" w14:textId="5BF34EF9" w:rsidR="001D63BF" w:rsidRDefault="001D63BF" w:rsidP="00743242">
      <w:pPr>
        <w:jc w:val="both"/>
      </w:pPr>
      <w:r>
        <w:t xml:space="preserve">Volvemos a llamar a win() </w:t>
      </w:r>
      <w:r w:rsidR="004B554A">
        <w:t>pero quitándole a X la primera columna y repetiremos el proceso hasta llegar a la última columna.</w:t>
      </w:r>
      <w:r w:rsidR="0048695B">
        <w:t xml:space="preserve"> Vamos a ver como funciona cada una de estas comprobaciones en profundidad.</w:t>
      </w:r>
    </w:p>
    <w:p w14:paraId="0AA567A5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winCol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_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169A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_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0685E6CF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winCol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[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Elem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|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CS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],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NTot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0169A5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: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</w:p>
    <w:p w14:paraId="59F439B6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</w:p>
    <w:p w14:paraId="0956E2E6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E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=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Elem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654B349F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N2 is N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-</w:t>
      </w:r>
      <w:r w:rsidRPr="000169A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</w:p>
    <w:p w14:paraId="112E91E7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winCol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CS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N2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NTot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),</w:t>
      </w:r>
    </w:p>
    <w:p w14:paraId="42A0121A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   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!</w:t>
      </w:r>
    </w:p>
    <w:p w14:paraId="11E3385B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</w:t>
      </w:r>
      <w:r w:rsidRPr="000169A5">
        <w:rPr>
          <w:rFonts w:ascii="Courier New" w:eastAsia="Times New Roman" w:hAnsi="Courier New" w:cs="Courier New"/>
          <w:color w:val="B060B0"/>
          <w:sz w:val="20"/>
          <w:szCs w:val="20"/>
          <w:lang w:eastAsia="es-ES"/>
        </w:rPr>
        <w:t>;</w:t>
      </w:r>
    </w:p>
    <w:p w14:paraId="54F5A46B" w14:textId="77777777" w:rsidR="000169A5" w:rsidRPr="000169A5" w:rsidRDefault="000169A5" w:rsidP="000169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</w:pP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   winCol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(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>E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CS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NTot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,</w:t>
      </w:r>
      <w:r w:rsidRPr="000169A5">
        <w:rPr>
          <w:rFonts w:ascii="Courier New" w:eastAsia="Times New Roman" w:hAnsi="Courier New" w:cs="Courier New"/>
          <w:color w:val="D1D1D1"/>
          <w:sz w:val="20"/>
          <w:szCs w:val="20"/>
          <w:lang w:eastAsia="es-ES"/>
        </w:rPr>
        <w:t xml:space="preserve"> NTot</w:t>
      </w:r>
      <w:r w:rsidRPr="000169A5">
        <w:rPr>
          <w:rFonts w:ascii="Courier New" w:eastAsia="Times New Roman" w:hAnsi="Courier New" w:cs="Courier New"/>
          <w:color w:val="D2CD86"/>
          <w:sz w:val="20"/>
          <w:szCs w:val="20"/>
          <w:lang w:eastAsia="es-ES"/>
        </w:rPr>
        <w:t>).</w:t>
      </w:r>
    </w:p>
    <w:p w14:paraId="75567C52" w14:textId="5D3DD04D" w:rsidR="0048695B" w:rsidRDefault="00642740" w:rsidP="00743242">
      <w:pPr>
        <w:jc w:val="both"/>
      </w:pPr>
      <w:r>
        <w:t xml:space="preserve">winCol() recibe una lista y </w:t>
      </w:r>
      <w:r w:rsidR="00502904">
        <w:t xml:space="preserve">la va dividiendo hasta que está vacía o hasta que encuentra N elementos seguidos, en cuyo caso </w:t>
      </w:r>
      <w:r w:rsidR="00DE4630">
        <w:t>no comprueba más posibilidades (uso del operando !).</w:t>
      </w:r>
      <w:r w:rsidR="00D94F50">
        <w:t xml:space="preserve"> </w:t>
      </w:r>
    </w:p>
    <w:p w14:paraId="41055C66" w14:textId="77777777" w:rsidR="00DE4630" w:rsidRPr="00725279" w:rsidRDefault="00DE4630" w:rsidP="00743242">
      <w:pPr>
        <w:jc w:val="both"/>
      </w:pPr>
    </w:p>
    <w:sectPr w:rsidR="00DE4630" w:rsidRPr="00725279" w:rsidSect="00500D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AD"/>
    <w:rsid w:val="000169A5"/>
    <w:rsid w:val="00020829"/>
    <w:rsid w:val="00022C2C"/>
    <w:rsid w:val="000265F4"/>
    <w:rsid w:val="00027C0E"/>
    <w:rsid w:val="000518CA"/>
    <w:rsid w:val="00054DA9"/>
    <w:rsid w:val="00064ACF"/>
    <w:rsid w:val="00066547"/>
    <w:rsid w:val="000728A0"/>
    <w:rsid w:val="00073F46"/>
    <w:rsid w:val="000763E5"/>
    <w:rsid w:val="000834B1"/>
    <w:rsid w:val="000856C8"/>
    <w:rsid w:val="00095378"/>
    <w:rsid w:val="00097317"/>
    <w:rsid w:val="000C7EA0"/>
    <w:rsid w:val="000D7695"/>
    <w:rsid w:val="000E4AA0"/>
    <w:rsid w:val="000E6518"/>
    <w:rsid w:val="000F6079"/>
    <w:rsid w:val="000F6E0E"/>
    <w:rsid w:val="0010472D"/>
    <w:rsid w:val="00123840"/>
    <w:rsid w:val="00131D76"/>
    <w:rsid w:val="00145CCE"/>
    <w:rsid w:val="001571B4"/>
    <w:rsid w:val="001775AD"/>
    <w:rsid w:val="001967B9"/>
    <w:rsid w:val="001A4B91"/>
    <w:rsid w:val="001A5C67"/>
    <w:rsid w:val="001B0346"/>
    <w:rsid w:val="001C0322"/>
    <w:rsid w:val="001C4A59"/>
    <w:rsid w:val="001D000D"/>
    <w:rsid w:val="001D600A"/>
    <w:rsid w:val="001D63BF"/>
    <w:rsid w:val="001E6AA2"/>
    <w:rsid w:val="001F5EE1"/>
    <w:rsid w:val="00214B12"/>
    <w:rsid w:val="00214B54"/>
    <w:rsid w:val="00217EAA"/>
    <w:rsid w:val="00227004"/>
    <w:rsid w:val="00246256"/>
    <w:rsid w:val="00262F07"/>
    <w:rsid w:val="00272E20"/>
    <w:rsid w:val="002740C8"/>
    <w:rsid w:val="00277FF6"/>
    <w:rsid w:val="00286405"/>
    <w:rsid w:val="002A332D"/>
    <w:rsid w:val="002B0675"/>
    <w:rsid w:val="002B2F2E"/>
    <w:rsid w:val="002D25FF"/>
    <w:rsid w:val="002D52EE"/>
    <w:rsid w:val="002D6C48"/>
    <w:rsid w:val="002E7F7E"/>
    <w:rsid w:val="002F4EC4"/>
    <w:rsid w:val="002F6C21"/>
    <w:rsid w:val="00305DF0"/>
    <w:rsid w:val="00324917"/>
    <w:rsid w:val="0032745D"/>
    <w:rsid w:val="00342295"/>
    <w:rsid w:val="0035524C"/>
    <w:rsid w:val="00372DF7"/>
    <w:rsid w:val="003821BC"/>
    <w:rsid w:val="003A33F7"/>
    <w:rsid w:val="003A39A5"/>
    <w:rsid w:val="003B294C"/>
    <w:rsid w:val="003B3116"/>
    <w:rsid w:val="003B4623"/>
    <w:rsid w:val="003C55F0"/>
    <w:rsid w:val="003F3A30"/>
    <w:rsid w:val="00400221"/>
    <w:rsid w:val="00402220"/>
    <w:rsid w:val="0040461A"/>
    <w:rsid w:val="00407912"/>
    <w:rsid w:val="00410D6C"/>
    <w:rsid w:val="0041298C"/>
    <w:rsid w:val="0042149D"/>
    <w:rsid w:val="00432288"/>
    <w:rsid w:val="004360C8"/>
    <w:rsid w:val="00437ED7"/>
    <w:rsid w:val="00446F91"/>
    <w:rsid w:val="00455496"/>
    <w:rsid w:val="00455AB8"/>
    <w:rsid w:val="00455D1A"/>
    <w:rsid w:val="00460A45"/>
    <w:rsid w:val="0046276C"/>
    <w:rsid w:val="00474883"/>
    <w:rsid w:val="00481F76"/>
    <w:rsid w:val="0048695B"/>
    <w:rsid w:val="00490CAF"/>
    <w:rsid w:val="004922A8"/>
    <w:rsid w:val="004950D1"/>
    <w:rsid w:val="004B554A"/>
    <w:rsid w:val="004C41A7"/>
    <w:rsid w:val="004D4B7F"/>
    <w:rsid w:val="004E0AB5"/>
    <w:rsid w:val="004F2004"/>
    <w:rsid w:val="004F2A3C"/>
    <w:rsid w:val="00500D30"/>
    <w:rsid w:val="00502904"/>
    <w:rsid w:val="00527571"/>
    <w:rsid w:val="0053459A"/>
    <w:rsid w:val="00545671"/>
    <w:rsid w:val="00546CB9"/>
    <w:rsid w:val="0055091B"/>
    <w:rsid w:val="005540EA"/>
    <w:rsid w:val="00560925"/>
    <w:rsid w:val="005718AC"/>
    <w:rsid w:val="00577B66"/>
    <w:rsid w:val="00584BC9"/>
    <w:rsid w:val="00596A1A"/>
    <w:rsid w:val="00596CC8"/>
    <w:rsid w:val="005A1047"/>
    <w:rsid w:val="005A2A68"/>
    <w:rsid w:val="005C3AB2"/>
    <w:rsid w:val="005C78A0"/>
    <w:rsid w:val="005D7264"/>
    <w:rsid w:val="00602A79"/>
    <w:rsid w:val="00613118"/>
    <w:rsid w:val="00623EB2"/>
    <w:rsid w:val="00625B91"/>
    <w:rsid w:val="0062767C"/>
    <w:rsid w:val="00635DB0"/>
    <w:rsid w:val="00642740"/>
    <w:rsid w:val="006668B4"/>
    <w:rsid w:val="00680E06"/>
    <w:rsid w:val="00683637"/>
    <w:rsid w:val="00683C6C"/>
    <w:rsid w:val="006B1D12"/>
    <w:rsid w:val="006B78C6"/>
    <w:rsid w:val="006C1D7D"/>
    <w:rsid w:val="006C1EF0"/>
    <w:rsid w:val="006C4374"/>
    <w:rsid w:val="006E0D62"/>
    <w:rsid w:val="006E23DB"/>
    <w:rsid w:val="006F3585"/>
    <w:rsid w:val="006F415D"/>
    <w:rsid w:val="00725279"/>
    <w:rsid w:val="00743242"/>
    <w:rsid w:val="0075049F"/>
    <w:rsid w:val="00756DF8"/>
    <w:rsid w:val="00781796"/>
    <w:rsid w:val="007818B6"/>
    <w:rsid w:val="007A01D2"/>
    <w:rsid w:val="007A5AF1"/>
    <w:rsid w:val="007B53C7"/>
    <w:rsid w:val="007C151A"/>
    <w:rsid w:val="007C3843"/>
    <w:rsid w:val="007D0E28"/>
    <w:rsid w:val="007D2FD0"/>
    <w:rsid w:val="007D3205"/>
    <w:rsid w:val="007D3560"/>
    <w:rsid w:val="007E7AF7"/>
    <w:rsid w:val="007F0450"/>
    <w:rsid w:val="00806FE5"/>
    <w:rsid w:val="00814823"/>
    <w:rsid w:val="0081619A"/>
    <w:rsid w:val="00824ACA"/>
    <w:rsid w:val="008440AC"/>
    <w:rsid w:val="0085489B"/>
    <w:rsid w:val="008620CC"/>
    <w:rsid w:val="008707FF"/>
    <w:rsid w:val="00882CC8"/>
    <w:rsid w:val="00883978"/>
    <w:rsid w:val="00892F0F"/>
    <w:rsid w:val="008A5416"/>
    <w:rsid w:val="008A55CC"/>
    <w:rsid w:val="008B1A3E"/>
    <w:rsid w:val="008B5062"/>
    <w:rsid w:val="008E0B6C"/>
    <w:rsid w:val="008E3F1E"/>
    <w:rsid w:val="008E7F2B"/>
    <w:rsid w:val="008F0A45"/>
    <w:rsid w:val="008F1957"/>
    <w:rsid w:val="00914DA6"/>
    <w:rsid w:val="009214A0"/>
    <w:rsid w:val="0093556C"/>
    <w:rsid w:val="00936FFD"/>
    <w:rsid w:val="00940D7B"/>
    <w:rsid w:val="009515E1"/>
    <w:rsid w:val="00956246"/>
    <w:rsid w:val="00976674"/>
    <w:rsid w:val="00992EAA"/>
    <w:rsid w:val="0099361B"/>
    <w:rsid w:val="00995571"/>
    <w:rsid w:val="009965F0"/>
    <w:rsid w:val="009B4158"/>
    <w:rsid w:val="009D5F17"/>
    <w:rsid w:val="009E1934"/>
    <w:rsid w:val="00A13EA7"/>
    <w:rsid w:val="00A20E12"/>
    <w:rsid w:val="00A3184E"/>
    <w:rsid w:val="00A323A2"/>
    <w:rsid w:val="00A42C93"/>
    <w:rsid w:val="00A43680"/>
    <w:rsid w:val="00A55218"/>
    <w:rsid w:val="00A564F1"/>
    <w:rsid w:val="00A72BDE"/>
    <w:rsid w:val="00AA0585"/>
    <w:rsid w:val="00AA67C1"/>
    <w:rsid w:val="00AB006B"/>
    <w:rsid w:val="00AB2631"/>
    <w:rsid w:val="00AB4F1C"/>
    <w:rsid w:val="00AC146B"/>
    <w:rsid w:val="00AE1C83"/>
    <w:rsid w:val="00B06A9F"/>
    <w:rsid w:val="00B154A2"/>
    <w:rsid w:val="00B16074"/>
    <w:rsid w:val="00B3675A"/>
    <w:rsid w:val="00B55FFF"/>
    <w:rsid w:val="00B7575D"/>
    <w:rsid w:val="00BA2BA3"/>
    <w:rsid w:val="00BD2FA0"/>
    <w:rsid w:val="00BE0FB2"/>
    <w:rsid w:val="00BE1923"/>
    <w:rsid w:val="00C04867"/>
    <w:rsid w:val="00C23E8B"/>
    <w:rsid w:val="00C24911"/>
    <w:rsid w:val="00C2726F"/>
    <w:rsid w:val="00C3470C"/>
    <w:rsid w:val="00C3647A"/>
    <w:rsid w:val="00C36AE2"/>
    <w:rsid w:val="00C43178"/>
    <w:rsid w:val="00C55379"/>
    <w:rsid w:val="00C64721"/>
    <w:rsid w:val="00C73D19"/>
    <w:rsid w:val="00C751E2"/>
    <w:rsid w:val="00C93051"/>
    <w:rsid w:val="00CC000C"/>
    <w:rsid w:val="00CC6485"/>
    <w:rsid w:val="00CD008A"/>
    <w:rsid w:val="00CD7E12"/>
    <w:rsid w:val="00D017DE"/>
    <w:rsid w:val="00D07C2A"/>
    <w:rsid w:val="00D21CB8"/>
    <w:rsid w:val="00D22879"/>
    <w:rsid w:val="00D349CD"/>
    <w:rsid w:val="00D368A7"/>
    <w:rsid w:val="00D41C9B"/>
    <w:rsid w:val="00D52593"/>
    <w:rsid w:val="00D5708F"/>
    <w:rsid w:val="00D57956"/>
    <w:rsid w:val="00D92D2F"/>
    <w:rsid w:val="00D94F50"/>
    <w:rsid w:val="00DC35CE"/>
    <w:rsid w:val="00DC4B53"/>
    <w:rsid w:val="00DD1500"/>
    <w:rsid w:val="00DE142F"/>
    <w:rsid w:val="00DE4630"/>
    <w:rsid w:val="00DE66E1"/>
    <w:rsid w:val="00DF1674"/>
    <w:rsid w:val="00E07C8B"/>
    <w:rsid w:val="00E230EA"/>
    <w:rsid w:val="00E31B42"/>
    <w:rsid w:val="00E51595"/>
    <w:rsid w:val="00E5455F"/>
    <w:rsid w:val="00E73381"/>
    <w:rsid w:val="00E92A1F"/>
    <w:rsid w:val="00E96B46"/>
    <w:rsid w:val="00EB762E"/>
    <w:rsid w:val="00EC31D9"/>
    <w:rsid w:val="00ED11E5"/>
    <w:rsid w:val="00F17A97"/>
    <w:rsid w:val="00F25631"/>
    <w:rsid w:val="00F3276A"/>
    <w:rsid w:val="00F53D09"/>
    <w:rsid w:val="00F720E0"/>
    <w:rsid w:val="00F720EF"/>
    <w:rsid w:val="00F86994"/>
    <w:rsid w:val="00F93C32"/>
    <w:rsid w:val="00FB60EF"/>
    <w:rsid w:val="00FC0274"/>
    <w:rsid w:val="00FC5FC8"/>
    <w:rsid w:val="00FC61A4"/>
    <w:rsid w:val="00FD0337"/>
    <w:rsid w:val="00F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1644"/>
  <w15:chartTrackingRefBased/>
  <w15:docId w15:val="{434EFD17-3B43-4744-9DAC-A84453C6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0D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0D3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C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40C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A22A7D39D64B9088EE7D9D6EEEF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F6B3-7452-4B16-9C61-ED01D66560CB}"/>
      </w:docPartPr>
      <w:docPartBody>
        <w:p w:rsidR="00C75D0F" w:rsidRDefault="005178FE" w:rsidP="005178FE">
          <w:pPr>
            <w:pStyle w:val="59A22A7D39D64B9088EE7D9D6EEEF8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1179752A2784125BDD02CE9BA43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9152F-946B-4636-8095-1AB8F92BBBD6}"/>
      </w:docPartPr>
      <w:docPartBody>
        <w:p w:rsidR="00C75D0F" w:rsidRDefault="005178FE" w:rsidP="005178FE">
          <w:pPr>
            <w:pStyle w:val="51179752A2784125BDD02CE9BA43C16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FE"/>
    <w:rsid w:val="005178FE"/>
    <w:rsid w:val="00772AF5"/>
    <w:rsid w:val="0095771D"/>
    <w:rsid w:val="00C75D0F"/>
    <w:rsid w:val="00D42240"/>
    <w:rsid w:val="00F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A22A7D39D64B9088EE7D9D6EEEF81F">
    <w:name w:val="59A22A7D39D64B9088EE7D9D6EEEF81F"/>
    <w:rsid w:val="005178FE"/>
  </w:style>
  <w:style w:type="paragraph" w:customStyle="1" w:styleId="51179752A2784125BDD02CE9BA43C160">
    <w:name w:val="51179752A2784125BDD02CE9BA43C160"/>
    <w:rsid w:val="00517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2022-03-17T00:00:00</PublishDate>
  <Abstract/>
  <CompanyAddress>Eduardo Ruiz Sabajanes, David Martinez Gutierrez, Jesús Palomino Abreu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AA5448-36E7-472E-89CE-2E95FF4D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8</Pages>
  <Words>2223</Words>
  <Characters>12231</Characters>
  <Application>Microsoft Office Word</Application>
  <DocSecurity>0</DocSecurity>
  <Lines>101</Lines>
  <Paragraphs>28</Paragraphs>
  <ScaleCrop>false</ScaleCrop>
  <Company>Grupo de laboratorio a3</Company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PL1</dc:title>
  <dc:subject>CONOCIMIENTO Y RAZONAMIENTO AUTOMATIZADO</dc:subject>
  <dc:creator>Palomino Abreu Jesús</dc:creator>
  <cp:keywords/>
  <dc:description/>
  <cp:lastModifiedBy>Palomino Abreu Jesús</cp:lastModifiedBy>
  <cp:revision>274</cp:revision>
  <dcterms:created xsi:type="dcterms:W3CDTF">2022-03-17T09:19:00Z</dcterms:created>
  <dcterms:modified xsi:type="dcterms:W3CDTF">2022-03-21T12:28:00Z</dcterms:modified>
</cp:coreProperties>
</file>