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1F3" w:rsidRPr="00F561F3" w:rsidRDefault="00F561F3" w:rsidP="00F561F3">
      <w:pPr>
        <w:pStyle w:val="nav-item"/>
        <w:spacing w:before="0" w:after="0"/>
        <w:divId w:val="377121605"/>
        <w:rPr>
          <w:rFonts w:eastAsia="Times New Roman"/>
        </w:rPr>
      </w:pPr>
    </w:p>
    <w:p w:rsidR="00F561F3" w:rsidRDefault="00F561F3">
      <w:pPr>
        <w:pStyle w:val="1"/>
        <w:shd w:val="clear" w:color="auto" w:fill="FFFFFF"/>
        <w:spacing w:before="0"/>
        <w:textAlignment w:val="center"/>
        <w:divId w:val="2053653984"/>
        <w:rPr>
          <w:rFonts w:ascii="Segoe UI" w:eastAsia="Times New Roman" w:hAnsi="Segoe UI" w:cs="Segoe UI"/>
          <w:color w:val="212529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12529"/>
        </w:rPr>
        <w:t xml:space="preserve">Б1.О.30 Приложения баз данных в масштабах предприятия_5 (09.03.02 </w:t>
      </w:r>
      <w:proofErr w:type="spellStart"/>
      <w:r>
        <w:rPr>
          <w:rFonts w:ascii="Segoe UI" w:eastAsia="Times New Roman" w:hAnsi="Segoe UI" w:cs="Segoe UI"/>
          <w:b/>
          <w:bCs/>
          <w:color w:val="212529"/>
        </w:rPr>
        <w:t>ИСиТ</w:t>
      </w:r>
      <w:proofErr w:type="spellEnd"/>
      <w:r>
        <w:rPr>
          <w:rFonts w:ascii="Segoe UI" w:eastAsia="Times New Roman" w:hAnsi="Segoe UI" w:cs="Segoe UI"/>
          <w:b/>
          <w:bCs/>
          <w:color w:val="212529"/>
        </w:rPr>
        <w:t>)</w:t>
      </w:r>
    </w:p>
    <w:p w:rsidR="00F561F3" w:rsidRDefault="00F561F3">
      <w:pPr>
        <w:pStyle w:val="breadcrumb-item"/>
        <w:numPr>
          <w:ilvl w:val="0"/>
          <w:numId w:val="4"/>
        </w:numPr>
        <w:pBdr>
          <w:top w:val="single" w:sz="12" w:space="0" w:color="E9ECEF"/>
          <w:left w:val="single" w:sz="12" w:space="0" w:color="E9ECEF"/>
          <w:bottom w:val="single" w:sz="12" w:space="0" w:color="E9ECEF"/>
          <w:right w:val="single" w:sz="12" w:space="0" w:color="E9ECEF"/>
        </w:pBdr>
        <w:divId w:val="947350132"/>
        <w:rPr>
          <w:rFonts w:ascii="Segoe UI" w:eastAsia="Times New Roman" w:hAnsi="Segoe UI" w:cs="Segoe UI"/>
          <w:color w:val="212529"/>
          <w:sz w:val="22"/>
          <w:szCs w:val="22"/>
        </w:rPr>
      </w:pPr>
      <w:hyperlink r:id="rId5" w:history="1">
        <w:r>
          <w:rPr>
            <w:rStyle w:val="a3"/>
            <w:rFonts w:ascii="Segoe UI" w:eastAsia="Times New Roman" w:hAnsi="Segoe UI" w:cs="Segoe UI"/>
            <w:color w:val="023A91"/>
            <w:sz w:val="22"/>
            <w:szCs w:val="22"/>
            <w:u w:val="none"/>
          </w:rPr>
          <w:t>В начало</w:t>
        </w:r>
      </w:hyperlink>
    </w:p>
    <w:p w:rsidR="00F561F3" w:rsidRDefault="00F561F3">
      <w:pPr>
        <w:pStyle w:val="breadcrumb-item"/>
        <w:numPr>
          <w:ilvl w:val="0"/>
          <w:numId w:val="4"/>
        </w:numPr>
        <w:pBdr>
          <w:top w:val="single" w:sz="12" w:space="0" w:color="E9ECEF"/>
          <w:left w:val="single" w:sz="12" w:space="0" w:color="E9ECEF"/>
          <w:bottom w:val="single" w:sz="12" w:space="0" w:color="E9ECEF"/>
          <w:right w:val="single" w:sz="12" w:space="0" w:color="E9ECEF"/>
        </w:pBdr>
        <w:divId w:val="947350132"/>
        <w:rPr>
          <w:rFonts w:ascii="Segoe UI" w:eastAsia="Times New Roman" w:hAnsi="Segoe UI" w:cs="Segoe UI"/>
          <w:color w:val="212529"/>
          <w:sz w:val="22"/>
          <w:szCs w:val="22"/>
        </w:rPr>
      </w:pPr>
      <w:r>
        <w:rPr>
          <w:rFonts w:ascii="Segoe UI" w:eastAsia="Times New Roman" w:hAnsi="Segoe UI" w:cs="Segoe UI"/>
          <w:color w:val="212529"/>
          <w:sz w:val="22"/>
          <w:szCs w:val="22"/>
        </w:rPr>
        <w:t>Мои курсы</w:t>
      </w:r>
    </w:p>
    <w:p w:rsidR="00F561F3" w:rsidRDefault="00F561F3">
      <w:pPr>
        <w:pStyle w:val="breadcrumb-item"/>
        <w:numPr>
          <w:ilvl w:val="0"/>
          <w:numId w:val="4"/>
        </w:numPr>
        <w:pBdr>
          <w:top w:val="single" w:sz="12" w:space="0" w:color="E9ECEF"/>
          <w:left w:val="single" w:sz="12" w:space="0" w:color="E9ECEF"/>
          <w:bottom w:val="single" w:sz="12" w:space="0" w:color="E9ECEF"/>
          <w:right w:val="single" w:sz="12" w:space="0" w:color="E9ECEF"/>
        </w:pBdr>
        <w:divId w:val="947350132"/>
        <w:rPr>
          <w:rFonts w:ascii="Segoe UI" w:eastAsia="Times New Roman" w:hAnsi="Segoe UI" w:cs="Segoe UI"/>
          <w:color w:val="212529"/>
          <w:sz w:val="22"/>
          <w:szCs w:val="22"/>
        </w:rPr>
      </w:pPr>
      <w:r>
        <w:rPr>
          <w:rFonts w:ascii="Segoe UI" w:eastAsia="Times New Roman" w:hAnsi="Segoe UI" w:cs="Segoe UI"/>
          <w:color w:val="212529"/>
          <w:sz w:val="22"/>
          <w:szCs w:val="22"/>
        </w:rPr>
        <w:t> </w:t>
      </w:r>
      <w:proofErr w:type="spellStart"/>
      <w:r>
        <w:rPr>
          <w:rFonts w:ascii="Segoe UI" w:eastAsia="Times New Roman" w:hAnsi="Segoe UI" w:cs="Segoe UI"/>
          <w:color w:val="212529"/>
          <w:sz w:val="22"/>
          <w:szCs w:val="22"/>
        </w:rPr>
        <w:fldChar w:fldCharType="begin"/>
      </w:r>
      <w:r>
        <w:rPr>
          <w:rFonts w:ascii="Segoe UI" w:eastAsia="Times New Roman" w:hAnsi="Segoe UI" w:cs="Segoe UI"/>
          <w:color w:val="212529"/>
          <w:sz w:val="22"/>
          <w:szCs w:val="22"/>
        </w:rPr>
        <w:instrText>HYPERLINK "https://moodler2.bgpu.ru/course/index.php?categoryid=3"</w:instrText>
      </w:r>
      <w:r>
        <w:rPr>
          <w:rFonts w:ascii="Segoe UI" w:eastAsia="Times New Roman" w:hAnsi="Segoe UI" w:cs="Segoe UI"/>
          <w:color w:val="212529"/>
          <w:sz w:val="22"/>
          <w:szCs w:val="22"/>
        </w:rPr>
      </w:r>
      <w:r>
        <w:rPr>
          <w:rFonts w:ascii="Segoe UI" w:eastAsia="Times New Roman" w:hAnsi="Segoe UI" w:cs="Segoe UI"/>
          <w:color w:val="212529"/>
          <w:sz w:val="22"/>
          <w:szCs w:val="22"/>
        </w:rPr>
        <w:fldChar w:fldCharType="separate"/>
      </w:r>
      <w:r>
        <w:rPr>
          <w:rStyle w:val="a3"/>
          <w:rFonts w:ascii="Segoe UI" w:eastAsia="Times New Roman" w:hAnsi="Segoe UI" w:cs="Segoe UI"/>
          <w:color w:val="023A91"/>
          <w:sz w:val="22"/>
          <w:szCs w:val="22"/>
          <w:u w:val="none"/>
        </w:rPr>
        <w:t>Бакалавриат</w:t>
      </w:r>
      <w:proofErr w:type="spellEnd"/>
      <w:r>
        <w:rPr>
          <w:rFonts w:ascii="Segoe UI" w:eastAsia="Times New Roman" w:hAnsi="Segoe UI" w:cs="Segoe UI"/>
          <w:color w:val="212529"/>
          <w:sz w:val="22"/>
          <w:szCs w:val="22"/>
        </w:rPr>
        <w:fldChar w:fldCharType="end"/>
      </w:r>
    </w:p>
    <w:p w:rsidR="00F561F3" w:rsidRDefault="00F561F3">
      <w:pPr>
        <w:pStyle w:val="breadcrumb-item"/>
        <w:numPr>
          <w:ilvl w:val="0"/>
          <w:numId w:val="4"/>
        </w:numPr>
        <w:pBdr>
          <w:top w:val="single" w:sz="12" w:space="0" w:color="E9ECEF"/>
          <w:left w:val="single" w:sz="12" w:space="0" w:color="E9ECEF"/>
          <w:bottom w:val="single" w:sz="12" w:space="0" w:color="E9ECEF"/>
          <w:right w:val="single" w:sz="12" w:space="0" w:color="E9ECEF"/>
        </w:pBdr>
        <w:divId w:val="947350132"/>
        <w:rPr>
          <w:rFonts w:ascii="Segoe UI" w:eastAsia="Times New Roman" w:hAnsi="Segoe UI" w:cs="Segoe UI"/>
          <w:color w:val="212529"/>
          <w:sz w:val="22"/>
          <w:szCs w:val="22"/>
        </w:rPr>
      </w:pPr>
      <w:r>
        <w:rPr>
          <w:rFonts w:ascii="Segoe UI" w:eastAsia="Times New Roman" w:hAnsi="Segoe UI" w:cs="Segoe UI"/>
          <w:color w:val="212529"/>
          <w:sz w:val="22"/>
          <w:szCs w:val="22"/>
        </w:rPr>
        <w:t> </w:t>
      </w:r>
      <w:hyperlink r:id="rId6" w:history="1">
        <w:r>
          <w:rPr>
            <w:rStyle w:val="a3"/>
            <w:rFonts w:ascii="Segoe UI" w:eastAsia="Times New Roman" w:hAnsi="Segoe UI" w:cs="Segoe UI"/>
            <w:color w:val="023A91"/>
            <w:sz w:val="22"/>
            <w:szCs w:val="22"/>
            <w:u w:val="none"/>
          </w:rPr>
          <w:t>09.03.02 Информационные системы и технологии</w:t>
        </w:r>
      </w:hyperlink>
    </w:p>
    <w:p w:rsidR="00F561F3" w:rsidRDefault="00F561F3">
      <w:pPr>
        <w:pStyle w:val="breadcrumb-item"/>
        <w:numPr>
          <w:ilvl w:val="0"/>
          <w:numId w:val="4"/>
        </w:numPr>
        <w:pBdr>
          <w:top w:val="single" w:sz="12" w:space="0" w:color="E9ECEF"/>
          <w:left w:val="single" w:sz="12" w:space="0" w:color="E9ECEF"/>
          <w:bottom w:val="single" w:sz="12" w:space="0" w:color="E9ECEF"/>
          <w:right w:val="single" w:sz="12" w:space="0" w:color="E9ECEF"/>
        </w:pBdr>
        <w:divId w:val="947350132"/>
        <w:rPr>
          <w:rFonts w:ascii="Segoe UI" w:eastAsia="Times New Roman" w:hAnsi="Segoe UI" w:cs="Segoe UI"/>
          <w:color w:val="212529"/>
          <w:sz w:val="22"/>
          <w:szCs w:val="22"/>
        </w:rPr>
      </w:pPr>
      <w:r>
        <w:rPr>
          <w:rFonts w:ascii="Segoe UI" w:eastAsia="Times New Roman" w:hAnsi="Segoe UI" w:cs="Segoe UI"/>
          <w:color w:val="212529"/>
          <w:sz w:val="22"/>
          <w:szCs w:val="22"/>
        </w:rPr>
        <w:t> </w:t>
      </w:r>
      <w:hyperlink r:id="rId7" w:tooltip="Б1.О.30 Приложения баз данных в масштабах предприятия_5 (09.03.02 ИСиТ)" w:history="1">
        <w:r>
          <w:rPr>
            <w:rStyle w:val="a3"/>
            <w:rFonts w:ascii="Segoe UI" w:eastAsia="Times New Roman" w:hAnsi="Segoe UI" w:cs="Segoe UI"/>
            <w:color w:val="023A91"/>
            <w:sz w:val="22"/>
            <w:szCs w:val="22"/>
            <w:u w:val="none"/>
          </w:rPr>
          <w:t xml:space="preserve">Приложения баз данных в масштабах предприятия_5 (09.03.02 </w:t>
        </w:r>
        <w:proofErr w:type="spellStart"/>
        <w:r>
          <w:rPr>
            <w:rStyle w:val="a3"/>
            <w:rFonts w:ascii="Segoe UI" w:eastAsia="Times New Roman" w:hAnsi="Segoe UI" w:cs="Segoe UI"/>
            <w:color w:val="023A91"/>
            <w:sz w:val="22"/>
            <w:szCs w:val="22"/>
            <w:u w:val="none"/>
          </w:rPr>
          <w:t>ИСиТ</w:t>
        </w:r>
        <w:proofErr w:type="spellEnd"/>
        <w:r>
          <w:rPr>
            <w:rStyle w:val="a3"/>
            <w:rFonts w:ascii="Segoe UI" w:eastAsia="Times New Roman" w:hAnsi="Segoe UI" w:cs="Segoe UI"/>
            <w:color w:val="023A91"/>
            <w:sz w:val="22"/>
            <w:szCs w:val="22"/>
            <w:u w:val="none"/>
          </w:rPr>
          <w:t>)</w:t>
        </w:r>
      </w:hyperlink>
    </w:p>
    <w:p w:rsidR="00F561F3" w:rsidRDefault="00F561F3">
      <w:pPr>
        <w:pStyle w:val="breadcrumb-item"/>
        <w:numPr>
          <w:ilvl w:val="0"/>
          <w:numId w:val="4"/>
        </w:numPr>
        <w:pBdr>
          <w:top w:val="single" w:sz="12" w:space="0" w:color="E9ECEF"/>
          <w:left w:val="single" w:sz="12" w:space="0" w:color="E9ECEF"/>
          <w:bottom w:val="single" w:sz="12" w:space="0" w:color="E9ECEF"/>
          <w:right w:val="single" w:sz="12" w:space="0" w:color="E9ECEF"/>
        </w:pBdr>
        <w:divId w:val="947350132"/>
        <w:rPr>
          <w:rFonts w:ascii="Segoe UI" w:eastAsia="Times New Roman" w:hAnsi="Segoe UI" w:cs="Segoe UI"/>
          <w:color w:val="212529"/>
          <w:sz w:val="22"/>
          <w:szCs w:val="22"/>
        </w:rPr>
      </w:pPr>
      <w:r>
        <w:rPr>
          <w:rFonts w:ascii="Segoe UI" w:eastAsia="Times New Roman" w:hAnsi="Segoe UI" w:cs="Segoe UI"/>
          <w:color w:val="212529"/>
          <w:sz w:val="22"/>
          <w:szCs w:val="22"/>
        </w:rPr>
        <w:t> </w:t>
      </w:r>
      <w:hyperlink r:id="rId8" w:anchor="section-6" w:history="1">
        <w:r>
          <w:rPr>
            <w:rStyle w:val="a3"/>
            <w:rFonts w:ascii="Segoe UI" w:eastAsia="Times New Roman" w:hAnsi="Segoe UI" w:cs="Segoe UI"/>
            <w:color w:val="023A91"/>
            <w:sz w:val="22"/>
            <w:szCs w:val="22"/>
            <w:u w:val="none"/>
          </w:rPr>
          <w:t>Индивидуальное задание</w:t>
        </w:r>
      </w:hyperlink>
    </w:p>
    <w:p w:rsidR="00F561F3" w:rsidRDefault="00F561F3">
      <w:pPr>
        <w:pStyle w:val="breadcrumb-item"/>
        <w:numPr>
          <w:ilvl w:val="0"/>
          <w:numId w:val="4"/>
        </w:numPr>
        <w:pBdr>
          <w:top w:val="single" w:sz="12" w:space="0" w:color="E9ECEF"/>
          <w:left w:val="single" w:sz="12" w:space="0" w:color="E9ECEF"/>
          <w:bottom w:val="single" w:sz="12" w:space="0" w:color="E9ECEF"/>
          <w:right w:val="single" w:sz="12" w:space="0" w:color="E9ECEF"/>
        </w:pBdr>
        <w:divId w:val="947350132"/>
        <w:rPr>
          <w:rFonts w:ascii="Segoe UI" w:eastAsia="Times New Roman" w:hAnsi="Segoe UI" w:cs="Segoe UI"/>
          <w:color w:val="212529"/>
          <w:sz w:val="22"/>
          <w:szCs w:val="22"/>
        </w:rPr>
      </w:pPr>
      <w:r>
        <w:rPr>
          <w:rFonts w:ascii="Segoe UI" w:eastAsia="Times New Roman" w:hAnsi="Segoe UI" w:cs="Segoe UI"/>
          <w:color w:val="212529"/>
          <w:sz w:val="22"/>
          <w:szCs w:val="22"/>
        </w:rPr>
        <w:t> </w:t>
      </w:r>
      <w:hyperlink r:id="rId9" w:tooltip="Страница" w:history="1">
        <w:r>
          <w:rPr>
            <w:rStyle w:val="a3"/>
            <w:rFonts w:ascii="Segoe UI" w:eastAsia="Times New Roman" w:hAnsi="Segoe UI" w:cs="Segoe UI"/>
            <w:color w:val="023A91"/>
            <w:sz w:val="22"/>
            <w:szCs w:val="22"/>
            <w:u w:val="none"/>
          </w:rPr>
          <w:t>Итоговое задание по дисциплине</w:t>
        </w:r>
      </w:hyperlink>
    </w:p>
    <w:p w:rsidR="00F561F3" w:rsidRDefault="00F561F3">
      <w:pPr>
        <w:pStyle w:val="2"/>
        <w:shd w:val="clear" w:color="auto" w:fill="FFFFFF"/>
        <w:spacing w:before="0"/>
        <w:divId w:val="1344894510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12529"/>
        </w:rPr>
        <w:t>Итоговое задание по дисциплине</w:t>
      </w:r>
    </w:p>
    <w:p w:rsidR="00F561F3" w:rsidRDefault="00F561F3">
      <w:pPr>
        <w:pStyle w:val="a4"/>
        <w:shd w:val="clear" w:color="auto" w:fill="FFFFFF"/>
        <w:spacing w:before="0" w:beforeAutospacing="0"/>
        <w:jc w:val="center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Индивидуальное задание</w:t>
      </w:r>
    </w:p>
    <w:p w:rsidR="00F561F3" w:rsidRDefault="00F561F3">
      <w:pPr>
        <w:pStyle w:val="a4"/>
        <w:shd w:val="clear" w:color="auto" w:fill="FFFFFF"/>
        <w:spacing w:before="0" w:beforeAutospacing="0"/>
        <w:jc w:val="center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Проектирование и создание многотабличной </w:t>
      </w:r>
      <w:hyperlink r:id="rId10" w:tooltip="Базы данных" w:history="1">
        <w:r>
          <w:rPr>
            <w:rStyle w:val="a3"/>
            <w:rFonts w:ascii="Segoe UI" w:hAnsi="Segoe UI" w:cs="Segoe UI"/>
            <w:color w:val="023A91"/>
            <w:sz w:val="22"/>
            <w:szCs w:val="22"/>
            <w:u w:val="none"/>
          </w:rPr>
          <w:t>базы данных</w:t>
        </w:r>
      </w:hyperlink>
      <w:r>
        <w:rPr>
          <w:rFonts w:ascii="Segoe UI" w:hAnsi="Segoe UI" w:cs="Segoe UI"/>
          <w:color w:val="212529"/>
          <w:sz w:val="22"/>
          <w:szCs w:val="22"/>
        </w:rPr>
        <w:t>. Создание, модификация и удаление объектов </w:t>
      </w:r>
      <w:hyperlink r:id="rId11" w:tooltip="Базы данных" w:history="1">
        <w:r>
          <w:rPr>
            <w:rStyle w:val="a3"/>
            <w:rFonts w:ascii="Segoe UI" w:hAnsi="Segoe UI" w:cs="Segoe UI"/>
            <w:color w:val="023A91"/>
            <w:sz w:val="22"/>
            <w:szCs w:val="22"/>
            <w:u w:val="none"/>
          </w:rPr>
          <w:t>базы данных</w:t>
        </w:r>
      </w:hyperlink>
      <w:r>
        <w:rPr>
          <w:rFonts w:ascii="Segoe UI" w:hAnsi="Segoe UI" w:cs="Segoe UI"/>
          <w:color w:val="212529"/>
          <w:sz w:val="22"/>
          <w:szCs w:val="22"/>
        </w:rPr>
        <w:t> с использованием SQL. </w:t>
      </w:r>
      <w:hyperlink r:id="rId12" w:tooltip="Хранимые процедуры" w:history="1">
        <w:r>
          <w:rPr>
            <w:rStyle w:val="a3"/>
            <w:rFonts w:ascii="Segoe UI" w:hAnsi="Segoe UI" w:cs="Segoe UI"/>
            <w:color w:val="023A91"/>
            <w:sz w:val="22"/>
            <w:szCs w:val="22"/>
            <w:u w:val="none"/>
          </w:rPr>
          <w:t>Хранимые процедуры</w:t>
        </w:r>
      </w:hyperlink>
      <w:r>
        <w:rPr>
          <w:rFonts w:ascii="Segoe UI" w:hAnsi="Segoe UI" w:cs="Segoe UI"/>
          <w:color w:val="212529"/>
          <w:sz w:val="22"/>
          <w:szCs w:val="22"/>
        </w:rPr>
        <w:t>, триггеры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Задание 1 Проектирование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Выполнить анализ предметной области в соответствии со своим  вариантом индивидуального задания. Сформулировать бизнес-правила, определить бизнес-роли пользователей, взаимодействующих с системой, перечислить основные функции для каждого пользователя. 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Задание 2 Создание БД </w:t>
      </w:r>
    </w:p>
    <w:p w:rsidR="00F561F3" w:rsidRDefault="00F561F3" w:rsidP="00F561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В соответствии с описанием предметной области, представленном в Вашем варианте разработать набор таблиц для хранения данных. При этом описание набора таблиц БД представить в виде: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914"/>
        <w:gridCol w:w="1682"/>
        <w:gridCol w:w="2147"/>
        <w:gridCol w:w="2042"/>
        <w:gridCol w:w="1144"/>
      </w:tblGrid>
      <w:tr w:rsidR="00F561F3">
        <w:trPr>
          <w:divId w:val="215817300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№ п/п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Название таблицы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Идентификатор таблицы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Назначение таблицы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Тип связей с другими таблицами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Атрибуты для связей</w:t>
            </w:r>
          </w:p>
        </w:tc>
      </w:tr>
      <w:tr w:rsidR="00F561F3">
        <w:trPr>
          <w:divId w:val="215817300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1.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</w:tr>
      <w:tr w:rsidR="00F561F3">
        <w:trPr>
          <w:divId w:val="215817300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2.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</w:tr>
      <w:tr w:rsidR="00F561F3">
        <w:trPr>
          <w:divId w:val="215817300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…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</w:tr>
    </w:tbl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Описание атрибутов каждой таблицы описать в виде: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1024"/>
        <w:gridCol w:w="1631"/>
        <w:gridCol w:w="662"/>
        <w:gridCol w:w="867"/>
        <w:gridCol w:w="1365"/>
        <w:gridCol w:w="853"/>
        <w:gridCol w:w="1418"/>
        <w:gridCol w:w="970"/>
      </w:tblGrid>
      <w:tr w:rsidR="00F561F3">
        <w:trPr>
          <w:divId w:val="21581730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№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Название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Идентификатор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Тип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Размер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Ограничения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 xml:space="preserve">Знач. по </w:t>
            </w:r>
            <w:proofErr w:type="spellStart"/>
            <w:r>
              <w:t>умолч</w:t>
            </w:r>
            <w:proofErr w:type="spellEnd"/>
            <w:r>
              <w:t>.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Обязательное поле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Признак ключа</w:t>
            </w:r>
          </w:p>
        </w:tc>
      </w:tr>
      <w:tr w:rsidR="00F561F3">
        <w:trPr>
          <w:divId w:val="21581730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lastRenderedPageBreak/>
              <w:t>1.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</w:tr>
      <w:tr w:rsidR="00F561F3">
        <w:trPr>
          <w:divId w:val="21581730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2.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</w:tr>
      <w:tr w:rsidR="00F561F3">
        <w:trPr>
          <w:divId w:val="21581730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  <w:jc w:val="center"/>
            </w:pPr>
            <w:r>
              <w:t>…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61F3" w:rsidRDefault="00F561F3">
            <w:pPr>
              <w:pStyle w:val="a4"/>
              <w:spacing w:before="0" w:beforeAutospacing="0"/>
            </w:pPr>
            <w:r>
              <w:t> </w:t>
            </w:r>
          </w:p>
        </w:tc>
      </w:tr>
    </w:tbl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:rsidR="00F561F3" w:rsidRDefault="00F561F3" w:rsidP="00F561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Представить схему БД в виде диаграммы.</w:t>
      </w:r>
    </w:p>
    <w:p w:rsidR="00F561F3" w:rsidRDefault="00F561F3" w:rsidP="00F561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Составить и выполнить операторы создания таблиц с учетом разработанной схемы и ограничений.</w:t>
      </w:r>
    </w:p>
    <w:p w:rsidR="00F561F3" w:rsidRDefault="00F561F3" w:rsidP="00F561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Заполнить созданные таблицы данными с использованием оператора включения (не менее 15 строк в основной таблице).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Задание 3 Работа с таблицей </w:t>
      </w:r>
    </w:p>
    <w:p w:rsidR="00F561F3" w:rsidRDefault="00F561F3" w:rsidP="00F56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Составить и реализовать два простых запроса.</w:t>
      </w:r>
    </w:p>
    <w:p w:rsidR="00F561F3" w:rsidRDefault="00F561F3" w:rsidP="00F56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Составить и реализовать два запроса с использованием агрегатных функций.</w:t>
      </w:r>
    </w:p>
    <w:p w:rsidR="00F561F3" w:rsidRDefault="00F561F3" w:rsidP="00F56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Составить и реализовать два запроса с подзапросом.</w:t>
      </w:r>
    </w:p>
    <w:p w:rsidR="00F561F3" w:rsidRDefault="00F561F3" w:rsidP="00F56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Изменить одну или несколько строк таблицы с использованием оператора поисковой модификации. Просмотреть измененную таблицу.</w:t>
      </w:r>
    </w:p>
    <w:p w:rsidR="00F561F3" w:rsidRDefault="00F561F3" w:rsidP="00F56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Удалить одну или несколько строк из таблицы с использованием оператора поискового удаления. Просмотреть измененную таблицу.</w:t>
      </w:r>
    </w:p>
    <w:p w:rsidR="00F561F3" w:rsidRDefault="00F561F3" w:rsidP="00F56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Добавить столбец в таблицу с использованием оператора модификации таблицы. Просмотреть измененную таблицу.</w:t>
      </w:r>
    </w:p>
    <w:p w:rsidR="00F561F3" w:rsidRDefault="00F561F3" w:rsidP="00F56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Удалить ограничение из таблицы с использованием оператора модификации таблицы. Просмотреть результат выполнения оператора.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2. Работа с копией таблицы </w:t>
      </w:r>
    </w:p>
    <w:p w:rsidR="00F561F3" w:rsidRDefault="00F561F3" w:rsidP="00F56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На основе существующей создать новую таблицу.</w:t>
      </w:r>
    </w:p>
    <w:p w:rsidR="00F561F3" w:rsidRDefault="00F561F3" w:rsidP="00F56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Добавить новый столбец.</w:t>
      </w:r>
    </w:p>
    <w:p w:rsidR="00F561F3" w:rsidRDefault="00F561F3" w:rsidP="00F56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Добавить новое ограничение.</w:t>
      </w:r>
    </w:p>
    <w:p w:rsidR="00F561F3" w:rsidRDefault="00F561F3" w:rsidP="00F56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Удалить столбец.</w:t>
      </w:r>
    </w:p>
    <w:p w:rsidR="00F561F3" w:rsidRDefault="00F561F3" w:rsidP="00F56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Задать значение по умолчанию.</w:t>
      </w:r>
    </w:p>
    <w:p w:rsidR="00F561F3" w:rsidRDefault="00F561F3" w:rsidP="00F56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Отменить значение по умолчанию.</w:t>
      </w:r>
    </w:p>
    <w:p w:rsidR="00F561F3" w:rsidRDefault="00F561F3" w:rsidP="00F56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Удалить таблицу, созданную копированием.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Задание 4 Работа с представлением </w:t>
      </w:r>
    </w:p>
    <w:p w:rsidR="00F561F3" w:rsidRDefault="00F561F3" w:rsidP="00F561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Создать 2 содержательных представления, которые соединяют в единую виртуальную таблицу всю информацию, необходимую для того или иного пользователя системы.</w:t>
      </w:r>
    </w:p>
    <w:p w:rsidR="00F561F3" w:rsidRDefault="00F561F3" w:rsidP="00F561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Просмотреть результат выполнения данного оператора. Просмотреть представляемую таблицу.</w:t>
      </w:r>
    </w:p>
    <w:p w:rsidR="00F561F3" w:rsidRDefault="00F561F3" w:rsidP="00F561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Включить несколько записей в представляемую таблицу с использованием оператора включения. Просмотреть представляемую и базовую таблицы и сравнить их с предыдущими вариантами этих таблиц.</w:t>
      </w:r>
    </w:p>
    <w:p w:rsidR="00F561F3" w:rsidRDefault="00F561F3" w:rsidP="00F561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lastRenderedPageBreak/>
        <w:t>Изменить несколько строк представляемой таблицы с использованием оператора поисковой модификации. Просмотреть представляемую и базовую таблицы и сравнить их с предыдущими вариантами этих таблиц.</w:t>
      </w:r>
    </w:p>
    <w:p w:rsidR="00F561F3" w:rsidRDefault="00F561F3" w:rsidP="00F561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Удалить несколько строк из представляемой таблицы с использованием оператора поискового удаления. Просмотреть представляемую и базовую таблицы и сравнить их с предыдущими вариантами этих таблиц.</w:t>
      </w:r>
    </w:p>
    <w:p w:rsidR="00F561F3" w:rsidRDefault="00F561F3" w:rsidP="00F561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Удалить представление с использованием оператора удаления представления.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Задание 5 Работа с индексами </w:t>
      </w:r>
    </w:p>
    <w:p w:rsidR="00F561F3" w:rsidRDefault="00F561F3" w:rsidP="00F561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Создать индекс, который бы позволял быстрый поиск по первичному ключу, содержащему столбцы уникальности.</w:t>
      </w:r>
    </w:p>
    <w:p w:rsidR="00F561F3" w:rsidRDefault="00F561F3" w:rsidP="00F561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Составить и выполнить какой-нибудь запрос к индексированной таблице.</w:t>
      </w:r>
    </w:p>
    <w:p w:rsidR="00F561F3" w:rsidRDefault="00F561F3" w:rsidP="00F561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Удалить индекс.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:rsidR="00F561F3" w:rsidRDefault="00F561F3">
      <w:pPr>
        <w:pStyle w:val="a4"/>
        <w:shd w:val="clear" w:color="auto" w:fill="FFFFFF"/>
        <w:spacing w:before="0" w:beforeAutospacing="0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Задание 6 </w:t>
      </w:r>
      <w:hyperlink r:id="rId13" w:tooltip="Хранимые процедуры" w:history="1">
        <w:r>
          <w:rPr>
            <w:rStyle w:val="a3"/>
            <w:rFonts w:ascii="Segoe UI" w:hAnsi="Segoe UI" w:cs="Segoe UI"/>
            <w:color w:val="023A91"/>
            <w:sz w:val="22"/>
            <w:szCs w:val="22"/>
            <w:u w:val="none"/>
          </w:rPr>
          <w:t>Хранимые процедуры</w:t>
        </w:r>
      </w:hyperlink>
      <w:r>
        <w:rPr>
          <w:rFonts w:ascii="Segoe UI" w:hAnsi="Segoe UI" w:cs="Segoe UI"/>
          <w:color w:val="212529"/>
          <w:sz w:val="22"/>
          <w:szCs w:val="22"/>
        </w:rPr>
        <w:t>. Триггеры</w:t>
      </w:r>
    </w:p>
    <w:p w:rsidR="00F561F3" w:rsidRDefault="00F561F3" w:rsidP="00F561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Создать и исполнить 3 </w:t>
      </w:r>
      <w:hyperlink r:id="rId14" w:tooltip="Хранимые процедуры" w:history="1">
        <w:r>
          <w:rPr>
            <w:rStyle w:val="a3"/>
            <w:rFonts w:ascii="Segoe UI" w:eastAsia="Times New Roman" w:hAnsi="Segoe UI" w:cs="Segoe UI"/>
            <w:color w:val="023A91"/>
            <w:u w:val="none"/>
          </w:rPr>
          <w:t>хранимые процедуры</w:t>
        </w:r>
      </w:hyperlink>
      <w:r>
        <w:rPr>
          <w:rFonts w:ascii="Segoe UI" w:eastAsia="Times New Roman" w:hAnsi="Segoe UI" w:cs="Segoe UI"/>
          <w:color w:val="212529"/>
        </w:rPr>
        <w:t> или функции, содержательные с точки зрения того или иного пользователя системы.</w:t>
      </w:r>
    </w:p>
    <w:p w:rsidR="00F561F3" w:rsidRDefault="00F561F3" w:rsidP="00F561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Создать 3 триггера, реагирующих на удаление, изменение, добавление записей. Возможны </w:t>
      </w:r>
      <w:hyperlink r:id="rId15" w:tooltip="Варианты" w:history="1">
        <w:r>
          <w:rPr>
            <w:rStyle w:val="a3"/>
            <w:rFonts w:ascii="Segoe UI" w:eastAsia="Times New Roman" w:hAnsi="Segoe UI" w:cs="Segoe UI"/>
            <w:color w:val="023A91"/>
            <w:u w:val="none"/>
          </w:rPr>
          <w:t>варианты</w:t>
        </w:r>
      </w:hyperlink>
      <w:r>
        <w:rPr>
          <w:rFonts w:ascii="Segoe UI" w:eastAsia="Times New Roman" w:hAnsi="Segoe UI" w:cs="Segoe UI"/>
          <w:color w:val="212529"/>
        </w:rPr>
        <w:t>: триггер для автоматического заполнения ключевого поля, триггер для контроля целостности данных в подчиненной таблице при удалении/изменении записей в главной таблице.</w:t>
      </w:r>
    </w:p>
    <w:p w:rsidR="00F561F3" w:rsidRDefault="00F561F3">
      <w:pPr>
        <w:pStyle w:val="a4"/>
        <w:shd w:val="clear" w:color="auto" w:fill="FFFFFF"/>
        <w:spacing w:before="0" w:beforeAutospacing="0"/>
        <w:jc w:val="center"/>
        <w:divId w:val="21581730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Содержание отчета </w:t>
      </w:r>
    </w:p>
    <w:p w:rsidR="00F561F3" w:rsidRDefault="00F561F3" w:rsidP="00F561F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Титульная информация.</w:t>
      </w:r>
    </w:p>
    <w:p w:rsidR="00F561F3" w:rsidRDefault="00F561F3" w:rsidP="00F561F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divId w:val="215817300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Каждый шаг именуется, реализуется, комментируется и иллюстрируется.</w:t>
      </w:r>
    </w:p>
    <w:p w:rsidR="00F561F3" w:rsidRDefault="00F561F3"/>
    <w:sectPr w:rsidR="00F56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9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F647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21D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83822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020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06B4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874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809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55A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D0AB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CB51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212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510708">
    <w:abstractNumId w:val="10"/>
  </w:num>
  <w:num w:numId="2" w16cid:durableId="820730411">
    <w:abstractNumId w:val="6"/>
  </w:num>
  <w:num w:numId="3" w16cid:durableId="1345744729">
    <w:abstractNumId w:val="8"/>
  </w:num>
  <w:num w:numId="4" w16cid:durableId="1328827551">
    <w:abstractNumId w:val="5"/>
  </w:num>
  <w:num w:numId="5" w16cid:durableId="1422795529">
    <w:abstractNumId w:val="0"/>
  </w:num>
  <w:num w:numId="6" w16cid:durableId="719784286">
    <w:abstractNumId w:val="3"/>
  </w:num>
  <w:num w:numId="7" w16cid:durableId="2053263091">
    <w:abstractNumId w:val="2"/>
  </w:num>
  <w:num w:numId="8" w16cid:durableId="1376198976">
    <w:abstractNumId w:val="11"/>
  </w:num>
  <w:num w:numId="9" w16cid:durableId="2141143881">
    <w:abstractNumId w:val="7"/>
  </w:num>
  <w:num w:numId="10" w16cid:durableId="246230138">
    <w:abstractNumId w:val="1"/>
  </w:num>
  <w:num w:numId="11" w16cid:durableId="1036808902">
    <w:abstractNumId w:val="4"/>
  </w:num>
  <w:num w:numId="12" w16cid:durableId="176970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F3"/>
    <w:rsid w:val="00F5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5965D"/>
  <w15:chartTrackingRefBased/>
  <w15:docId w15:val="{D6CF0ACB-F165-6045-90CE-E4D15DBB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56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av-item">
    <w:name w:val="nav-item"/>
    <w:basedOn w:val="a"/>
    <w:rsid w:val="00F561F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F561F3"/>
    <w:rPr>
      <w:color w:val="0000FF"/>
      <w:u w:val="single"/>
    </w:rPr>
  </w:style>
  <w:style w:type="paragraph" w:customStyle="1" w:styleId="breadcrumb-item">
    <w:name w:val="breadcrumb-item"/>
    <w:basedOn w:val="a"/>
    <w:rsid w:val="00F561F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Normal (Web)"/>
    <w:basedOn w:val="a"/>
    <w:uiPriority w:val="99"/>
    <w:semiHidden/>
    <w:unhideWhenUsed/>
    <w:rsid w:val="00F561F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98514">
      <w:marLeft w:val="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4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532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39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r2.bgpu.ru/course/view.php?id=2799" TargetMode="External" /><Relationship Id="rId13" Type="http://schemas.openxmlformats.org/officeDocument/2006/relationships/hyperlink" Target="https://moodler2.bgpu.ru/mod/resource/view.php?id=5241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moodler2.bgpu.ru/course/view.php?id=2799" TargetMode="External" /><Relationship Id="rId12" Type="http://schemas.openxmlformats.org/officeDocument/2006/relationships/hyperlink" Target="https://moodler2.bgpu.ru/mod/resource/view.php?id=52414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moodler2.bgpu.ru/course/index.php?categoryid=8" TargetMode="External" /><Relationship Id="rId11" Type="http://schemas.openxmlformats.org/officeDocument/2006/relationships/hyperlink" Target="https://moodler2.bgpu.ru/mod/resource/view.php?id=59669" TargetMode="External" /><Relationship Id="rId5" Type="http://schemas.openxmlformats.org/officeDocument/2006/relationships/hyperlink" Target="https://moodler2.bgpu.ru/" TargetMode="External" /><Relationship Id="rId15" Type="http://schemas.openxmlformats.org/officeDocument/2006/relationships/hyperlink" Target="https://moodler2.bgpu.ru/mod/glossary/view.php?id=89890" TargetMode="External" /><Relationship Id="rId10" Type="http://schemas.openxmlformats.org/officeDocument/2006/relationships/hyperlink" Target="https://moodler2.bgpu.ru/mod/resource/view.php?id=59669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moodler2.bgpu.ru/mod/page/view.php?id=88907" TargetMode="External" /><Relationship Id="rId14" Type="http://schemas.openxmlformats.org/officeDocument/2006/relationships/hyperlink" Target="https://moodler2.bgpu.ru/mod/resource/view.php?id=52414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Елякин</dc:creator>
  <cp:keywords/>
  <dc:description/>
  <cp:lastModifiedBy>Данил Елякин</cp:lastModifiedBy>
  <cp:revision>2</cp:revision>
  <dcterms:created xsi:type="dcterms:W3CDTF">2023-12-13T12:25:00Z</dcterms:created>
  <dcterms:modified xsi:type="dcterms:W3CDTF">2023-12-13T12:25:00Z</dcterms:modified>
</cp:coreProperties>
</file>