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E934"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 xml:space="preserve">In today’s political and social context, undocumented adults are faced with daily anxiety about their future and the possibility of being forcibly separated from their families. The stress of potential deportation is not only a political or legal issue – it can become a serious mental health concern, affecting sleep, mood, concentration, relationships, and overall well-being. </w:t>
      </w:r>
    </w:p>
    <w:p w14:paraId="15F4308E" w14:textId="4539A806" w:rsidR="00D770BA" w:rsidRDefault="00000000">
      <w:pPr>
        <w:rPr>
          <w:rFonts w:ascii="Times New Roman" w:eastAsia="Times New Roman" w:hAnsi="Times New Roman" w:cs="Times New Roman"/>
        </w:rPr>
      </w:pPr>
      <w:r>
        <w:rPr>
          <w:rFonts w:ascii="Times New Roman" w:eastAsia="Times New Roman" w:hAnsi="Times New Roman" w:cs="Times New Roman"/>
        </w:rPr>
        <w:t>Research suggests that living under the chronic threat of deportation can function like a “toxic stressor,” keeping the body in a prolonged state of high alert. Over time, this can take a real toll on the nervous system and the psychological well-being of individuals, families, and entire communities.</w:t>
      </w:r>
    </w:p>
    <w:p w14:paraId="53F7880F"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Understanding How Fear Impacts the Body and Mind</w:t>
      </w:r>
    </w:p>
    <w:p w14:paraId="5A2B846F" w14:textId="175B7F0F" w:rsidR="00D770BA" w:rsidRDefault="00000000">
      <w:pPr>
        <w:rPr>
          <w:rFonts w:ascii="Times New Roman" w:eastAsia="Times New Roman" w:hAnsi="Times New Roman" w:cs="Times New Roman"/>
        </w:rPr>
      </w:pPr>
      <w:r>
        <w:rPr>
          <w:rFonts w:ascii="Times New Roman" w:eastAsia="Times New Roman" w:hAnsi="Times New Roman" w:cs="Times New Roman"/>
        </w:rPr>
        <w:t>When you live with the daily fear of deportation and the anxiety around family separation, your brain’s alarm system, the amygdala, is constantly active. This triggers a "fight, flight, or freeze" response, even when no immediate threat is present. Common effects include:</w:t>
      </w:r>
    </w:p>
    <w:p w14:paraId="5284801F" w14:textId="77777777" w:rsidR="00D770B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Nervous System Activation: Chronic fear can keep stress hormones elevated. Over time, this may contribute to symptoms such as physical exhaustion, headaches, digestive issues, and a weakened immune system.</w:t>
      </w:r>
    </w:p>
    <w:p w14:paraId="40341162" w14:textId="77777777" w:rsidR="00D770B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Hypervigilance: Many undocumented adults experience ongoing "vigilance behavior," meaning they feel on alert much of the time throughout their day. Some may avoid public spaces where ICE could be present (supermarkets, parks, schools, clinics/hospitals). While this can be an understandable response to a real threat, it can be exhausting for both mind and body.</w:t>
      </w:r>
    </w:p>
    <w:p w14:paraId="288BBA90" w14:textId="77777777" w:rsidR="00D770B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Psychological Impact: Studies have linked deportation-related fear with higher rates of anxiety, depression, and trauma-related symptoms.</w:t>
      </w:r>
    </w:p>
    <w:p w14:paraId="1380F79D" w14:textId="77777777" w:rsidR="00D770BA" w:rsidRDefault="00D770BA">
      <w:pPr>
        <w:rPr>
          <w:rFonts w:ascii="Times New Roman" w:eastAsia="Times New Roman" w:hAnsi="Times New Roman" w:cs="Times New Roman"/>
        </w:rPr>
      </w:pPr>
    </w:p>
    <w:p w14:paraId="28DF58E5"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Coping in the Face of Everyday Reality</w:t>
      </w:r>
    </w:p>
    <w:p w14:paraId="1B62001E"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Coping with deportation fear is unique because it is often rational and tied to real-world uncertainty. Helpful strategies should balance emotional regulation with practical safety and support.</w:t>
      </w:r>
    </w:p>
    <w:p w14:paraId="19AB37D9"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Below are five coping tips to help reduce anxiety and support nervous system regulation. These are not legal advice – rather, they are mental health coping tools meant to help you feel more grounded and supported.</w:t>
      </w:r>
    </w:p>
    <w:p w14:paraId="588A351B"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1) Build a “calm plan” for your body (nervous system regulation)</w:t>
      </w:r>
    </w:p>
    <w:p w14:paraId="49242C44"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When anxiety rises, your body needs cues for safety. When you are feeling heightened anxiety, try one of these grounding techniques:</w:t>
      </w:r>
    </w:p>
    <w:p w14:paraId="0BC31648" w14:textId="77777777" w:rsidR="00D770B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lastRenderedPageBreak/>
        <w:t>5–4–3–2–1 grounding:</w:t>
      </w:r>
      <w:r>
        <w:rPr>
          <w:rFonts w:ascii="Times New Roman" w:eastAsia="Times New Roman" w:hAnsi="Times New Roman" w:cs="Times New Roman"/>
        </w:rPr>
        <w:t> 5 things you see, 4 you feel/touch, 3 you hear, 2 you smell, 1 you taste.</w:t>
      </w:r>
    </w:p>
    <w:p w14:paraId="563A7902" w14:textId="77777777" w:rsidR="00D770B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bCs/>
        </w:rPr>
        <w:t>Extended exhale breathing:</w:t>
      </w:r>
      <w:r>
        <w:rPr>
          <w:rFonts w:ascii="Times New Roman" w:eastAsia="Times New Roman" w:hAnsi="Times New Roman" w:cs="Times New Roman"/>
        </w:rPr>
        <w:t> Inhale gently, then exhale longer than you inhale (for example: inhale 4 seconds, exhale 6 seconds).</w:t>
      </w:r>
      <w:r>
        <w:rPr>
          <w:rFonts w:ascii="Times New Roman" w:eastAsia="Times New Roman" w:hAnsi="Times New Roman" w:cs="Times New Roman"/>
        </w:rPr>
        <w:br/>
        <w:t>These are simple, evidence-informed ways to </w:t>
      </w:r>
      <w:r>
        <w:rPr>
          <w:rFonts w:ascii="Times New Roman" w:eastAsia="Times New Roman" w:hAnsi="Times New Roman" w:cs="Times New Roman"/>
          <w:b/>
          <w:bCs/>
        </w:rPr>
        <w:t>calm the nervous system</w:t>
      </w:r>
      <w:r>
        <w:rPr>
          <w:rFonts w:ascii="Times New Roman" w:eastAsia="Times New Roman" w:hAnsi="Times New Roman" w:cs="Times New Roman"/>
        </w:rPr>
        <w:t> when you feel on edge.</w:t>
      </w:r>
    </w:p>
    <w:p w14:paraId="1C412C0D"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2) Use “Know Your Rights” and safety planning to reduce helplessness </w:t>
      </w:r>
    </w:p>
    <w:p w14:paraId="0B43BEE6"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Feeling powerless fuels anxiety. While this is not legal guidance, many people find that learning about their rights and creating a family safety plan can reduce panic by increasing a sense of agency. Examples may include:</w:t>
      </w:r>
    </w:p>
    <w:p w14:paraId="40FF3EAB" w14:textId="77777777" w:rsidR="00D770BA"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Emergency contact list</w:t>
      </w:r>
    </w:p>
    <w:p w14:paraId="1B13FA0B" w14:textId="77777777" w:rsidR="00D770BA"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Plans for childcare pickup and communication</w:t>
      </w:r>
    </w:p>
    <w:p w14:paraId="686C3C41" w14:textId="77777777" w:rsidR="00D770BA" w:rsidRDefault="00000000">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Identifying trusted community organizations for support</w:t>
      </w:r>
    </w:p>
    <w:p w14:paraId="1B5075AA"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Having a plan doesn’t remove the stress, but it can lessen the constant feeling of “what if?” and reduce </w:t>
      </w:r>
      <w:r>
        <w:rPr>
          <w:rFonts w:ascii="Times New Roman" w:eastAsia="Times New Roman" w:hAnsi="Times New Roman" w:cs="Times New Roman"/>
          <w:b/>
          <w:bCs/>
        </w:rPr>
        <w:t>fear of deportation anxiety</w:t>
      </w:r>
      <w:r>
        <w:rPr>
          <w:rFonts w:ascii="Times New Roman" w:eastAsia="Times New Roman" w:hAnsi="Times New Roman" w:cs="Times New Roman"/>
        </w:rPr>
        <w:t>.</w:t>
      </w:r>
    </w:p>
    <w:p w14:paraId="78BEAB62"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3) Set boundaries with news, social media, and group chats</w:t>
      </w:r>
    </w:p>
    <w:p w14:paraId="45C1CA62"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Constant exposure to distressing headlines, anti-immigrant rhetoric, and rapid-fire messages about raids can keep your nervous system in a state of constant activation. Consider the following tips:</w:t>
      </w:r>
    </w:p>
    <w:p w14:paraId="367DEE24" w14:textId="77777777" w:rsidR="00D770BA"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Choosing </w:t>
      </w:r>
      <w:r>
        <w:rPr>
          <w:rFonts w:ascii="Times New Roman" w:eastAsia="Times New Roman" w:hAnsi="Times New Roman" w:cs="Times New Roman"/>
          <w:b/>
          <w:bCs/>
          <w:color w:val="000000"/>
        </w:rPr>
        <w:t>one trusted source</w:t>
      </w:r>
      <w:r>
        <w:rPr>
          <w:rFonts w:ascii="Times New Roman" w:eastAsia="Times New Roman" w:hAnsi="Times New Roman" w:cs="Times New Roman"/>
          <w:color w:val="000000"/>
        </w:rPr>
        <w:t> and limiting checking times</w:t>
      </w:r>
    </w:p>
    <w:p w14:paraId="18259B12" w14:textId="77777777" w:rsidR="00D770BA"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Muting or pausing WhatsApp/alerts when they spike panic</w:t>
      </w:r>
    </w:p>
    <w:p w14:paraId="75BAB9A8" w14:textId="77777777" w:rsidR="00D770BA" w:rsidRDefault="00000000">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Taking breaks from graphic or sensational content. </w:t>
      </w:r>
    </w:p>
    <w:p w14:paraId="1771641C"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Reducing media exposure is not avoidance; it’s protecting your mental health from ongoing re-triggering.</w:t>
      </w:r>
    </w:p>
    <w:p w14:paraId="741A463C"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4) Strengthen protective connection (community is regulation)</w:t>
      </w:r>
    </w:p>
    <w:p w14:paraId="2F055140"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Isolation increases anxiety and can intensify fear. Connection, especially with people who understand your reality, can be protective. Consider the following:</w:t>
      </w:r>
    </w:p>
    <w:p w14:paraId="7A0ADBFD" w14:textId="77777777" w:rsidR="00D770BA"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 trusted friend/family check-in routine</w:t>
      </w:r>
    </w:p>
    <w:p w14:paraId="0DA66DA7" w14:textId="77777777" w:rsidR="00D770BA"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Faith communities, community centers, mutual aid groups</w:t>
      </w:r>
    </w:p>
    <w:p w14:paraId="44C95325" w14:textId="77777777" w:rsidR="00D770BA"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Immigrant advocacy/rights organizations</w:t>
      </w:r>
    </w:p>
    <w:p w14:paraId="7A87841C"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Even one supportive relationship can reduce stress and help you feel less alone. This is especially important for </w:t>
      </w:r>
      <w:r>
        <w:rPr>
          <w:rFonts w:ascii="Times New Roman" w:eastAsia="Times New Roman" w:hAnsi="Times New Roman" w:cs="Times New Roman"/>
          <w:b/>
          <w:bCs/>
        </w:rPr>
        <w:t>immigration stress and anxiety</w:t>
      </w:r>
      <w:r>
        <w:rPr>
          <w:rFonts w:ascii="Times New Roman" w:eastAsia="Times New Roman" w:hAnsi="Times New Roman" w:cs="Times New Roman"/>
        </w:rPr>
        <w:t>.</w:t>
      </w:r>
    </w:p>
    <w:p w14:paraId="3BE425ED"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5) Focus on what you can control today (values-based action)</w:t>
      </w:r>
    </w:p>
    <w:p w14:paraId="3A8FC366"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lastRenderedPageBreak/>
        <w:t>When the future feels terrifying, returning to the present can be stabilizing. Try asking:</w:t>
      </w:r>
    </w:p>
    <w:p w14:paraId="3847F2C7" w14:textId="77777777" w:rsidR="00D770BA"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What is one thing I can do today that supports my safety, health, or family?</w:t>
      </w:r>
    </w:p>
    <w:p w14:paraId="3B398426" w14:textId="77777777" w:rsidR="00D770BA" w:rsidRDefault="00000000">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What is one small step that aligns with my values?</w:t>
      </w:r>
    </w:p>
    <w:p w14:paraId="288F8710"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 xml:space="preserve">Other examples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keeping routines, caring for your body, staying connected, attending appointments, and asking for help. These steps can reduce the sense of being trapped in fear and support daily functioning.</w:t>
      </w:r>
    </w:p>
    <w:p w14:paraId="253D41D0" w14:textId="77777777" w:rsidR="00D770BA"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Seeking Support: Breaking the Isolation and Staying in Community </w:t>
      </w:r>
    </w:p>
    <w:p w14:paraId="3A12899A"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A major protective factor in coping with fear of deportation is support – both informal (trusted people) and professional (therapy or counseling). You deserve care during stressful times.</w:t>
      </w:r>
    </w:p>
    <w:p w14:paraId="7435A5E5" w14:textId="77777777" w:rsidR="00D770BA"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Community and Faith Networks: Many people benefit from support through churches, community centers, and immigrant rights organizations. Staying connected can help reduce isolation and strengthen resilience.</w:t>
      </w:r>
    </w:p>
    <w:p w14:paraId="492A30EF" w14:textId="77777777" w:rsidR="00D770BA"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Culturally Responsive Mental Health Care: Therapy can help with anxiety, trauma symptoms, hypervigilance, sleep issues, and emotional overwhelm. If you seek therapy, consider looking for clinicians who are </w:t>
      </w:r>
      <w:r>
        <w:rPr>
          <w:rFonts w:ascii="Times New Roman" w:eastAsia="Times New Roman" w:hAnsi="Times New Roman" w:cs="Times New Roman"/>
          <w:b/>
          <w:bCs/>
        </w:rPr>
        <w:t>trauma-informed</w:t>
      </w:r>
      <w:r>
        <w:rPr>
          <w:rFonts w:ascii="Times New Roman" w:eastAsia="Times New Roman" w:hAnsi="Times New Roman" w:cs="Times New Roman"/>
        </w:rPr>
        <w:t>, culturally responsive, and familiar with the experiences of undocumented communities.</w:t>
      </w:r>
    </w:p>
    <w:p w14:paraId="72A42CA5" w14:textId="77777777" w:rsidR="00D770BA" w:rsidRDefault="00000000">
      <w:pPr>
        <w:rPr>
          <w:rFonts w:ascii="Times New Roman" w:eastAsia="Times New Roman" w:hAnsi="Times New Roman" w:cs="Times New Roman"/>
        </w:rPr>
      </w:pPr>
      <w:r>
        <w:rPr>
          <w:rFonts w:ascii="Times New Roman" w:eastAsia="Times New Roman" w:hAnsi="Times New Roman" w:cs="Times New Roman"/>
        </w:rPr>
        <w:t xml:space="preserve">If you are experiencing persistent panic, numbness/shutdown, difficulty sleeping, or ongoing distress that is interfering with daily life, reaching out for mental </w:t>
      </w:r>
      <w:proofErr w:type="gramStart"/>
      <w:r>
        <w:rPr>
          <w:rFonts w:ascii="Times New Roman" w:eastAsia="Times New Roman" w:hAnsi="Times New Roman" w:cs="Times New Roman"/>
        </w:rPr>
        <w:t>health support</w:t>
      </w:r>
      <w:proofErr w:type="gramEnd"/>
      <w:r>
        <w:rPr>
          <w:rFonts w:ascii="Times New Roman" w:eastAsia="Times New Roman" w:hAnsi="Times New Roman" w:cs="Times New Roman"/>
        </w:rPr>
        <w:t xml:space="preserve"> can be an important step.</w:t>
      </w:r>
    </w:p>
    <w:p w14:paraId="1F519E65" w14:textId="77777777" w:rsidR="00D770BA" w:rsidRDefault="00000000">
      <w:pPr>
        <w:rPr>
          <w:rFonts w:ascii="Times New Roman" w:eastAsia="Times New Roman" w:hAnsi="Times New Roman" w:cs="Times New Roman"/>
          <w:i/>
          <w:iCs/>
        </w:rPr>
      </w:pPr>
      <w:r>
        <w:rPr>
          <w:rFonts w:ascii="Times New Roman" w:eastAsia="Times New Roman" w:hAnsi="Times New Roman" w:cs="Times New Roman"/>
          <w:i/>
          <w:iCs/>
        </w:rPr>
        <w:t>This post is for educational purposes only and is not a substitute for legal advice, therapy, or medical care.</w:t>
      </w:r>
    </w:p>
    <w:p w14:paraId="19364443" w14:textId="77777777" w:rsidR="00D770BA" w:rsidRDefault="00D770BA">
      <w:pPr>
        <w:rPr>
          <w:rFonts w:ascii="Times New Roman" w:eastAsia="Times New Roman" w:hAnsi="Times New Roman" w:cs="Times New Roman"/>
          <w:i/>
          <w:iCs/>
        </w:rPr>
      </w:pPr>
    </w:p>
    <w:p w14:paraId="3C7204E0" w14:textId="77777777" w:rsidR="00D770BA" w:rsidRDefault="00D770BA">
      <w:pPr>
        <w:rPr>
          <w:rFonts w:ascii="Times New Roman" w:eastAsia="Times New Roman" w:hAnsi="Times New Roman" w:cs="Times New Roman"/>
          <w:i/>
          <w:iCs/>
        </w:rPr>
      </w:pPr>
      <w:bookmarkStart w:id="0" w:name="_heading=h.axvdawrf40ot" w:colFirst="0" w:colLast="0"/>
      <w:bookmarkEnd w:id="0"/>
    </w:p>
    <w:sectPr w:rsidR="00D770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623C75D-8CF1-4846-B3E4-1BAE4D772C1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2" w:fontKey="{56987AB4-AE50-4DF4-922B-CA5658927663}"/>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3627B"/>
    <w:multiLevelType w:val="multilevel"/>
    <w:tmpl w:val="CE46E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A3D46EF"/>
    <w:multiLevelType w:val="multilevel"/>
    <w:tmpl w:val="CFB02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07F239D"/>
    <w:multiLevelType w:val="multilevel"/>
    <w:tmpl w:val="DFE4B27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FC35386"/>
    <w:multiLevelType w:val="multilevel"/>
    <w:tmpl w:val="227C3CE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7F67BBC"/>
    <w:multiLevelType w:val="multilevel"/>
    <w:tmpl w:val="37AAC7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63546B2C"/>
    <w:multiLevelType w:val="multilevel"/>
    <w:tmpl w:val="83F0F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A2D149D"/>
    <w:multiLevelType w:val="multilevel"/>
    <w:tmpl w:val="E9585BD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79F4639A"/>
    <w:multiLevelType w:val="multilevel"/>
    <w:tmpl w:val="A8CE7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0518820">
    <w:abstractNumId w:val="1"/>
  </w:num>
  <w:num w:numId="2" w16cid:durableId="1237478309">
    <w:abstractNumId w:val="4"/>
  </w:num>
  <w:num w:numId="3" w16cid:durableId="1958943577">
    <w:abstractNumId w:val="2"/>
  </w:num>
  <w:num w:numId="4" w16cid:durableId="774446632">
    <w:abstractNumId w:val="3"/>
  </w:num>
  <w:num w:numId="5" w16cid:durableId="1742560562">
    <w:abstractNumId w:val="5"/>
  </w:num>
  <w:num w:numId="6" w16cid:durableId="1102141351">
    <w:abstractNumId w:val="0"/>
  </w:num>
  <w:num w:numId="7" w16cid:durableId="1674334212">
    <w:abstractNumId w:val="6"/>
  </w:num>
  <w:num w:numId="8" w16cid:durableId="1708141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0BA"/>
    <w:rsid w:val="004E00D8"/>
    <w:rsid w:val="00A65BB4"/>
    <w:rsid w:val="00D77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C7B9"/>
  <w15:docId w15:val="{5BBF948B-A069-4E46-86F8-C7D73E6AA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A7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9A7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CEB"/>
    <w:rPr>
      <w:rFonts w:eastAsiaTheme="majorEastAsia" w:cstheme="majorBidi"/>
      <w:color w:val="272727" w:themeColor="text1" w:themeTint="D8"/>
    </w:rPr>
  </w:style>
  <w:style w:type="character" w:customStyle="1" w:styleId="TitleChar">
    <w:name w:val="Title Char"/>
    <w:basedOn w:val="DefaultParagraphFont"/>
    <w:link w:val="Title"/>
    <w:uiPriority w:val="10"/>
    <w:rsid w:val="009A7CE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A7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CEB"/>
    <w:pPr>
      <w:spacing w:before="160"/>
      <w:jc w:val="center"/>
    </w:pPr>
    <w:rPr>
      <w:i/>
      <w:iCs/>
      <w:color w:val="404040" w:themeColor="text1" w:themeTint="BF"/>
    </w:rPr>
  </w:style>
  <w:style w:type="character" w:customStyle="1" w:styleId="QuoteChar">
    <w:name w:val="Quote Char"/>
    <w:basedOn w:val="DefaultParagraphFont"/>
    <w:link w:val="Quote"/>
    <w:uiPriority w:val="29"/>
    <w:rsid w:val="009A7CEB"/>
    <w:rPr>
      <w:i/>
      <w:iCs/>
      <w:color w:val="404040" w:themeColor="text1" w:themeTint="BF"/>
    </w:rPr>
  </w:style>
  <w:style w:type="paragraph" w:styleId="ListParagraph">
    <w:name w:val="List Paragraph"/>
    <w:basedOn w:val="Normal"/>
    <w:uiPriority w:val="34"/>
    <w:qFormat/>
    <w:rsid w:val="009A7CEB"/>
    <w:pPr>
      <w:ind w:left="720"/>
      <w:contextualSpacing/>
    </w:pPr>
  </w:style>
  <w:style w:type="character" w:styleId="IntenseEmphasis">
    <w:name w:val="Intense Emphasis"/>
    <w:basedOn w:val="DefaultParagraphFont"/>
    <w:uiPriority w:val="21"/>
    <w:qFormat/>
    <w:rsid w:val="009A7CEB"/>
    <w:rPr>
      <w:i/>
      <w:iCs/>
      <w:color w:val="0F4761" w:themeColor="accent1" w:themeShade="BF"/>
    </w:rPr>
  </w:style>
  <w:style w:type="paragraph" w:styleId="IntenseQuote">
    <w:name w:val="Intense Quote"/>
    <w:basedOn w:val="Normal"/>
    <w:next w:val="Normal"/>
    <w:link w:val="IntenseQuoteChar"/>
    <w:uiPriority w:val="30"/>
    <w:qFormat/>
    <w:rsid w:val="009A7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CEB"/>
    <w:rPr>
      <w:i/>
      <w:iCs/>
      <w:color w:val="0F4761" w:themeColor="accent1" w:themeShade="BF"/>
    </w:rPr>
  </w:style>
  <w:style w:type="character" w:styleId="IntenseReference">
    <w:name w:val="Intense Reference"/>
    <w:basedOn w:val="DefaultParagraphFont"/>
    <w:uiPriority w:val="32"/>
    <w:qFormat/>
    <w:rsid w:val="009A7CEB"/>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oDiFG2ycZb6KG0vMLGjQWjeuA==">CgMxLjAyDmguYXh2ZGF3cmY0MG90OAByITFMQU1vOURMd1RlUkx5ZGF3WkxoRWt1cW5YWHBxbGJKdw==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Martin Gonzalez</dc:creator>
  <cp:lastModifiedBy>John Brown</cp:lastModifiedBy>
  <cp:revision>2</cp:revision>
  <dcterms:created xsi:type="dcterms:W3CDTF">2026-03-03T16:17:00Z</dcterms:created>
  <dcterms:modified xsi:type="dcterms:W3CDTF">2026-03-03T16:17:00Z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a7442e86-5c0d-4b1b-a38c-00ebfdd4b581</vt:lpwstr>
  </property>
</Properties>
</file>