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7.png" ContentType="image/png"/>
  <Override PartName="/word/media/rId80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НКАбд-02-23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</w:t>
      </w:r>
      <w:r>
        <w:t xml:space="preserve"> </w:t>
      </w:r>
      <w:r>
        <w:rPr>
          <w:bCs/>
          <w:b/>
        </w:rPr>
        <w:t xml:space="preserve">NASM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NASM.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NASM.</w:t>
      </w:r>
    </w:p>
    <w:p>
      <w:pPr>
        <w:numPr>
          <w:ilvl w:val="0"/>
          <w:numId w:val="1001"/>
        </w:numPr>
        <w:pStyle w:val="Compact"/>
      </w:pPr>
      <w:r>
        <w:t xml:space="preserve">Вопросы по программе.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Три основных способа адресации: регистровая адресация, непосревственная адресация и адресация памяти.</w:t>
      </w:r>
      <w:r>
        <w:t xml:space="preserve"> </w:t>
      </w:r>
      <w:r>
        <w:t xml:space="preserve">В</w:t>
      </w:r>
      <w:r>
        <w:t xml:space="preserve"> </w:t>
      </w:r>
      <w:r>
        <w:rPr>
          <w:bCs/>
          <w:b/>
        </w:rPr>
        <w:t xml:space="preserve">NASM</w:t>
      </w:r>
      <w:r>
        <w:t xml:space="preserve"> </w:t>
      </w:r>
      <w:r>
        <w:t xml:space="preserve">доступны команды сложения, вычетания, умножения, деления, изменения знака, инкремента и декремента.</w:t>
      </w:r>
      <w:r>
        <w:t xml:space="preserve"> </w:t>
      </w: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</w:p>
    <w:bookmarkEnd w:id="22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символьные-и-численные-данные-в-nasm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NASM.</w:t>
      </w:r>
    </w:p>
    <w:p>
      <w:pPr>
        <w:pStyle w:val="FirstParagraph"/>
      </w:pPr>
      <w:r>
        <w:t xml:space="preserve">Перехожу в каталог курса, создаю отдельный каталог для шестой лабораторной работы, перехожу в него и в нём создаю</w:t>
      </w:r>
      <w:r>
        <w:t xml:space="preserve"> </w:t>
      </w:r>
      <w:r>
        <w:t xml:space="preserve">файл для первого задания.</w:t>
      </w:r>
    </w:p>
    <w:p>
      <w:pPr>
        <w:pStyle w:val="CaptionedFigure"/>
      </w:pPr>
      <w:r>
        <w:drawing>
          <wp:inline>
            <wp:extent cx="4341801" cy="466791"/>
            <wp:effectExtent b="0" l="0" r="0" t="0"/>
            <wp:docPr descr="Первый шаг." title="fig:" id="24" name="Picture"/>
            <a:graphic>
              <a:graphicData uri="http://schemas.openxmlformats.org/drawingml/2006/picture">
                <pic:pic>
                  <pic:nvPicPr>
                    <pic:cNvPr descr="image/Screenshot%202023-11-18%20V6%2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01" cy="46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шаг.</w:t>
      </w:r>
    </w:p>
    <w:p>
      <w:pPr>
        <w:pStyle w:val="BodyText"/>
      </w:pPr>
      <w:r>
        <w:t xml:space="preserve">Ввожу текст программы вывода регистра eax.</w:t>
      </w:r>
    </w:p>
    <w:p>
      <w:pPr>
        <w:pStyle w:val="CaptionedFigure"/>
      </w:pPr>
      <w:r>
        <w:drawing>
          <wp:inline>
            <wp:extent cx="1496290" cy="2653678"/>
            <wp:effectExtent b="0" l="0" r="0" t="0"/>
            <wp:docPr descr="Второй шаг." title="fig:" id="27" name="Picture"/>
            <a:graphic>
              <a:graphicData uri="http://schemas.openxmlformats.org/drawingml/2006/picture">
                <pic:pic>
                  <pic:nvPicPr>
                    <pic:cNvPr descr="image/Screenshot%202023-11-18%20V6%2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290" cy="265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шаг.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5334000" cy="581665"/>
            <wp:effectExtent b="0" l="0" r="0" t="0"/>
            <wp:docPr descr="Третий шаг." title="fig:" id="30" name="Picture"/>
            <a:graphic>
              <a:graphicData uri="http://schemas.openxmlformats.org/drawingml/2006/picture">
                <pic:pic>
                  <pic:nvPicPr>
                    <pic:cNvPr descr="image/Screenshot%202023-11-18%20V6%2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шаг.</w:t>
      </w:r>
    </w:p>
    <w:p>
      <w:pPr>
        <w:pStyle w:val="BodyText"/>
      </w:pPr>
      <w:r>
        <w:t xml:space="preserve">Изменяю текст программы.</w:t>
      </w:r>
    </w:p>
    <w:p>
      <w:pPr>
        <w:pStyle w:val="CaptionedFigure"/>
      </w:pPr>
      <w:r>
        <w:drawing>
          <wp:inline>
            <wp:extent cx="1483502" cy="2634495"/>
            <wp:effectExtent b="0" l="0" r="0" t="0"/>
            <wp:docPr descr="Четвёртый шаг." title="fig:" id="33" name="Picture"/>
            <a:graphic>
              <a:graphicData uri="http://schemas.openxmlformats.org/drawingml/2006/picture">
                <pic:pic>
                  <pic:nvPicPr>
                    <pic:cNvPr descr="image/Screenshot%202023-11-18%20V6%2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502" cy="263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Четвёртый шаг.</w:t>
      </w:r>
    </w:p>
    <w:p>
      <w:pPr>
        <w:pStyle w:val="BodyText"/>
      </w:pPr>
      <w:r>
        <w:t xml:space="preserve">Запускаю изменённую программу.</w:t>
      </w:r>
    </w:p>
    <w:p>
      <w:pPr>
        <w:pStyle w:val="CaptionedFigure"/>
      </w:pPr>
      <w:r>
        <w:drawing>
          <wp:inline>
            <wp:extent cx="5334000" cy="726516"/>
            <wp:effectExtent b="0" l="0" r="0" t="0"/>
            <wp:docPr descr="Пятый шаг." title="fig:" id="36" name="Picture"/>
            <a:graphic>
              <a:graphicData uri="http://schemas.openxmlformats.org/drawingml/2006/picture">
                <pic:pic>
                  <pic:nvPicPr>
                    <pic:cNvPr descr="image/Screenshot%202023-11-18%20V6%2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Пятый шаг.</w:t>
      </w:r>
    </w:p>
    <w:p>
      <w:pPr>
        <w:pStyle w:val="BodyText"/>
      </w:pPr>
      <w:r>
        <w:t xml:space="preserve">На экране ничего не отображается, так как 10 - это код символа перевода строки.</w:t>
      </w:r>
    </w:p>
    <w:p>
      <w:pPr>
        <w:pStyle w:val="BodyText"/>
      </w:pPr>
      <w:r>
        <w:t xml:space="preserve">Создаю новый файл и ввожу в него другую версию программы вывода регистра eax.</w:t>
      </w:r>
    </w:p>
    <w:p>
      <w:pPr>
        <w:pStyle w:val="CaptionedFigure"/>
      </w:pPr>
      <w:r>
        <w:drawing>
          <wp:inline>
            <wp:extent cx="1477107" cy="1860772"/>
            <wp:effectExtent b="0" l="0" r="0" t="0"/>
            <wp:docPr descr="Шестой шаг." title="fig:" id="39" name="Picture"/>
            <a:graphic>
              <a:graphicData uri="http://schemas.openxmlformats.org/drawingml/2006/picture">
                <pic:pic>
                  <pic:nvPicPr>
                    <pic:cNvPr descr="image/Screenshot%202023-11-18%20V6%2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107" cy="186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Шестой шаг.</w:t>
      </w:r>
    </w:p>
    <w:p>
      <w:pPr>
        <w:pStyle w:val="BodyText"/>
      </w:pPr>
      <w:r>
        <w:t xml:space="preserve">Создаю исполняемый файл новой версии программы и запускаю его.</w:t>
      </w:r>
    </w:p>
    <w:p>
      <w:pPr>
        <w:pStyle w:val="CaptionedFigure"/>
      </w:pPr>
      <w:r>
        <w:drawing>
          <wp:inline>
            <wp:extent cx="5334000" cy="577645"/>
            <wp:effectExtent b="0" l="0" r="0" t="0"/>
            <wp:docPr descr="Седьмой шаг." title="fig:" id="42" name="Picture"/>
            <a:graphic>
              <a:graphicData uri="http://schemas.openxmlformats.org/drawingml/2006/picture">
                <pic:pic>
                  <pic:nvPicPr>
                    <pic:cNvPr descr="image/Screenshot%202023-11-18%20V6%2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Седьмой шаг.</w:t>
      </w:r>
    </w:p>
    <w:p>
      <w:pPr>
        <w:pStyle w:val="BodyText"/>
      </w:pPr>
      <w:r>
        <w:t xml:space="preserve">Изменяю новую версию программы аналогично предыдущей.</w:t>
      </w:r>
    </w:p>
    <w:p>
      <w:pPr>
        <w:pStyle w:val="CaptionedFigure"/>
      </w:pPr>
      <w:r>
        <w:drawing>
          <wp:inline>
            <wp:extent cx="1483502" cy="1867166"/>
            <wp:effectExtent b="0" l="0" r="0" t="0"/>
            <wp:docPr descr="Восьмой шаг." title="fig:" id="45" name="Picture"/>
            <a:graphic>
              <a:graphicData uri="http://schemas.openxmlformats.org/drawingml/2006/picture">
                <pic:pic>
                  <pic:nvPicPr>
                    <pic:cNvPr descr="image/Screenshot%202023-11-18%20V6%2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502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Восьмой шаг.</w:t>
      </w:r>
    </w:p>
    <w:p>
      <w:pPr>
        <w:pStyle w:val="BodyText"/>
      </w:pPr>
      <w:r>
        <w:t xml:space="preserve">Запускаю изменённую программу.</w:t>
      </w:r>
    </w:p>
    <w:p>
      <w:pPr>
        <w:pStyle w:val="CaptionedFigure"/>
      </w:pPr>
      <w:r>
        <w:drawing>
          <wp:inline>
            <wp:extent cx="5334000" cy="579648"/>
            <wp:effectExtent b="0" l="0" r="0" t="0"/>
            <wp:docPr descr="Девятый шаг." title="fig:" id="48" name="Picture"/>
            <a:graphic>
              <a:graphicData uri="http://schemas.openxmlformats.org/drawingml/2006/picture">
                <pic:pic>
                  <pic:nvPicPr>
                    <pic:cNvPr descr="image/Screenshot%202023-11-18%20V6%2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Девятый шаг.</w:t>
      </w:r>
    </w:p>
    <w:p>
      <w:pPr>
        <w:pStyle w:val="BodyText"/>
      </w:pPr>
      <w:r>
        <w:t xml:space="preserve">Программа выводит 10, т. к. теперь она складывает сами числа, а не их коды.</w:t>
      </w:r>
    </w:p>
    <w:p>
      <w:pPr>
        <w:pStyle w:val="BodyText"/>
      </w:pPr>
      <w:r>
        <w:t xml:space="preserve">Заменяю функцию iprintLF на iprint.</w:t>
      </w:r>
    </w:p>
    <w:p>
      <w:pPr>
        <w:pStyle w:val="CaptionedFigure"/>
      </w:pPr>
      <w:r>
        <w:drawing>
          <wp:inline>
            <wp:extent cx="1483502" cy="1867166"/>
            <wp:effectExtent b="0" l="0" r="0" t="0"/>
            <wp:docPr descr="Десятый шаг." title="fig:" id="51" name="Picture"/>
            <a:graphic>
              <a:graphicData uri="http://schemas.openxmlformats.org/drawingml/2006/picture">
                <pic:pic>
                  <pic:nvPicPr>
                    <pic:cNvPr descr="image/Screenshot%202023-11-18%20V6%201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502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Десятый шаг.</w:t>
      </w:r>
    </w:p>
    <w:p>
      <w:pPr>
        <w:pStyle w:val="BodyText"/>
      </w:pPr>
      <w:r>
        <w:t xml:space="preserve">Запускаю полученную программу.</w:t>
      </w:r>
    </w:p>
    <w:p>
      <w:pPr>
        <w:pStyle w:val="CaptionedFigure"/>
      </w:pPr>
      <w:r>
        <w:drawing>
          <wp:inline>
            <wp:extent cx="5334000" cy="582341"/>
            <wp:effectExtent b="0" l="0" r="0" t="0"/>
            <wp:docPr descr="Одиннадцатый шаг." title="fig:" id="54" name="Picture"/>
            <a:graphic>
              <a:graphicData uri="http://schemas.openxmlformats.org/drawingml/2006/picture">
                <pic:pic>
                  <pic:nvPicPr>
                    <pic:cNvPr descr="image/Screenshot%202023-11-18%20V6%201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Одиннадцатый шаг.</w:t>
      </w:r>
    </w:p>
    <w:p>
      <w:pPr>
        <w:pStyle w:val="BodyText"/>
      </w:pPr>
      <w:r>
        <w:t xml:space="preserve">Вывод функции iprintLF отличается от вывода функции iprint тем, что она добавляет к выводу символ переноса строки.</w:t>
      </w:r>
    </w:p>
    <w:bookmarkEnd w:id="56"/>
    <w:bookmarkStart w:id="75" w:name="X9e41857be49c12106d7db7cbf4b2b901e215f99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NASM.</w:t>
      </w:r>
    </w:p>
    <w:p>
      <w:pPr>
        <w:pStyle w:val="FirstParagraph"/>
      </w:pPr>
      <w:r>
        <w:t xml:space="preserve">Создаю новый файл lab6-3.asm и ввожу в него текст программы вычисления выражения.</w:t>
      </w:r>
    </w:p>
    <w:p>
      <w:pPr>
        <w:pStyle w:val="CaptionedFigure"/>
      </w:pPr>
      <w:r>
        <w:drawing>
          <wp:inline>
            <wp:extent cx="2615311" cy="4930086"/>
            <wp:effectExtent b="0" l="0" r="0" t="0"/>
            <wp:docPr descr="Двенадцатый шаг." title="fig:" id="58" name="Picture"/>
            <a:graphic>
              <a:graphicData uri="http://schemas.openxmlformats.org/drawingml/2006/picture">
                <pic:pic>
                  <pic:nvPicPr>
                    <pic:cNvPr descr="image/Screenshot%202023-11-18%20V6%20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11" cy="4930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Двенадцатый шаг.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5334000" cy="744422"/>
            <wp:effectExtent b="0" l="0" r="0" t="0"/>
            <wp:docPr descr="Тринадцатый шаг." title="fig:" id="61" name="Picture"/>
            <a:graphic>
              <a:graphicData uri="http://schemas.openxmlformats.org/drawingml/2006/picture">
                <pic:pic>
                  <pic:nvPicPr>
                    <pic:cNvPr descr="image/Screenshot%202023-11-18%20V6%20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Тринадцатый шаг.</w:t>
      </w:r>
    </w:p>
    <w:p>
      <w:pPr>
        <w:pStyle w:val="BodyText"/>
      </w:pPr>
      <w:r>
        <w:t xml:space="preserve">Изменяю текст программы для вычисления выражения F(x) = (4 * 6 + 2)/5.</w:t>
      </w:r>
    </w:p>
    <w:p>
      <w:pPr>
        <w:pStyle w:val="CaptionedFigure"/>
      </w:pPr>
      <w:r>
        <w:drawing>
          <wp:inline>
            <wp:extent cx="2557762" cy="4955664"/>
            <wp:effectExtent b="0" l="0" r="0" t="0"/>
            <wp:docPr descr="Четырнадцатый шаг." title="fig:" id="64" name="Picture"/>
            <a:graphic>
              <a:graphicData uri="http://schemas.openxmlformats.org/drawingml/2006/picture">
                <pic:pic>
                  <pic:nvPicPr>
                    <pic:cNvPr descr="image/Screenshot%202023-11-18%20V6%20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62" cy="4955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Четырнадцатый шаг.</w:t>
      </w:r>
    </w:p>
    <w:p>
      <w:pPr>
        <w:pStyle w:val="BodyText"/>
      </w:pPr>
      <w:r>
        <w:t xml:space="preserve">Запускаю изменённую программу.</w:t>
      </w:r>
    </w:p>
    <w:p>
      <w:pPr>
        <w:pStyle w:val="CaptionedFigure"/>
      </w:pPr>
      <w:r>
        <w:drawing>
          <wp:inline>
            <wp:extent cx="5334000" cy="725129"/>
            <wp:effectExtent b="0" l="0" r="0" t="0"/>
            <wp:docPr descr="Пятнадцатый шаг." title="fig:" id="67" name="Picture"/>
            <a:graphic>
              <a:graphicData uri="http://schemas.openxmlformats.org/drawingml/2006/picture">
                <pic:pic>
                  <pic:nvPicPr>
                    <pic:cNvPr descr="image/Screenshot%202023-11-18%20V6%20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Пятнадцатый шаг.</w:t>
      </w:r>
    </w:p>
    <w:p>
      <w:pPr>
        <w:pStyle w:val="BodyText"/>
      </w:pPr>
      <w:r>
        <w:t xml:space="preserve">Создаю новый файл и ввожу в него программу для вычисления варианта задания по номеру студенческого билета.</w:t>
      </w:r>
    </w:p>
    <w:p>
      <w:pPr>
        <w:pStyle w:val="CaptionedFigure"/>
      </w:pPr>
      <w:r>
        <w:drawing>
          <wp:inline>
            <wp:extent cx="2667000" cy="3847475"/>
            <wp:effectExtent b="0" l="0" r="0" t="0"/>
            <wp:docPr descr="Шестнадцатый шаг." title="fig:" id="70" name="Picture"/>
            <a:graphic>
              <a:graphicData uri="http://schemas.openxmlformats.org/drawingml/2006/picture">
                <pic:pic>
                  <pic:nvPicPr>
                    <pic:cNvPr descr="image/Screenshot%202023-11-18%20V6%20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84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Шестнадцатый шаг.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5334000" cy="854884"/>
            <wp:effectExtent b="0" l="0" r="0" t="0"/>
            <wp:docPr descr="Семнадцатый шаг." title="fig:" id="73" name="Picture"/>
            <a:graphic>
              <a:graphicData uri="http://schemas.openxmlformats.org/drawingml/2006/picture">
                <pic:pic>
                  <pic:nvPicPr>
                    <pic:cNvPr descr="image/Screenshot%202023-11-18%20V6%201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Семнадцатый шаг.</w:t>
      </w:r>
    </w:p>
    <w:bookmarkEnd w:id="75"/>
    <w:bookmarkStart w:id="76" w:name="ответы-на-вопросы-по-программе.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 по программе.</w:t>
      </w:r>
    </w:p>
    <w:p>
      <w:pPr>
        <w:numPr>
          <w:ilvl w:val="0"/>
          <w:numId w:val="1002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отвечают строки</w:t>
      </w:r>
      <w:r>
        <w:t xml:space="preserve"> </w:t>
      </w:r>
      <w:r>
        <w:rPr>
          <w:bCs/>
          <w:b/>
        </w:rPr>
        <w:t xml:space="preserve">mov eax, rem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call sprint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Инструкция</w:t>
      </w:r>
      <w:r>
        <w:t xml:space="preserve"> </w:t>
      </w:r>
      <w:r>
        <w:rPr>
          <w:bCs/>
          <w:b/>
        </w:rPr>
        <w:t xml:space="preserve">mov eax, x</w:t>
      </w:r>
      <w:r>
        <w:t xml:space="preserve"> </w:t>
      </w:r>
      <w:r>
        <w:t xml:space="preserve">используется для определения адреса записи значения вводимой строки x в регистр eax. Инструкция</w:t>
      </w:r>
      <w:r>
        <w:t xml:space="preserve"> </w:t>
      </w:r>
      <w:r>
        <w:rPr>
          <w:bCs/>
          <w:b/>
        </w:rPr>
        <w:t xml:space="preserve">mov edx, 80</w:t>
      </w:r>
      <w:r>
        <w:t xml:space="preserve"> </w:t>
      </w:r>
      <w:r>
        <w:t xml:space="preserve">используется для записи длины</w:t>
      </w:r>
      <w:r>
        <w:t xml:space="preserve"> </w:t>
      </w:r>
      <w:r>
        <w:t xml:space="preserve">вводимой строки в регистр edx, а инструкция</w:t>
      </w:r>
      <w:r>
        <w:t xml:space="preserve"> </w:t>
      </w:r>
      <w:r>
        <w:rPr>
          <w:bCs/>
          <w:b/>
        </w:rPr>
        <w:t xml:space="preserve">call sread</w:t>
      </w:r>
      <w:r>
        <w:t xml:space="preserve"> </w:t>
      </w:r>
      <w:r>
        <w:t xml:space="preserve">- для вызова подпрограммы из внешнего файла, которая используется для ввода с клавиатуры.</w:t>
      </w:r>
    </w:p>
    <w:p>
      <w:pPr>
        <w:numPr>
          <w:ilvl w:val="0"/>
          <w:numId w:val="1002"/>
        </w:numPr>
        <w:pStyle w:val="Compact"/>
      </w:pPr>
      <w:r>
        <w:t xml:space="preserve">Строка</w:t>
      </w:r>
      <w:r>
        <w:t xml:space="preserve"> </w:t>
      </w:r>
      <w:r>
        <w:rPr>
          <w:bCs/>
          <w:b/>
        </w:rPr>
        <w:t xml:space="preserve">call atoi</w:t>
      </w:r>
      <w:r>
        <w:t xml:space="preserve"> </w:t>
      </w:r>
      <w:r>
        <w:t xml:space="preserve">используется для вызова подпрограммы из внешнего файла, которая преобразует ascii - код символа в целое число.</w:t>
      </w:r>
    </w:p>
    <w:p>
      <w:pPr>
        <w:numPr>
          <w:ilvl w:val="0"/>
          <w:numId w:val="1002"/>
        </w:numPr>
        <w:pStyle w:val="Compact"/>
      </w:pPr>
      <w:r>
        <w:t xml:space="preserve">За вычисления варианта отвечают строки</w:t>
      </w:r>
      <w:r>
        <w:t xml:space="preserve"> </w:t>
      </w:r>
      <w:r>
        <w:rPr>
          <w:bCs/>
          <w:b/>
        </w:rPr>
        <w:t xml:space="preserve">xor edx, edx</w:t>
      </w:r>
      <w:r>
        <w:t xml:space="preserve">,</w:t>
      </w:r>
      <w:r>
        <w:t xml:space="preserve"> </w:t>
      </w:r>
      <w:r>
        <w:rPr>
          <w:bCs/>
          <w:b/>
        </w:rPr>
        <w:t xml:space="preserve">mov edx, 20</w:t>
      </w:r>
      <w:r>
        <w:t xml:space="preserve">,</w:t>
      </w:r>
      <w:r>
        <w:t xml:space="preserve"> </w:t>
      </w:r>
      <w:r>
        <w:rPr>
          <w:bCs/>
          <w:b/>
        </w:rPr>
        <w:t xml:space="preserve">div ebx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inc edx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Остаток записывается в регистр</w:t>
      </w:r>
      <w:r>
        <w:t xml:space="preserve"> </w:t>
      </w:r>
      <w:r>
        <w:rPr>
          <w:bCs/>
          <w:b/>
        </w:rPr>
        <w:t xml:space="preserve">edx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Инструкция</w:t>
      </w:r>
      <w:r>
        <w:t xml:space="preserve"> </w:t>
      </w:r>
      <w:r>
        <w:rPr>
          <w:bCs/>
          <w:b/>
        </w:rPr>
        <w:t xml:space="preserve">inc edx</w:t>
      </w:r>
      <w:r>
        <w:t xml:space="preserve"> </w:t>
      </w:r>
      <w:r>
        <w:t xml:space="preserve">увеличивает значение регистра</w:t>
      </w:r>
      <w:r>
        <w:t xml:space="preserve"> </w:t>
      </w:r>
      <w:r>
        <w:rPr>
          <w:bCs/>
          <w:b/>
        </w:rPr>
        <w:t xml:space="preserve">edx</w:t>
      </w:r>
      <w:r>
        <w:t xml:space="preserve"> </w:t>
      </w:r>
      <w:r>
        <w:t xml:space="preserve">на 1.</w:t>
      </w:r>
    </w:p>
    <w:p>
      <w:pPr>
        <w:numPr>
          <w:ilvl w:val="0"/>
          <w:numId w:val="1002"/>
        </w:numPr>
        <w:pStyle w:val="Compact"/>
      </w:pPr>
      <w:r>
        <w:t xml:space="preserve">За вывод результата вычислений отвечают строки</w:t>
      </w:r>
      <w:r>
        <w:t xml:space="preserve"> </w:t>
      </w:r>
      <w:r>
        <w:rPr>
          <w:bCs/>
          <w:b/>
        </w:rPr>
        <w:t xml:space="preserve">mov eax, edc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call iprintLF</w:t>
      </w:r>
      <w:r>
        <w:t xml:space="preserve">.</w:t>
      </w:r>
    </w:p>
    <w:bookmarkEnd w:id="76"/>
    <w:bookmarkStart w:id="83" w:name="задание-для-самостоятельной-работы.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Создаю файл Expression.asm и ввожу в него текст программы для выражения №10.</w:t>
      </w:r>
    </w:p>
    <w:p>
      <w:pPr>
        <w:pStyle w:val="CaptionedFigure"/>
      </w:pPr>
      <w:r>
        <w:drawing>
          <wp:inline>
            <wp:extent cx="2596128" cy="5742176"/>
            <wp:effectExtent b="0" l="0" r="0" t="0"/>
            <wp:docPr descr="Первый шаг задания для самостоятельной работы." title="fig:" id="78" name="Picture"/>
            <a:graphic>
              <a:graphicData uri="http://schemas.openxmlformats.org/drawingml/2006/picture">
                <pic:pic>
                  <pic:nvPicPr>
                    <pic:cNvPr descr="image/Screenshot%202023-11-18%20V6%20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28" cy="5742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 задания для самостоятельной работы.</w:t>
      </w:r>
    </w:p>
    <w:p>
      <w:pPr>
        <w:pStyle w:val="BodyText"/>
      </w:pPr>
      <w:r>
        <w:t xml:space="preserve">Создаю исполняемый файл, запускаю его и проверяю его работу для значений x = 2 и x = 3.</w:t>
      </w:r>
    </w:p>
    <w:p>
      <w:pPr>
        <w:pStyle w:val="CaptionedFigure"/>
      </w:pPr>
      <w:r>
        <w:drawing>
          <wp:inline>
            <wp:extent cx="5334000" cy="1753720"/>
            <wp:effectExtent b="0" l="0" r="0" t="0"/>
            <wp:docPr descr="Второй шаг задания для самостоятельной работы." title="fig:" id="81" name="Picture"/>
            <a:graphic>
              <a:graphicData uri="http://schemas.openxmlformats.org/drawingml/2006/picture">
                <pic:pic>
                  <pic:nvPicPr>
                    <pic:cNvPr descr="image/Screenshot%202023-11-18%20V6%2017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 задания для самостоятельной работы.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освоил арифметические инструкции языка ассемблера</w:t>
      </w:r>
      <w:r>
        <w:t xml:space="preserve"> </w:t>
      </w:r>
      <w:r>
        <w:rPr>
          <w:bCs/>
          <w:b/>
        </w:rPr>
        <w:t xml:space="preserve">NASM</w:t>
      </w:r>
      <w:r>
        <w:t xml:space="preserve">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Выборнов Дмитрий Валерьевич</dc:creator>
  <dc:language>ru-RU</dc:language>
  <cp:keywords/>
  <dcterms:created xsi:type="dcterms:W3CDTF">2023-11-18T20:46:26Z</dcterms:created>
  <dcterms:modified xsi:type="dcterms:W3CDTF">2023-11-18T20:46:26Z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НКАбд-02-23</vt:lpwstr>
  </property>
  <property fmtid="{D5CDD505-2E9C-101B-9397-08002B2CF9AE}" pid="33" name="tableTitle">
    <vt:lpwstr>Таблица</vt:lpwstr>
  </property>
  <property fmtid="{D5CDD505-2E9C-101B-9397-08002B2CF9AE}" pid="34" name="toc">
    <vt:lpwstr>False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