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EA41A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F92E77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F92E77">
            <w:pPr>
              <w:tabs>
                <w:tab w:val="left" w:pos="5670"/>
              </w:tabs>
            </w:pPr>
          </w:p>
          <w:p w14:paraId="16109EB1" w14:textId="1399C904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F92E77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F92E77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F92E77">
            <w:pPr>
              <w:jc w:val="both"/>
            </w:pPr>
          </w:p>
          <w:p w14:paraId="7464836A" w14:textId="77777777" w:rsidR="00EE68F9" w:rsidRPr="00131E1C" w:rsidRDefault="00EE68F9" w:rsidP="00F92E77">
            <w:pPr>
              <w:jc w:val="both"/>
            </w:pPr>
            <w:r w:rsidRPr="00131E1C">
              <w:t>«___» ________________ 2015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F92E77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F92E77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77777777" w:rsidR="00EE68F9" w:rsidRPr="00131E1C" w:rsidRDefault="00EE68F9" w:rsidP="00F92E77">
            <w:pPr>
              <w:jc w:val="both"/>
            </w:pPr>
            <w:r w:rsidRPr="00131E1C">
              <w:t>«___» ________________ 2015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1ECE1E30" w14:textId="0BA51B88" w:rsidR="003D3017" w:rsidRPr="003D3017" w:rsidRDefault="00AF6CF8" w:rsidP="00AF6CF8">
      <w:pPr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1</w:t>
      </w:r>
      <w:r w:rsidR="00F92E77">
        <w:rPr>
          <w:b/>
          <w:caps/>
          <w:sz w:val="32"/>
          <w:szCs w:val="28"/>
        </w:rPr>
        <w:t>.</w:t>
      </w:r>
      <w:r w:rsidR="00B964EB">
        <w:rPr>
          <w:b/>
          <w:caps/>
          <w:sz w:val="32"/>
          <w:szCs w:val="28"/>
        </w:rPr>
        <w:t>9</w:t>
      </w:r>
      <w:r w:rsidR="00F92E77">
        <w:rPr>
          <w:b/>
          <w:caps/>
          <w:sz w:val="32"/>
          <w:szCs w:val="28"/>
        </w:rPr>
        <w:t>.</w:t>
      </w:r>
      <w:r w:rsidR="00F92E77" w:rsidRPr="00F92E77">
        <w:rPr>
          <w:b/>
          <w:caps/>
          <w:sz w:val="32"/>
          <w:szCs w:val="28"/>
        </w:rPr>
        <w:t>2</w:t>
      </w:r>
      <w:r w:rsidR="00F92E77">
        <w:rPr>
          <w:b/>
          <w:caps/>
          <w:sz w:val="32"/>
          <w:szCs w:val="28"/>
        </w:rPr>
        <w:t xml:space="preserve">. </w:t>
      </w:r>
      <w:r w:rsidR="00B964EB">
        <w:rPr>
          <w:b/>
          <w:caps/>
          <w:sz w:val="32"/>
          <w:szCs w:val="28"/>
        </w:rPr>
        <w:t>Архитектура НСИ верхнего уровня</w:t>
      </w:r>
    </w:p>
    <w:p w14:paraId="0E93AEF6" w14:textId="62B6378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4C1AAD03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>
        <w:t>5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35452675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7A240D04" w14:textId="122C8C9C" w:rsidR="0094597C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2675" w:history="1">
            <w:r w:rsidR="0094597C" w:rsidRPr="008544D3">
              <w:rPr>
                <w:rStyle w:val="aa"/>
                <w:noProof/>
              </w:rPr>
              <w:t>1</w:t>
            </w:r>
            <w:r w:rsidR="0094597C">
              <w:rPr>
                <w:b w:val="0"/>
                <w:i w:val="0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Оглавление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_Toc435452675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3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54144072" w14:textId="7583DE1B" w:rsidR="0094597C" w:rsidRDefault="0094597C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6" w:history="1">
            <w:r w:rsidRPr="008544D3">
              <w:rPr>
                <w:rStyle w:val="aa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544D3">
              <w:rPr>
                <w:rStyle w:val="aa"/>
                <w:noProof/>
              </w:rPr>
              <w:t>Описание интеграционной стратегии и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4822" w14:textId="5876B533" w:rsidR="0094597C" w:rsidRDefault="0094597C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2677" w:history="1">
            <w:r w:rsidRPr="008544D3">
              <w:rPr>
                <w:rStyle w:val="aa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8544D3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F75A" w14:textId="769F5F8B" w:rsidR="0094597C" w:rsidRDefault="0094597C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8" w:history="1">
            <w:r w:rsidRPr="008544D3">
              <w:rPr>
                <w:rStyle w:val="aa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544D3">
              <w:rPr>
                <w:rStyle w:val="aa"/>
                <w:noProof/>
              </w:rPr>
              <w:t>Список важных объектов</w:t>
            </w:r>
            <w:r w:rsidRPr="008544D3">
              <w:rPr>
                <w:rStyle w:val="aa"/>
                <w:noProof/>
                <w:lang w:val="en-US"/>
              </w:rPr>
              <w:t xml:space="preserve"> </w:t>
            </w:r>
            <w:r w:rsidRPr="008544D3">
              <w:rPr>
                <w:rStyle w:val="aa"/>
                <w:noProof/>
              </w:rPr>
              <w:t>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F79C" w14:textId="0471EFD7" w:rsidR="0094597C" w:rsidRDefault="0094597C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9" w:history="1">
            <w:r w:rsidRPr="008544D3">
              <w:rPr>
                <w:rStyle w:val="aa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8544D3">
              <w:rPr>
                <w:rStyle w:val="aa"/>
                <w:noProof/>
              </w:rPr>
              <w:t>&lt;&lt;Объект НСИ&gt;&gt;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F331" w14:textId="69BBFA3D" w:rsidR="0094597C" w:rsidRDefault="0094597C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0" w:history="1">
            <w:r w:rsidRPr="008544D3">
              <w:rPr>
                <w:rStyle w:val="aa"/>
                <w:iCs/>
                <w:noProof/>
              </w:rPr>
              <w:t>4.1.1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544D3">
              <w:rPr>
                <w:rStyle w:val="aa"/>
                <w:i/>
                <w:iCs/>
                <w:noProof/>
              </w:rPr>
              <w:t>Справочник «Справочник»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E5845" w14:textId="6BCF24DC" w:rsidR="0094597C" w:rsidRDefault="0094597C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2681" w:history="1">
            <w:r w:rsidRPr="008544D3">
              <w:rPr>
                <w:rStyle w:val="aa"/>
                <w:noProof/>
              </w:rPr>
              <w:t>4.2</w:t>
            </w:r>
            <w:r>
              <w:rPr>
                <w:noProof/>
                <w:lang w:eastAsia="ru-RU"/>
              </w:rPr>
              <w:tab/>
            </w:r>
            <w:r w:rsidRPr="008544D3">
              <w:rPr>
                <w:rStyle w:val="aa"/>
                <w:noProof/>
              </w:rPr>
              <w:t>Концептуальная модель объекта НСИ (бизнес-сущности их связи)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351E" w14:textId="778F97E5" w:rsidR="0094597C" w:rsidRDefault="0094597C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2" w:history="1">
            <w:r w:rsidRPr="008544D3">
              <w:rPr>
                <w:rStyle w:val="aa"/>
                <w:i/>
                <w:iCs/>
                <w:noProof/>
              </w:rPr>
              <w:t>4.2.1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544D3">
              <w:rPr>
                <w:rStyle w:val="aa"/>
                <w:i/>
                <w:iCs/>
                <w:noProof/>
              </w:rPr>
              <w:t>Пример Концептуальной модели справочника «Продукция»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A8E1" w14:textId="7F2A9E53" w:rsidR="0094597C" w:rsidRDefault="0094597C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3" w:history="1">
            <w:r w:rsidRPr="008544D3">
              <w:rPr>
                <w:rStyle w:val="aa"/>
                <w:i/>
                <w:iCs/>
                <w:noProof/>
              </w:rPr>
              <w:t>4.2.2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8544D3">
              <w:rPr>
                <w:rStyle w:val="aa"/>
                <w:i/>
                <w:iCs/>
                <w:noProof/>
              </w:rPr>
              <w:t>Пример логической модели справочника «Продукция»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05DC93F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1729966A" w14:textId="77777777" w:rsidR="00F92E77" w:rsidRDefault="00F92E77" w:rsidP="00E345E6">
      <w:pPr>
        <w:pStyle w:val="1"/>
      </w:pPr>
      <w:bookmarkStart w:id="6" w:name="_Toc434940860"/>
      <w:bookmarkStart w:id="7" w:name="_Toc435452676"/>
      <w:bookmarkEnd w:id="5"/>
      <w:r w:rsidRPr="00E345E6">
        <w:lastRenderedPageBreak/>
        <w:t>Описание</w:t>
      </w:r>
      <w:r>
        <w:t xml:space="preserve"> интеграционной стратегии и стандартов</w:t>
      </w:r>
      <w:bookmarkEnd w:id="6"/>
      <w:bookmarkEnd w:id="7"/>
    </w:p>
    <w:p w14:paraId="317C2DAF" w14:textId="77777777" w:rsidR="00F92E77" w:rsidRDefault="00F92E77" w:rsidP="00F92E77">
      <w:pPr>
        <w:pStyle w:val="2"/>
      </w:pPr>
      <w:bookmarkStart w:id="8" w:name="_Toc434940861"/>
      <w:bookmarkStart w:id="9" w:name="_Toc435452677"/>
      <w:r>
        <w:t>Глоссарий</w:t>
      </w:r>
      <w:bookmarkEnd w:id="8"/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F92E77" w14:paraId="71AB92FF" w14:textId="77777777" w:rsidTr="00F92E77">
        <w:tc>
          <w:tcPr>
            <w:tcW w:w="959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118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191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F92E77">
        <w:trPr>
          <w:trHeight w:val="706"/>
        </w:trPr>
        <w:tc>
          <w:tcPr>
            <w:tcW w:w="959" w:type="dxa"/>
          </w:tcPr>
          <w:p w14:paraId="5E332A5C" w14:textId="77777777" w:rsidR="00F92E77" w:rsidRDefault="00F92E77" w:rsidP="00F92E77">
            <w:pPr>
              <w:jc w:val="both"/>
            </w:pPr>
            <w:r>
              <w:t>1</w:t>
            </w:r>
          </w:p>
        </w:tc>
        <w:tc>
          <w:tcPr>
            <w:tcW w:w="3118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191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F92E77">
        <w:tc>
          <w:tcPr>
            <w:tcW w:w="959" w:type="dxa"/>
          </w:tcPr>
          <w:p w14:paraId="14786C8C" w14:textId="77777777" w:rsidR="00F92E77" w:rsidRDefault="00F92E77" w:rsidP="00F92E77">
            <w:pPr>
              <w:jc w:val="both"/>
            </w:pPr>
            <w:r>
              <w:t>2</w:t>
            </w:r>
          </w:p>
        </w:tc>
        <w:tc>
          <w:tcPr>
            <w:tcW w:w="3118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</w:p>
        </w:tc>
        <w:tc>
          <w:tcPr>
            <w:tcW w:w="6191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F92E77" w14:paraId="4C1B1523" w14:textId="77777777" w:rsidTr="00F92E77">
        <w:tc>
          <w:tcPr>
            <w:tcW w:w="959" w:type="dxa"/>
          </w:tcPr>
          <w:p w14:paraId="545D9244" w14:textId="77777777" w:rsidR="00F92E77" w:rsidRDefault="00F92E77" w:rsidP="00F92E77"/>
        </w:tc>
        <w:tc>
          <w:tcPr>
            <w:tcW w:w="3118" w:type="dxa"/>
          </w:tcPr>
          <w:p w14:paraId="24C119F0" w14:textId="39F864B5" w:rsidR="00F92E77" w:rsidRDefault="00505623" w:rsidP="00F92E77">
            <w:r>
              <w:t>Мастер система</w:t>
            </w:r>
          </w:p>
        </w:tc>
        <w:tc>
          <w:tcPr>
            <w:tcW w:w="6191" w:type="dxa"/>
          </w:tcPr>
          <w:p w14:paraId="1F0CE0DC" w14:textId="447E4192" w:rsidR="00F92E77" w:rsidRDefault="00505623" w:rsidP="00505623">
            <w:r>
              <w:t>Первоначальная система в которую производится занесение данных.</w:t>
            </w:r>
          </w:p>
        </w:tc>
      </w:tr>
      <w:tr w:rsidR="00F92E77" w14:paraId="316C04F1" w14:textId="77777777" w:rsidTr="00F92E77">
        <w:tc>
          <w:tcPr>
            <w:tcW w:w="959" w:type="dxa"/>
          </w:tcPr>
          <w:p w14:paraId="4606C8EA" w14:textId="77777777" w:rsidR="00F92E77" w:rsidRDefault="00F92E77" w:rsidP="00F92E77"/>
        </w:tc>
        <w:tc>
          <w:tcPr>
            <w:tcW w:w="3118" w:type="dxa"/>
          </w:tcPr>
          <w:p w14:paraId="0D5693C0" w14:textId="39B4B47A" w:rsidR="00F92E77" w:rsidRDefault="00505623" w:rsidP="00F92E77">
            <w:r>
              <w:t>Главная мастер система</w:t>
            </w:r>
          </w:p>
        </w:tc>
        <w:tc>
          <w:tcPr>
            <w:tcW w:w="6191" w:type="dxa"/>
          </w:tcPr>
          <w:p w14:paraId="4D6EDEF4" w14:textId="3C4C7FE1" w:rsidR="00F92E77" w:rsidRDefault="00505623" w:rsidP="00505623">
            <w:r>
              <w:t xml:space="preserve">Первоначальная система в которую производится занесение </w:t>
            </w:r>
            <w:r>
              <w:t>значений однозначно определяющих запись (присваивается первичный ключ)</w:t>
            </w:r>
            <w:r>
              <w:t>.</w:t>
            </w:r>
          </w:p>
        </w:tc>
      </w:tr>
      <w:tr w:rsidR="00F92E77" w14:paraId="4C4DB14A" w14:textId="77777777" w:rsidTr="00F92E77">
        <w:tc>
          <w:tcPr>
            <w:tcW w:w="959" w:type="dxa"/>
          </w:tcPr>
          <w:p w14:paraId="18066446" w14:textId="77777777" w:rsidR="00F92E77" w:rsidRDefault="00F92E77" w:rsidP="00F92E77"/>
        </w:tc>
        <w:tc>
          <w:tcPr>
            <w:tcW w:w="3118" w:type="dxa"/>
          </w:tcPr>
          <w:p w14:paraId="48419949" w14:textId="77777777" w:rsidR="00F92E77" w:rsidRDefault="00F92E77" w:rsidP="00F92E77"/>
        </w:tc>
        <w:tc>
          <w:tcPr>
            <w:tcW w:w="6191" w:type="dxa"/>
          </w:tcPr>
          <w:p w14:paraId="17A266C7" w14:textId="77777777" w:rsidR="00F92E77" w:rsidRDefault="00F92E77" w:rsidP="00F92E77"/>
        </w:tc>
      </w:tr>
      <w:tr w:rsidR="00F92E77" w14:paraId="28C9ACEA" w14:textId="77777777" w:rsidTr="00F92E77">
        <w:tc>
          <w:tcPr>
            <w:tcW w:w="959" w:type="dxa"/>
          </w:tcPr>
          <w:p w14:paraId="5B974B48" w14:textId="77777777" w:rsidR="00F92E77" w:rsidRDefault="00F92E77" w:rsidP="00F92E77"/>
        </w:tc>
        <w:tc>
          <w:tcPr>
            <w:tcW w:w="3118" w:type="dxa"/>
          </w:tcPr>
          <w:p w14:paraId="562FFC78" w14:textId="77777777" w:rsidR="00F92E77" w:rsidRDefault="00F92E77" w:rsidP="00F92E77"/>
        </w:tc>
        <w:tc>
          <w:tcPr>
            <w:tcW w:w="6191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7CBF9D7F" w14:textId="77777777" w:rsidR="00F92E77" w:rsidRDefault="00F92E77" w:rsidP="00F92E77">
      <w:pPr>
        <w:jc w:val="center"/>
      </w:pPr>
    </w:p>
    <w:p w14:paraId="5E0A1DA0" w14:textId="77777777" w:rsidR="00F92E77" w:rsidRPr="00796DED" w:rsidRDefault="00F92E77" w:rsidP="00F92E77"/>
    <w:p w14:paraId="62911B1F" w14:textId="17435E11" w:rsidR="00F92E77" w:rsidRDefault="00F92E77" w:rsidP="00C1673E">
      <w:pPr>
        <w:pStyle w:val="1"/>
      </w:pPr>
      <w:bookmarkStart w:id="10" w:name="_Toc434940864"/>
      <w:bookmarkStart w:id="11" w:name="_Toc435452678"/>
      <w:r>
        <w:t>Список важных объектов</w:t>
      </w:r>
      <w:bookmarkEnd w:id="10"/>
      <w:r w:rsidR="00C1673E">
        <w:rPr>
          <w:lang w:val="en-US"/>
        </w:rPr>
        <w:t xml:space="preserve"> </w:t>
      </w:r>
      <w:r w:rsidR="00C1673E">
        <w:t>НСИ</w:t>
      </w:r>
      <w:bookmarkEnd w:id="11"/>
    </w:p>
    <w:p w14:paraId="0E7C6DAC" w14:textId="506DECCC" w:rsidR="00C1673E" w:rsidRDefault="00C1673E" w:rsidP="00C1673E"/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1"/>
        <w:gridCol w:w="1821"/>
        <w:gridCol w:w="1785"/>
        <w:gridCol w:w="2036"/>
        <w:gridCol w:w="2034"/>
        <w:gridCol w:w="2032"/>
      </w:tblGrid>
      <w:tr w:rsidR="0094597C" w:rsidRPr="00202F1D" w14:paraId="6AFB96C5" w14:textId="24B579EA" w:rsidTr="0094597C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4F17F671" w14:textId="77777777" w:rsidR="0094597C" w:rsidRPr="002C0913" w:rsidRDefault="0094597C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65562A1C" w14:textId="0C8E7121" w:rsidR="0094597C" w:rsidRPr="00C1673E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359A64F1" w14:textId="6C5DB3DF" w:rsidR="0094597C" w:rsidRPr="00C1673E" w:rsidRDefault="0094597C" w:rsidP="00C1673E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Группа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подгруппа НСИ</w:t>
            </w: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634D8E39" w14:textId="77777777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 xml:space="preserve">Мастер система </w:t>
            </w:r>
          </w:p>
          <w:p w14:paraId="7F1F332F" w14:textId="200E6536" w:rsidR="0094597C" w:rsidRP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требуется обогащение, то из каких систем)</w:t>
            </w: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</w:tcPr>
          <w:p w14:paraId="45389153" w14:textId="4AEAF69F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Администратор справочника</w:t>
            </w: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</w:tcPr>
          <w:p w14:paraId="6112DAC0" w14:textId="44DEECC3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94597C" w:rsidRPr="00202F1D" w14:paraId="1CDB1A70" w14:textId="2B5EE24D" w:rsidTr="0094597C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50D3F7C8" w14:textId="77777777" w:rsidR="0094597C" w:rsidRPr="002C0913" w:rsidRDefault="0094597C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ED58301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0FA4EB" w14:textId="77777777" w:rsidR="0094597C" w:rsidRPr="00F92E77" w:rsidRDefault="0094597C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36800C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958C9E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1C62AF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94597C" w:rsidRPr="00202F1D" w14:paraId="073EBE10" w14:textId="4602D50D" w:rsidTr="0094597C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1C91F881" w14:textId="77777777" w:rsidR="0094597C" w:rsidRPr="002C0913" w:rsidRDefault="0094597C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26F74116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88A2C2" w14:textId="77777777" w:rsidR="0094597C" w:rsidRPr="00F92E77" w:rsidRDefault="0094597C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D8EE66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22CAC4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B428C3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24223A9C" w14:textId="77777777" w:rsidR="00C1673E" w:rsidRPr="00C1673E" w:rsidRDefault="00C1673E" w:rsidP="00C1673E"/>
    <w:p w14:paraId="73CA5571" w14:textId="7E1603B0" w:rsidR="00F92E77" w:rsidRDefault="00E345E6" w:rsidP="00C1673E">
      <w:pPr>
        <w:pStyle w:val="1"/>
      </w:pPr>
      <w:bookmarkStart w:id="12" w:name="_Toc435452679"/>
      <w:r w:rsidRPr="00E345E6">
        <w:t>&lt;&lt;</w:t>
      </w:r>
      <w:r w:rsidR="00C1673E">
        <w:t>Объект НСИ</w:t>
      </w:r>
      <w:r w:rsidRPr="00E345E6">
        <w:t>&gt;&gt;</w:t>
      </w:r>
      <w:bookmarkEnd w:id="12"/>
    </w:p>
    <w:p w14:paraId="343CC072" w14:textId="6057F014" w:rsidR="00F92E77" w:rsidRPr="00F05B0F" w:rsidRDefault="00F92E77" w:rsidP="00DF2C98">
      <w:pPr>
        <w:pStyle w:val="2"/>
        <w:rPr>
          <w:rStyle w:val="aff"/>
          <w:i w:val="0"/>
        </w:rPr>
      </w:pPr>
      <w:bookmarkStart w:id="13" w:name="_Toc435452680"/>
      <w:r>
        <w:rPr>
          <w:rStyle w:val="aff"/>
        </w:rPr>
        <w:t>Справочник «</w:t>
      </w:r>
      <w:r w:rsidR="00E345E6">
        <w:rPr>
          <w:rStyle w:val="aff"/>
        </w:rPr>
        <w:t>Справочник</w:t>
      </w:r>
      <w:r>
        <w:rPr>
          <w:rStyle w:val="aff"/>
        </w:rPr>
        <w:t>»</w:t>
      </w:r>
      <w:bookmarkEnd w:id="13"/>
      <w:r>
        <w:rPr>
          <w:rStyle w:val="aff"/>
        </w:rPr>
        <w:t xml:space="preserve"> </w:t>
      </w:r>
    </w:p>
    <w:p w14:paraId="49E7FE3A" w14:textId="42C94E1E" w:rsidR="0094597C" w:rsidRDefault="0094597C" w:rsidP="0094597C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1"/>
        <w:gridCol w:w="1821"/>
        <w:gridCol w:w="1243"/>
        <w:gridCol w:w="3118"/>
        <w:gridCol w:w="1984"/>
        <w:gridCol w:w="1542"/>
      </w:tblGrid>
      <w:tr w:rsidR="00505623" w:rsidRPr="00202F1D" w14:paraId="7ADB143B" w14:textId="14B0368C" w:rsidTr="00505623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57BCFA16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07D2F7E9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Наименование</w:t>
            </w: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37D6363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Описание поля</w:t>
            </w: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383E4FCD" w14:textId="0613C197" w:rsidR="00505623" w:rsidRPr="00505623" w:rsidRDefault="00505623" w:rsidP="0094597C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Мастер система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системы</w:t>
            </w:r>
          </w:p>
          <w:p w14:paraId="5E75C64D" w14:textId="5C41C668" w:rsidR="00505623" w:rsidRPr="00505623" w:rsidRDefault="00505623" w:rsidP="00505623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Мастер система отличается от главной Мастер системы, то указывается метод сопоставления записей)</w:t>
            </w: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3C5A9A37" w14:textId="6239CCE1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Физическое наименование поля</w:t>
            </w: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47295DB8" w14:textId="34E35C57" w:rsidR="00505623" w:rsidRPr="002C0913" w:rsidRDefault="00505623" w:rsidP="00505623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505623" w:rsidRPr="00202F1D" w14:paraId="46E8E89E" w14:textId="6DA99852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41A41CFC" w14:textId="77777777" w:rsidR="00505623" w:rsidRPr="002C0913" w:rsidRDefault="00505623" w:rsidP="00F92E77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4FF8CBA2" w14:textId="5E1234D2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A8E8C2" w14:textId="5BD03871" w:rsidR="00505623" w:rsidRPr="00F92E77" w:rsidRDefault="00505623" w:rsidP="00F92E77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133071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F62B52" w14:textId="5F70A26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456885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505623" w:rsidRPr="00202F1D" w14:paraId="7EBAE19E" w14:textId="545D1A83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7030CA97" w14:textId="77777777" w:rsidR="00505623" w:rsidRPr="002C0913" w:rsidRDefault="00505623" w:rsidP="00F92E77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1AD8F0DA" w14:textId="0F715611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9CA78D" w14:textId="279EBACF" w:rsidR="00505623" w:rsidRPr="00F92E77" w:rsidRDefault="00505623" w:rsidP="00F92E77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848A4E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D48339" w14:textId="30FB5F52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CEE7D0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B1A1229" w14:textId="7D462750" w:rsidR="00F92E77" w:rsidRDefault="00F92E77" w:rsidP="00DF2C98">
      <w:pPr>
        <w:pStyle w:val="2"/>
        <w:rPr>
          <w:rFonts w:cs="Arial"/>
          <w:color w:val="548DD4" w:themeColor="text2" w:themeTint="99"/>
        </w:rPr>
      </w:pPr>
      <w:r>
        <w:rPr>
          <w:rStyle w:val="aff"/>
        </w:rPr>
        <w:t>Вспомогательная таблица «</w:t>
      </w:r>
      <w:r w:rsidR="00E345E6">
        <w:rPr>
          <w:rStyle w:val="aff"/>
        </w:rPr>
        <w:t>Вспомогательная таблица</w:t>
      </w:r>
      <w:r>
        <w:rPr>
          <w:rStyle w:val="aff"/>
        </w:rPr>
        <w:t>»</w:t>
      </w:r>
    </w:p>
    <w:p w14:paraId="01C51138" w14:textId="735B71BB" w:rsidR="0094597C" w:rsidRDefault="0094597C" w:rsidP="0094597C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5001" w:type="pct"/>
        <w:tblInd w:w="-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2"/>
        <w:gridCol w:w="1822"/>
        <w:gridCol w:w="1244"/>
        <w:gridCol w:w="3121"/>
        <w:gridCol w:w="1982"/>
        <w:gridCol w:w="1540"/>
      </w:tblGrid>
      <w:tr w:rsidR="00505623" w:rsidRPr="00202F1D" w14:paraId="7069D194" w14:textId="72010F13" w:rsidTr="00505623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422C70F9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3DF6E097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Наименование</w:t>
            </w: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312DC6B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Описание поля</w:t>
            </w: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459ECD5D" w14:textId="01424657" w:rsidR="00505623" w:rsidRDefault="00505623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Мастер система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системы</w:t>
            </w:r>
          </w:p>
          <w:p w14:paraId="7839301D" w14:textId="563FCC45" w:rsidR="00505623" w:rsidRPr="00505623" w:rsidRDefault="00505623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Мастер система отличается от главной Мастер системы</w:t>
            </w:r>
            <w:r>
              <w:rPr>
                <w:rFonts w:asciiTheme="minorHAnsi" w:hAnsiTheme="minorHAnsi" w:cs="Arial"/>
                <w:sz w:val="22"/>
                <w:lang w:val="ru-RU"/>
              </w:rPr>
              <w:t xml:space="preserve"> таблицы</w:t>
            </w:r>
            <w:r>
              <w:rPr>
                <w:rFonts w:asciiTheme="minorHAnsi" w:hAnsiTheme="minorHAnsi" w:cs="Arial"/>
                <w:sz w:val="22"/>
                <w:lang w:val="ru-RU"/>
              </w:rPr>
              <w:t>, то указывается метод сопоставления записей)</w:t>
            </w: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4F7C5BE" w14:textId="1E197F4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Физическое наименование поля</w:t>
            </w:r>
            <w:bookmarkStart w:id="14" w:name="_GoBack"/>
            <w:bookmarkEnd w:id="14"/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2DAC3148" w14:textId="6379FD4D" w:rsidR="00505623" w:rsidRPr="002C0913" w:rsidRDefault="00505623" w:rsidP="00505623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505623" w:rsidRPr="00202F1D" w14:paraId="472635A9" w14:textId="25CF116E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269A0684" w14:textId="77777777" w:rsidR="00505623" w:rsidRPr="002C0913" w:rsidRDefault="00505623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7DF8B138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B3A52F" w14:textId="77777777" w:rsidR="00505623" w:rsidRPr="00F92E77" w:rsidRDefault="00505623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D4CF05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16CF94" w14:textId="4E5B42AB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DC6FEC" w14:textId="77777777" w:rsidR="0050562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505623" w:rsidRPr="00202F1D" w14:paraId="695A2730" w14:textId="2B83FE82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1FE56685" w14:textId="77777777" w:rsidR="00505623" w:rsidRPr="002C0913" w:rsidRDefault="00505623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3E9AB2CA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C9CB3F" w14:textId="77777777" w:rsidR="00505623" w:rsidRPr="00F92E77" w:rsidRDefault="00505623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B86FDE4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C6CAAD" w14:textId="5F76099A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C79214" w14:textId="77777777" w:rsidR="0050562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6062F869" w14:textId="77777777" w:rsidR="00F92E77" w:rsidRDefault="00F92E77" w:rsidP="00F92E77">
      <w:pPr>
        <w:rPr>
          <w:rStyle w:val="aff"/>
        </w:rPr>
      </w:pPr>
    </w:p>
    <w:p w14:paraId="4FE0B806" w14:textId="77777777" w:rsidR="00F92E77" w:rsidRPr="006E3961" w:rsidRDefault="00F92E77" w:rsidP="00F92E77">
      <w:pPr>
        <w:rPr>
          <w:b/>
          <w:bCs/>
          <w:i/>
          <w:iCs/>
          <w:color w:val="4F81BD" w:themeColor="accent1"/>
        </w:rPr>
        <w:sectPr w:rsidR="00F92E77" w:rsidRPr="006E3961" w:rsidSect="00F92E77">
          <w:footerReference w:type="default" r:id="rId12"/>
          <w:pgSz w:w="11906" w:h="16838" w:code="9"/>
          <w:pgMar w:top="720" w:right="720" w:bottom="720" w:left="1134" w:header="601" w:footer="567" w:gutter="0"/>
          <w:cols w:space="708"/>
          <w:titlePg/>
          <w:docGrid w:linePitch="360"/>
        </w:sectPr>
      </w:pPr>
    </w:p>
    <w:p w14:paraId="618FA115" w14:textId="391678AF" w:rsidR="00F92E77" w:rsidRPr="00A22D41" w:rsidRDefault="00F92E77" w:rsidP="00DF2C98">
      <w:pPr>
        <w:pStyle w:val="2"/>
        <w:rPr>
          <w:rStyle w:val="aff"/>
        </w:rPr>
      </w:pPr>
      <w:bookmarkStart w:id="15" w:name="_Toc434940868"/>
      <w:bookmarkStart w:id="16" w:name="_Toc435452682"/>
      <w:r w:rsidRPr="00A22D41">
        <w:rPr>
          <w:rStyle w:val="aff"/>
        </w:rPr>
        <w:t>Ко</w:t>
      </w:r>
      <w:r w:rsidR="00E345E6">
        <w:rPr>
          <w:rStyle w:val="aff"/>
        </w:rPr>
        <w:t>нцептуальн</w:t>
      </w:r>
      <w:r w:rsidR="00DF2C98">
        <w:rPr>
          <w:rStyle w:val="aff"/>
        </w:rPr>
        <w:t>ая</w:t>
      </w:r>
      <w:r w:rsidRPr="00A22D41">
        <w:rPr>
          <w:rStyle w:val="aff"/>
        </w:rPr>
        <w:t xml:space="preserve"> модел</w:t>
      </w:r>
      <w:r w:rsidR="00DF2C98">
        <w:rPr>
          <w:rStyle w:val="aff"/>
        </w:rPr>
        <w:t>ь</w:t>
      </w:r>
      <w:r w:rsidRPr="00A22D41">
        <w:rPr>
          <w:rStyle w:val="aff"/>
        </w:rPr>
        <w:t xml:space="preserve"> </w:t>
      </w:r>
      <w:r>
        <w:rPr>
          <w:rStyle w:val="aff"/>
        </w:rPr>
        <w:t>«</w:t>
      </w:r>
      <w:r w:rsidR="00DF2C98">
        <w:rPr>
          <w:rStyle w:val="aff"/>
        </w:rPr>
        <w:t>Объекта НСИ</w:t>
      </w:r>
      <w:r>
        <w:rPr>
          <w:rStyle w:val="aff"/>
        </w:rPr>
        <w:t>»</w:t>
      </w:r>
      <w:bookmarkEnd w:id="15"/>
      <w:bookmarkEnd w:id="16"/>
    </w:p>
    <w:p w14:paraId="5E237CC4" w14:textId="77777777" w:rsidR="00F92E77" w:rsidRDefault="00F92E77" w:rsidP="00F92E77">
      <w:pPr>
        <w:jc w:val="center"/>
      </w:pPr>
      <w:r>
        <w:object w:dxaOrig="16063" w:dyaOrig="9215" w14:anchorId="2E8EF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9.75pt;height:418.5pt" o:ole="">
            <v:imagedata r:id="rId13" o:title=""/>
          </v:shape>
          <o:OLEObject Type="Embed" ProgID="Visio.Drawing.11" ShapeID="_x0000_i1025" DrawAspect="Content" ObjectID="_1509195459" r:id="rId14"/>
        </w:object>
      </w:r>
    </w:p>
    <w:p w14:paraId="0169C398" w14:textId="0768ECEE" w:rsidR="00F92E77" w:rsidRPr="00350CDB" w:rsidRDefault="00F92E77" w:rsidP="00DF2C98">
      <w:pPr>
        <w:rPr>
          <w:szCs w:val="20"/>
        </w:rPr>
      </w:pPr>
    </w:p>
    <w:sectPr w:rsidR="00F92E77" w:rsidRPr="00350CDB" w:rsidSect="00DF2C98">
      <w:pgSz w:w="16838" w:h="11906" w:orient="landscape" w:code="9"/>
      <w:pgMar w:top="1134" w:right="720" w:bottom="720" w:left="720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7360" w14:textId="77777777" w:rsidR="00F92E77" w:rsidRDefault="00F92E77">
      <w:r>
        <w:separator/>
      </w:r>
    </w:p>
  </w:endnote>
  <w:endnote w:type="continuationSeparator" w:id="0">
    <w:p w14:paraId="27402A9F" w14:textId="77777777" w:rsidR="00F92E77" w:rsidRDefault="00F9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4B07E3A7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623">
          <w:rPr>
            <w:noProof/>
          </w:rPr>
          <w:t>4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D61A1" w14:textId="77777777" w:rsidR="00F92E77" w:rsidRDefault="00F92E77">
      <w:r>
        <w:separator/>
      </w:r>
    </w:p>
  </w:footnote>
  <w:footnote w:type="continuationSeparator" w:id="0">
    <w:p w14:paraId="5E2DDE6B" w14:textId="77777777" w:rsidR="00F92E77" w:rsidRDefault="00F9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05623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4597C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4EB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673E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2C98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50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5E6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45E6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F3AA591-043A-4D87-B99C-0A67B409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1.9.2.1 Архитектура НСИ верхнего уровня  - шаблон</vt:lpstr>
    </vt:vector>
  </TitlesOfParts>
  <Company>Название компании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1.9.2.1 Архитектура НСИ верхнего уровня  - шаблон</dc:title>
  <dc:subject>Название проекта</dc:subject>
  <dc:creator>Chandru Shankar</dc:creator>
  <cp:lastModifiedBy>Дмитрий Вьюнков</cp:lastModifiedBy>
  <cp:revision>5</cp:revision>
  <cp:lastPrinted>2005-07-13T00:02:00Z</cp:lastPrinted>
  <dcterms:created xsi:type="dcterms:W3CDTF">2015-11-16T11:59:00Z</dcterms:created>
  <dcterms:modified xsi:type="dcterms:W3CDTF">2015-11-16T13:11:00Z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