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4590F5" w14:textId="77777777" w:rsidR="002D1705" w:rsidRPr="00DF6628" w:rsidRDefault="002D1705" w:rsidP="002D1705">
      <w:pPr>
        <w:spacing w:after="0" w:line="240" w:lineRule="auto"/>
        <w:rPr>
          <w:b/>
          <w:kern w:val="28"/>
          <w:sz w:val="56"/>
          <w:szCs w:val="56"/>
          <w:lang w:val="ru-RU"/>
        </w:rPr>
      </w:pPr>
    </w:p>
    <w:p w14:paraId="6EF16C75" w14:textId="77777777" w:rsidR="00E964DF" w:rsidRPr="00131E1C" w:rsidRDefault="00E964DF" w:rsidP="00E964DF">
      <w:pPr>
        <w:pStyle w:val="m0"/>
      </w:pPr>
    </w:p>
    <w:p w14:paraId="3EDAC41B" w14:textId="59AFD8C4" w:rsidR="00E964DF" w:rsidRPr="00131E1C" w:rsidRDefault="00252176" w:rsidP="00E964DF">
      <w:pPr>
        <w:rPr>
          <w:b/>
          <w:kern w:val="28"/>
          <w:sz w:val="56"/>
          <w:szCs w:val="56"/>
        </w:rPr>
      </w:pPr>
      <w:r>
        <w:rPr>
          <w:noProof/>
        </w:rPr>
        <w:pict w14:anchorId="6452DB31">
          <v:rect id="Прямоугольник 1" o:spid="_x0000_s1026" style="position:absolute;margin-left:195.55pt;margin-top:11.3pt;width:392.6pt;height:30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" fillcolor="#ab1132" stroked="f"/>
        </w:pict>
      </w:r>
      <w:r w:rsidR="00E964DF" w:rsidRPr="00131E1C">
        <w:rPr>
          <w:b/>
          <w:noProof/>
          <w:kern w:val="28"/>
          <w:sz w:val="56"/>
          <w:szCs w:val="56"/>
          <w:lang w:val="ru-RU" w:eastAsia="ru-RU"/>
        </w:rPr>
        <w:drawing>
          <wp:anchor distT="0" distB="0" distL="114300" distR="114300" simplePos="0" relativeHeight="251657216" behindDoc="1" locked="0" layoutInCell="1" allowOverlap="1" wp14:anchorId="7E04B062" wp14:editId="14EFA7C0">
            <wp:simplePos x="0" y="0"/>
            <wp:positionH relativeFrom="column">
              <wp:posOffset>-478790</wp:posOffset>
            </wp:positionH>
            <wp:positionV relativeFrom="paragraph">
              <wp:posOffset>146050</wp:posOffset>
            </wp:positionV>
            <wp:extent cx="2965450" cy="380365"/>
            <wp:effectExtent l="0" t="0" r="6350" b="635"/>
            <wp:wrapNone/>
            <wp:docPr id="26" name="Рисунок 26" descr="ABI Produc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BI Product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106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699"/>
        <w:gridCol w:w="2813"/>
        <w:gridCol w:w="4186"/>
      </w:tblGrid>
      <w:tr w:rsidR="00E964DF" w:rsidRPr="00252176" w14:paraId="05C43B00" w14:textId="77777777" w:rsidTr="0072233B">
        <w:trPr>
          <w:trHeight w:val="852"/>
        </w:trPr>
        <w:tc>
          <w:tcPr>
            <w:tcW w:w="3699" w:type="dxa"/>
          </w:tcPr>
          <w:p w14:paraId="69A22688" w14:textId="77777777" w:rsidR="00E964DF" w:rsidRPr="00E964DF" w:rsidRDefault="00E964DF" w:rsidP="0072233B">
            <w:pPr>
              <w:rPr>
                <w:highlight w:val="darkCyan"/>
              </w:rPr>
            </w:pPr>
          </w:p>
        </w:tc>
        <w:tc>
          <w:tcPr>
            <w:tcW w:w="2813" w:type="dxa"/>
          </w:tcPr>
          <w:p w14:paraId="0CAD30BC" w14:textId="77777777" w:rsidR="00E964DF" w:rsidRPr="00131E1C" w:rsidRDefault="00E964DF" w:rsidP="0072233B">
            <w:pPr>
              <w:tabs>
                <w:tab w:val="left" w:pos="5670"/>
              </w:tabs>
            </w:pPr>
          </w:p>
          <w:p w14:paraId="6B336367" w14:textId="77777777" w:rsidR="00E964DF" w:rsidRPr="00131E1C" w:rsidRDefault="00E964DF" w:rsidP="0072233B">
            <w:pPr>
              <w:tabs>
                <w:tab w:val="left" w:pos="5670"/>
              </w:tabs>
            </w:pPr>
          </w:p>
        </w:tc>
        <w:tc>
          <w:tcPr>
            <w:tcW w:w="4186" w:type="dxa"/>
          </w:tcPr>
          <w:p w14:paraId="2D794EB8" w14:textId="77777777" w:rsidR="00E964DF" w:rsidRPr="00131E1C" w:rsidRDefault="00E964DF" w:rsidP="00F2588E">
            <w:pPr>
              <w:tabs>
                <w:tab w:val="left" w:pos="5670"/>
              </w:tabs>
              <w:spacing w:after="0"/>
            </w:pPr>
          </w:p>
          <w:p w14:paraId="21CDBCB1" w14:textId="77777777" w:rsidR="00E964DF" w:rsidRPr="00131E1C" w:rsidRDefault="00E964DF" w:rsidP="00F2588E">
            <w:pPr>
              <w:tabs>
                <w:tab w:val="left" w:pos="5670"/>
              </w:tabs>
              <w:spacing w:after="0"/>
            </w:pPr>
          </w:p>
          <w:p w14:paraId="6CCC8F97" w14:textId="77777777" w:rsidR="00E964DF" w:rsidRPr="00E964DF" w:rsidRDefault="00E964DF" w:rsidP="00F2588E">
            <w:pPr>
              <w:tabs>
                <w:tab w:val="left" w:pos="5670"/>
              </w:tabs>
              <w:spacing w:after="0"/>
              <w:rPr>
                <w:lang w:val="ru-RU"/>
              </w:rPr>
            </w:pPr>
            <w:r w:rsidRPr="00E964DF">
              <w:rPr>
                <w:lang w:val="ru-RU"/>
              </w:rPr>
              <w:t>УТВЕРЖДАЮ</w:t>
            </w:r>
          </w:p>
          <w:p w14:paraId="7EAD8405" w14:textId="77777777" w:rsidR="00E964DF" w:rsidRPr="00E964DF" w:rsidRDefault="00E964DF" w:rsidP="00F2588E">
            <w:pPr>
              <w:tabs>
                <w:tab w:val="left" w:pos="5670"/>
              </w:tabs>
              <w:spacing w:after="0"/>
              <w:rPr>
                <w:lang w:val="ru-RU"/>
              </w:rPr>
            </w:pPr>
          </w:p>
          <w:p w14:paraId="61AEB0DF" w14:textId="77777777" w:rsidR="00E964DF" w:rsidRPr="00E964DF" w:rsidRDefault="00E964DF" w:rsidP="00F2588E">
            <w:pPr>
              <w:tabs>
                <w:tab w:val="left" w:pos="5670"/>
              </w:tabs>
              <w:spacing w:after="0"/>
              <w:rPr>
                <w:lang w:val="ru-RU"/>
              </w:rPr>
            </w:pPr>
            <w:r w:rsidRPr="00E964DF">
              <w:rPr>
                <w:lang w:val="ru-RU"/>
              </w:rPr>
              <w:t>Директор ДИТ и ПД</w:t>
            </w:r>
          </w:p>
        </w:tc>
      </w:tr>
      <w:tr w:rsidR="00E964DF" w:rsidRPr="00131E1C" w14:paraId="41BE6927" w14:textId="77777777" w:rsidTr="0072233B">
        <w:trPr>
          <w:trHeight w:val="548"/>
        </w:trPr>
        <w:tc>
          <w:tcPr>
            <w:tcW w:w="3699" w:type="dxa"/>
          </w:tcPr>
          <w:p w14:paraId="54181643" w14:textId="77777777" w:rsidR="00E964DF" w:rsidRPr="00E964DF" w:rsidRDefault="00E964DF" w:rsidP="0072233B">
            <w:pPr>
              <w:jc w:val="both"/>
              <w:rPr>
                <w:lang w:val="ru-RU"/>
              </w:rPr>
            </w:pPr>
          </w:p>
        </w:tc>
        <w:tc>
          <w:tcPr>
            <w:tcW w:w="2813" w:type="dxa"/>
          </w:tcPr>
          <w:p w14:paraId="3B1AE913" w14:textId="77777777" w:rsidR="00E964DF" w:rsidRPr="00E964DF" w:rsidRDefault="00E964DF" w:rsidP="0072233B">
            <w:pPr>
              <w:tabs>
                <w:tab w:val="left" w:pos="5670"/>
              </w:tabs>
              <w:jc w:val="both"/>
              <w:rPr>
                <w:lang w:val="ru-RU"/>
              </w:rPr>
            </w:pPr>
          </w:p>
        </w:tc>
        <w:tc>
          <w:tcPr>
            <w:tcW w:w="4186" w:type="dxa"/>
          </w:tcPr>
          <w:p w14:paraId="126C447D" w14:textId="77777777" w:rsidR="00E964DF" w:rsidRPr="00E964DF" w:rsidRDefault="00E964DF" w:rsidP="00F2588E">
            <w:pPr>
              <w:tabs>
                <w:tab w:val="left" w:pos="5670"/>
              </w:tabs>
              <w:spacing w:after="0"/>
              <w:jc w:val="both"/>
              <w:rPr>
                <w:lang w:val="ru-RU"/>
              </w:rPr>
            </w:pPr>
          </w:p>
          <w:p w14:paraId="5E8C26EE" w14:textId="77777777" w:rsidR="00E964DF" w:rsidRPr="00131E1C" w:rsidRDefault="00E964DF" w:rsidP="00F2588E">
            <w:pPr>
              <w:tabs>
                <w:tab w:val="left" w:pos="5670"/>
              </w:tabs>
              <w:spacing w:after="0"/>
              <w:jc w:val="both"/>
            </w:pPr>
            <w:r w:rsidRPr="00131E1C">
              <w:t>______________</w:t>
            </w:r>
            <w:r w:rsidRPr="00131E1C">
              <w:rPr>
                <w:color w:val="FF0000"/>
              </w:rPr>
              <w:t xml:space="preserve"> </w:t>
            </w:r>
            <w:r w:rsidRPr="00131E1C">
              <w:t>А.В. Балабанов</w:t>
            </w:r>
          </w:p>
        </w:tc>
      </w:tr>
      <w:tr w:rsidR="00E964DF" w:rsidRPr="00131E1C" w14:paraId="3E2A68C1" w14:textId="77777777" w:rsidTr="0072233B">
        <w:trPr>
          <w:trHeight w:val="756"/>
        </w:trPr>
        <w:tc>
          <w:tcPr>
            <w:tcW w:w="3699" w:type="dxa"/>
          </w:tcPr>
          <w:p w14:paraId="40D4DE33" w14:textId="77777777" w:rsidR="00E964DF" w:rsidRPr="00131E1C" w:rsidRDefault="00E964DF" w:rsidP="0072233B">
            <w:pPr>
              <w:jc w:val="both"/>
            </w:pPr>
          </w:p>
        </w:tc>
        <w:tc>
          <w:tcPr>
            <w:tcW w:w="2813" w:type="dxa"/>
          </w:tcPr>
          <w:p w14:paraId="415D2CFC" w14:textId="77777777" w:rsidR="00E964DF" w:rsidRPr="00131E1C" w:rsidRDefault="00E964DF" w:rsidP="0072233B">
            <w:pPr>
              <w:jc w:val="both"/>
            </w:pPr>
          </w:p>
        </w:tc>
        <w:tc>
          <w:tcPr>
            <w:tcW w:w="4186" w:type="dxa"/>
          </w:tcPr>
          <w:p w14:paraId="2E938CF3" w14:textId="77777777" w:rsidR="00E964DF" w:rsidRPr="00131E1C" w:rsidRDefault="00E964DF" w:rsidP="00F2588E">
            <w:pPr>
              <w:spacing w:after="0"/>
              <w:jc w:val="both"/>
            </w:pPr>
          </w:p>
          <w:p w14:paraId="6D93121A" w14:textId="2C3124AF" w:rsidR="00E964DF" w:rsidRPr="00131E1C" w:rsidRDefault="00F2588E" w:rsidP="00F2588E">
            <w:pPr>
              <w:spacing w:after="0"/>
              <w:jc w:val="both"/>
            </w:pPr>
            <w:r>
              <w:t>«___» ________________ 201</w:t>
            </w:r>
            <w:r>
              <w:rPr>
                <w:lang w:val="ru-RU"/>
              </w:rPr>
              <w:t>6</w:t>
            </w:r>
            <w:r w:rsidR="00E964DF" w:rsidRPr="00131E1C">
              <w:t xml:space="preserve"> г.</w:t>
            </w:r>
          </w:p>
        </w:tc>
      </w:tr>
      <w:tr w:rsidR="00E964DF" w:rsidRPr="00131E1C" w14:paraId="6D29E937" w14:textId="77777777" w:rsidTr="0072233B">
        <w:trPr>
          <w:trHeight w:val="472"/>
        </w:trPr>
        <w:tc>
          <w:tcPr>
            <w:tcW w:w="3699" w:type="dxa"/>
          </w:tcPr>
          <w:p w14:paraId="7C0190F2" w14:textId="77777777" w:rsidR="00E964DF" w:rsidRPr="00131E1C" w:rsidRDefault="00E964DF" w:rsidP="0072233B">
            <w:pPr>
              <w:jc w:val="both"/>
            </w:pPr>
          </w:p>
        </w:tc>
        <w:tc>
          <w:tcPr>
            <w:tcW w:w="2813" w:type="dxa"/>
          </w:tcPr>
          <w:p w14:paraId="63229623" w14:textId="77777777" w:rsidR="00E964DF" w:rsidRPr="00131E1C" w:rsidRDefault="00E964DF" w:rsidP="0072233B">
            <w:pPr>
              <w:jc w:val="both"/>
            </w:pPr>
          </w:p>
        </w:tc>
        <w:tc>
          <w:tcPr>
            <w:tcW w:w="4186" w:type="dxa"/>
          </w:tcPr>
          <w:p w14:paraId="40E6B13B" w14:textId="77777777" w:rsidR="00E964DF" w:rsidRPr="00131E1C" w:rsidRDefault="00E964DF" w:rsidP="00F2588E">
            <w:pPr>
              <w:spacing w:after="0"/>
              <w:jc w:val="both"/>
            </w:pPr>
            <w:r w:rsidRPr="00131E1C">
              <w:t>Заказчик</w:t>
            </w:r>
          </w:p>
        </w:tc>
      </w:tr>
      <w:tr w:rsidR="00E964DF" w:rsidRPr="00131E1C" w14:paraId="4867F2EB" w14:textId="77777777" w:rsidTr="0072233B">
        <w:trPr>
          <w:trHeight w:val="564"/>
        </w:trPr>
        <w:tc>
          <w:tcPr>
            <w:tcW w:w="3699" w:type="dxa"/>
          </w:tcPr>
          <w:p w14:paraId="7BE4D970" w14:textId="77777777" w:rsidR="00E964DF" w:rsidRPr="00131E1C" w:rsidRDefault="00E964DF" w:rsidP="0072233B">
            <w:pPr>
              <w:jc w:val="both"/>
            </w:pPr>
          </w:p>
        </w:tc>
        <w:tc>
          <w:tcPr>
            <w:tcW w:w="2813" w:type="dxa"/>
          </w:tcPr>
          <w:p w14:paraId="1576A4A3" w14:textId="77777777" w:rsidR="00E964DF" w:rsidRPr="00131E1C" w:rsidRDefault="00E964DF" w:rsidP="0072233B">
            <w:pPr>
              <w:jc w:val="both"/>
            </w:pPr>
          </w:p>
        </w:tc>
        <w:tc>
          <w:tcPr>
            <w:tcW w:w="4186" w:type="dxa"/>
          </w:tcPr>
          <w:p w14:paraId="0396B9F1" w14:textId="77777777" w:rsidR="00E964DF" w:rsidRPr="00131E1C" w:rsidRDefault="00E964DF" w:rsidP="00F2588E">
            <w:pPr>
              <w:spacing w:after="0"/>
              <w:jc w:val="both"/>
            </w:pPr>
            <w:r w:rsidRPr="00131E1C">
              <w:t>_____________________________</w:t>
            </w:r>
          </w:p>
        </w:tc>
      </w:tr>
      <w:tr w:rsidR="00E964DF" w:rsidRPr="00131E1C" w14:paraId="69D78451" w14:textId="77777777" w:rsidTr="0072233B">
        <w:trPr>
          <w:trHeight w:val="572"/>
        </w:trPr>
        <w:tc>
          <w:tcPr>
            <w:tcW w:w="3699" w:type="dxa"/>
          </w:tcPr>
          <w:p w14:paraId="56DF0D31" w14:textId="77777777" w:rsidR="00E964DF" w:rsidRPr="00131E1C" w:rsidRDefault="00E964DF" w:rsidP="0072233B">
            <w:pPr>
              <w:jc w:val="both"/>
            </w:pPr>
          </w:p>
        </w:tc>
        <w:tc>
          <w:tcPr>
            <w:tcW w:w="2813" w:type="dxa"/>
          </w:tcPr>
          <w:p w14:paraId="4609F940" w14:textId="77777777" w:rsidR="00E964DF" w:rsidRPr="00131E1C" w:rsidRDefault="00E964DF" w:rsidP="0072233B">
            <w:pPr>
              <w:jc w:val="both"/>
            </w:pPr>
          </w:p>
        </w:tc>
        <w:tc>
          <w:tcPr>
            <w:tcW w:w="4186" w:type="dxa"/>
          </w:tcPr>
          <w:p w14:paraId="07ABEE09" w14:textId="29AEA90C" w:rsidR="00E964DF" w:rsidRPr="00131E1C" w:rsidRDefault="00F2588E" w:rsidP="00F2588E">
            <w:pPr>
              <w:spacing w:after="0"/>
              <w:jc w:val="both"/>
            </w:pPr>
            <w:r>
              <w:t>«___» ________________ 201</w:t>
            </w:r>
            <w:r>
              <w:rPr>
                <w:lang w:val="ru-RU"/>
              </w:rPr>
              <w:t>6</w:t>
            </w:r>
            <w:r w:rsidR="00E964DF" w:rsidRPr="00131E1C">
              <w:t xml:space="preserve"> г.</w:t>
            </w:r>
          </w:p>
        </w:tc>
      </w:tr>
    </w:tbl>
    <w:p w14:paraId="0BFC0859" w14:textId="77777777" w:rsidR="00E964DF" w:rsidRPr="00131E1C" w:rsidRDefault="00E964DF" w:rsidP="00E964DF">
      <w:pPr>
        <w:pStyle w:val="m0"/>
      </w:pPr>
    </w:p>
    <w:p w14:paraId="5ED8E78B" w14:textId="77777777" w:rsidR="00E964DF" w:rsidRDefault="00E964DF" w:rsidP="00E964DF">
      <w:pPr>
        <w:pStyle w:val="m0"/>
        <w:jc w:val="center"/>
        <w:rPr>
          <w:b/>
          <w:caps/>
          <w:sz w:val="32"/>
          <w:szCs w:val="28"/>
        </w:rPr>
      </w:pPr>
    </w:p>
    <w:p w14:paraId="69729061" w14:textId="2266721E" w:rsidR="00E964DF" w:rsidRPr="00387FD8" w:rsidRDefault="00FC5CD1" w:rsidP="00B04D9D">
      <w:pPr>
        <w:pStyle w:val="m0"/>
        <w:ind w:firstLine="0"/>
        <w:jc w:val="left"/>
        <w:rPr>
          <w:b/>
          <w:caps/>
          <w:sz w:val="32"/>
          <w:szCs w:val="28"/>
        </w:rPr>
      </w:pPr>
      <w:r>
        <w:rPr>
          <w:b/>
          <w:caps/>
          <w:sz w:val="32"/>
          <w:szCs w:val="28"/>
        </w:rPr>
        <w:t>2</w:t>
      </w:r>
      <w:r w:rsidR="00E964DF" w:rsidRPr="00815F96">
        <w:rPr>
          <w:b/>
          <w:caps/>
          <w:sz w:val="32"/>
          <w:szCs w:val="28"/>
        </w:rPr>
        <w:t>.4.</w:t>
      </w:r>
      <w:r>
        <w:rPr>
          <w:b/>
          <w:caps/>
          <w:sz w:val="32"/>
          <w:szCs w:val="28"/>
        </w:rPr>
        <w:t>2.</w:t>
      </w:r>
      <w:r w:rsidR="00E964DF" w:rsidRPr="00815F96">
        <w:rPr>
          <w:b/>
          <w:caps/>
          <w:sz w:val="32"/>
          <w:szCs w:val="28"/>
        </w:rPr>
        <w:t xml:space="preserve">1. </w:t>
      </w:r>
      <w:r w:rsidR="00B04D9D">
        <w:rPr>
          <w:b/>
          <w:caps/>
          <w:sz w:val="32"/>
          <w:szCs w:val="28"/>
        </w:rPr>
        <w:t>Концептуальный дизайн на систему</w:t>
      </w:r>
      <w:r w:rsidR="00E964DF" w:rsidRPr="00387FD8">
        <w:rPr>
          <w:b/>
          <w:caps/>
          <w:sz w:val="32"/>
          <w:szCs w:val="28"/>
        </w:rPr>
        <w:t xml:space="preserve"> </w:t>
      </w:r>
      <w:r w:rsidR="00B04D9D" w:rsidRPr="00387FD8">
        <w:rPr>
          <w:b/>
          <w:caps/>
          <w:sz w:val="32"/>
          <w:szCs w:val="28"/>
        </w:rPr>
        <w:t>&lt;&lt;Название ИС&gt;&gt;</w:t>
      </w:r>
      <w:r w:rsidR="00B04D9D">
        <w:rPr>
          <w:b/>
          <w:caps/>
          <w:sz w:val="32"/>
          <w:szCs w:val="28"/>
        </w:rPr>
        <w:t xml:space="preserve"> в целом</w:t>
      </w:r>
    </w:p>
    <w:p w14:paraId="6B19C0DD" w14:textId="635F7A84" w:rsidR="00E964DF" w:rsidRPr="00387FD8" w:rsidRDefault="00E964DF" w:rsidP="00E964DF">
      <w:pPr>
        <w:pStyle w:val="m0"/>
        <w:ind w:firstLine="0"/>
        <w:jc w:val="left"/>
        <w:rPr>
          <w:b/>
          <w:caps/>
          <w:sz w:val="32"/>
          <w:szCs w:val="28"/>
        </w:rPr>
      </w:pPr>
    </w:p>
    <w:p w14:paraId="5608C024" w14:textId="77777777" w:rsidR="00E964DF" w:rsidRPr="00E964DF" w:rsidRDefault="00E964DF" w:rsidP="00E964DF">
      <w:pPr>
        <w:rPr>
          <w:lang w:val="ru-RU"/>
        </w:rPr>
      </w:pPr>
    </w:p>
    <w:p w14:paraId="28C0079C" w14:textId="3A076974" w:rsidR="00E964DF" w:rsidRPr="00E964DF" w:rsidRDefault="00B04D9D" w:rsidP="00E964DF"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t>Программа проектов</w:t>
      </w:r>
      <w:r w:rsidR="00E964DF" w:rsidRPr="00E964DF">
        <w:rPr>
          <w:b/>
          <w:sz w:val="28"/>
          <w:lang w:val="ru-RU"/>
        </w:rPr>
        <w:t>: &lt;&lt;Код и название проекта&gt;&gt;</w:t>
      </w:r>
    </w:p>
    <w:p w14:paraId="69F0C00A" w14:textId="77777777" w:rsidR="00E964DF" w:rsidRPr="00E964DF" w:rsidRDefault="00E964DF" w:rsidP="00E964DF">
      <w:pPr>
        <w:rPr>
          <w:lang w:val="ru-RU"/>
        </w:rPr>
      </w:pPr>
    </w:p>
    <w:p w14:paraId="54042DB4" w14:textId="77777777" w:rsidR="00E964DF" w:rsidRPr="00E964DF" w:rsidRDefault="00E964DF" w:rsidP="00E964DF">
      <w:pPr>
        <w:rPr>
          <w:lang w:val="ru-RU"/>
        </w:rPr>
      </w:pPr>
    </w:p>
    <w:p w14:paraId="3F5A25B6" w14:textId="77777777" w:rsidR="00E964DF" w:rsidRPr="00E964DF" w:rsidRDefault="00E964DF" w:rsidP="00E964DF">
      <w:pPr>
        <w:jc w:val="center"/>
        <w:rPr>
          <w:lang w:val="ru-RU"/>
        </w:rPr>
      </w:pPr>
      <w:r w:rsidRPr="00E964DF">
        <w:rPr>
          <w:lang w:val="ru-RU"/>
        </w:rPr>
        <w:t>Версия 1.0</w:t>
      </w:r>
    </w:p>
    <w:p w14:paraId="0065905C" w14:textId="77777777" w:rsidR="00E964DF" w:rsidRPr="00131E1C" w:rsidRDefault="00E964DF" w:rsidP="00E964DF">
      <w:pPr>
        <w:pStyle w:val="m0"/>
        <w:jc w:val="center"/>
        <w:rPr>
          <w:b/>
        </w:rPr>
      </w:pPr>
    </w:p>
    <w:p w14:paraId="535FD9B6" w14:textId="510B53F7" w:rsidR="00E964DF" w:rsidRPr="00131E1C" w:rsidRDefault="00E964DF" w:rsidP="00E964DF">
      <w:pPr>
        <w:pStyle w:val="m0"/>
        <w:ind w:firstLine="0"/>
        <w:jc w:val="center"/>
        <w:rPr>
          <w:i/>
        </w:rPr>
      </w:pPr>
      <w:r w:rsidRPr="00131E1C">
        <w:t>г. Владимир, 201</w:t>
      </w:r>
      <w:r w:rsidR="00B04D9D">
        <w:t>6</w:t>
      </w:r>
      <w:r w:rsidRPr="00131E1C">
        <w:rPr>
          <w:i/>
        </w:rPr>
        <w:br w:type="page"/>
      </w:r>
    </w:p>
    <w:p w14:paraId="1F2FEF1E" w14:textId="77777777" w:rsidR="00E964DF" w:rsidRPr="00E964DF" w:rsidRDefault="00E964DF" w:rsidP="00E964DF">
      <w:pPr>
        <w:pageBreakBefore/>
        <w:rPr>
          <w:b/>
          <w:bCs/>
          <w:color w:val="000000"/>
          <w:sz w:val="28"/>
          <w:szCs w:val="28"/>
          <w:lang w:val="ru-RU"/>
        </w:rPr>
      </w:pPr>
      <w:r w:rsidRPr="00E964DF">
        <w:rPr>
          <w:b/>
          <w:bCs/>
          <w:color w:val="000000"/>
          <w:sz w:val="28"/>
          <w:szCs w:val="28"/>
          <w:lang w:val="ru-RU"/>
        </w:rPr>
        <w:lastRenderedPageBreak/>
        <w:t>Лист учета изменений и утверждений</w:t>
      </w:r>
    </w:p>
    <w:p w14:paraId="0CF50527" w14:textId="77777777" w:rsidR="00E964DF" w:rsidRPr="003A1FA7" w:rsidRDefault="00E964DF" w:rsidP="003A1FA7">
      <w:pPr>
        <w:rPr>
          <w:b/>
        </w:rPr>
      </w:pPr>
      <w:bookmarkStart w:id="0" w:name="_Toc433215014"/>
      <w:r w:rsidRPr="003A1FA7">
        <w:rPr>
          <w:b/>
        </w:rPr>
        <w:t>История изменений</w:t>
      </w:r>
      <w:bookmarkEnd w:id="0"/>
    </w:p>
    <w:tbl>
      <w:tblPr>
        <w:tblW w:w="0" w:type="auto"/>
        <w:tblInd w:w="227" w:type="dxa"/>
        <w:tblBorders>
          <w:top w:val="single" w:sz="8" w:space="0" w:color="999999"/>
          <w:bottom w:val="single" w:sz="8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29"/>
        <w:gridCol w:w="1701"/>
        <w:gridCol w:w="983"/>
        <w:gridCol w:w="6223"/>
      </w:tblGrid>
      <w:tr w:rsidR="00E964DF" w:rsidRPr="00131E1C" w14:paraId="7A348607" w14:textId="77777777" w:rsidTr="0072233B">
        <w:tc>
          <w:tcPr>
            <w:tcW w:w="1129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2ED365F0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b/>
                <w:bCs/>
                <w:color w:val="000000"/>
                <w:sz w:val="24"/>
              </w:rPr>
            </w:pPr>
            <w:r w:rsidRPr="00131E1C">
              <w:rPr>
                <w:rFonts w:asciiTheme="minorHAnsi" w:hAnsiTheme="minorHAnsi"/>
                <w:b/>
                <w:bCs/>
                <w:color w:val="000000"/>
                <w:sz w:val="24"/>
              </w:rPr>
              <w:t>Дата</w:t>
            </w:r>
          </w:p>
        </w:tc>
        <w:tc>
          <w:tcPr>
            <w:tcW w:w="1701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7EFA6793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b/>
                <w:bCs/>
                <w:color w:val="000000"/>
                <w:sz w:val="24"/>
              </w:rPr>
            </w:pPr>
            <w:r w:rsidRPr="00131E1C">
              <w:rPr>
                <w:rFonts w:asciiTheme="minorHAnsi" w:hAnsiTheme="minorHAnsi"/>
                <w:b/>
                <w:bCs/>
                <w:color w:val="000000"/>
                <w:sz w:val="24"/>
              </w:rPr>
              <w:t>Автор</w:t>
            </w:r>
          </w:p>
        </w:tc>
        <w:tc>
          <w:tcPr>
            <w:tcW w:w="983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676465DD" w14:textId="77777777" w:rsidR="00E964DF" w:rsidRPr="00131E1C" w:rsidRDefault="00E964DF" w:rsidP="0072233B">
            <w:pPr>
              <w:pStyle w:val="TableNormal1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</w:rPr>
            </w:pPr>
            <w:r w:rsidRPr="00131E1C">
              <w:rPr>
                <w:rFonts w:asciiTheme="minorHAnsi" w:hAnsiTheme="minorHAnsi"/>
                <w:b/>
                <w:bCs/>
                <w:color w:val="000000"/>
                <w:sz w:val="24"/>
              </w:rPr>
              <w:t>Версия</w:t>
            </w:r>
          </w:p>
        </w:tc>
        <w:tc>
          <w:tcPr>
            <w:tcW w:w="6223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11A4CC0B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b/>
                <w:bCs/>
                <w:color w:val="000000"/>
                <w:sz w:val="24"/>
              </w:rPr>
            </w:pPr>
            <w:r w:rsidRPr="00131E1C">
              <w:rPr>
                <w:rFonts w:asciiTheme="minorHAnsi" w:hAnsiTheme="minorHAnsi"/>
                <w:b/>
                <w:bCs/>
                <w:color w:val="000000"/>
                <w:sz w:val="24"/>
              </w:rPr>
              <w:t>Изменения</w:t>
            </w:r>
          </w:p>
        </w:tc>
      </w:tr>
      <w:tr w:rsidR="00E964DF" w:rsidRPr="00131E1C" w14:paraId="1B03A48E" w14:textId="77777777" w:rsidTr="0072233B">
        <w:tc>
          <w:tcPr>
            <w:tcW w:w="1129" w:type="dxa"/>
            <w:tcBorders>
              <w:top w:val="single" w:sz="8" w:space="0" w:color="999999"/>
              <w:bottom w:val="single" w:sz="8" w:space="0" w:color="999999"/>
            </w:tcBorders>
          </w:tcPr>
          <w:p w14:paraId="4C06B80C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color w:val="000000"/>
                <w:sz w:val="24"/>
              </w:rPr>
            </w:pPr>
          </w:p>
        </w:tc>
        <w:tc>
          <w:tcPr>
            <w:tcW w:w="1701" w:type="dxa"/>
            <w:tcBorders>
              <w:top w:val="single" w:sz="8" w:space="0" w:color="999999"/>
              <w:bottom w:val="single" w:sz="8" w:space="0" w:color="999999"/>
            </w:tcBorders>
          </w:tcPr>
          <w:p w14:paraId="38CF87CA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color w:val="000000"/>
                <w:sz w:val="24"/>
              </w:rPr>
            </w:pPr>
          </w:p>
        </w:tc>
        <w:tc>
          <w:tcPr>
            <w:tcW w:w="983" w:type="dxa"/>
            <w:tcBorders>
              <w:top w:val="single" w:sz="8" w:space="0" w:color="999999"/>
              <w:bottom w:val="single" w:sz="8" w:space="0" w:color="999999"/>
            </w:tcBorders>
          </w:tcPr>
          <w:p w14:paraId="0C992BA6" w14:textId="77777777" w:rsidR="00E964DF" w:rsidRPr="00131E1C" w:rsidRDefault="00E964DF" w:rsidP="0072233B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</w:rPr>
            </w:pPr>
          </w:p>
        </w:tc>
        <w:tc>
          <w:tcPr>
            <w:tcW w:w="6223" w:type="dxa"/>
            <w:tcBorders>
              <w:top w:val="single" w:sz="8" w:space="0" w:color="999999"/>
              <w:bottom w:val="single" w:sz="8" w:space="0" w:color="999999"/>
            </w:tcBorders>
          </w:tcPr>
          <w:p w14:paraId="6B2C3BEB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color w:val="000000"/>
                <w:sz w:val="24"/>
              </w:rPr>
            </w:pPr>
          </w:p>
        </w:tc>
      </w:tr>
      <w:tr w:rsidR="00E964DF" w:rsidRPr="00131E1C" w14:paraId="52BEE467" w14:textId="77777777" w:rsidTr="0072233B">
        <w:tc>
          <w:tcPr>
            <w:tcW w:w="1129" w:type="dxa"/>
          </w:tcPr>
          <w:p w14:paraId="75CC8A90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color w:val="000000"/>
                <w:sz w:val="24"/>
              </w:rPr>
            </w:pPr>
          </w:p>
        </w:tc>
        <w:tc>
          <w:tcPr>
            <w:tcW w:w="1701" w:type="dxa"/>
          </w:tcPr>
          <w:p w14:paraId="42ECB23E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color w:val="000000"/>
                <w:sz w:val="24"/>
              </w:rPr>
            </w:pPr>
          </w:p>
        </w:tc>
        <w:tc>
          <w:tcPr>
            <w:tcW w:w="983" w:type="dxa"/>
          </w:tcPr>
          <w:p w14:paraId="0D7EDF26" w14:textId="77777777" w:rsidR="00E964DF" w:rsidRPr="00131E1C" w:rsidRDefault="00E964DF" w:rsidP="0072233B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</w:rPr>
            </w:pPr>
          </w:p>
        </w:tc>
        <w:tc>
          <w:tcPr>
            <w:tcW w:w="6223" w:type="dxa"/>
          </w:tcPr>
          <w:p w14:paraId="57437A7D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color w:val="000000"/>
                <w:sz w:val="24"/>
              </w:rPr>
            </w:pPr>
          </w:p>
        </w:tc>
      </w:tr>
      <w:tr w:rsidR="00E964DF" w:rsidRPr="00131E1C" w14:paraId="5A6503FA" w14:textId="77777777" w:rsidTr="0072233B">
        <w:tc>
          <w:tcPr>
            <w:tcW w:w="1129" w:type="dxa"/>
            <w:tcBorders>
              <w:top w:val="single" w:sz="8" w:space="0" w:color="999999"/>
              <w:bottom w:val="single" w:sz="8" w:space="0" w:color="999999"/>
            </w:tcBorders>
          </w:tcPr>
          <w:p w14:paraId="004D18D7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color w:val="000000"/>
                <w:sz w:val="24"/>
              </w:rPr>
            </w:pPr>
          </w:p>
        </w:tc>
        <w:tc>
          <w:tcPr>
            <w:tcW w:w="1701" w:type="dxa"/>
            <w:tcBorders>
              <w:top w:val="single" w:sz="8" w:space="0" w:color="999999"/>
              <w:bottom w:val="single" w:sz="8" w:space="0" w:color="999999"/>
            </w:tcBorders>
          </w:tcPr>
          <w:p w14:paraId="28BEA648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color w:val="000000"/>
                <w:sz w:val="24"/>
              </w:rPr>
            </w:pPr>
          </w:p>
        </w:tc>
        <w:tc>
          <w:tcPr>
            <w:tcW w:w="983" w:type="dxa"/>
            <w:tcBorders>
              <w:top w:val="single" w:sz="8" w:space="0" w:color="999999"/>
              <w:bottom w:val="single" w:sz="8" w:space="0" w:color="999999"/>
            </w:tcBorders>
          </w:tcPr>
          <w:p w14:paraId="34FDD826" w14:textId="77777777" w:rsidR="00E964DF" w:rsidRPr="00131E1C" w:rsidRDefault="00E964DF" w:rsidP="0072233B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</w:rPr>
            </w:pPr>
          </w:p>
        </w:tc>
        <w:tc>
          <w:tcPr>
            <w:tcW w:w="6223" w:type="dxa"/>
            <w:tcBorders>
              <w:top w:val="single" w:sz="8" w:space="0" w:color="999999"/>
              <w:bottom w:val="single" w:sz="8" w:space="0" w:color="999999"/>
            </w:tcBorders>
          </w:tcPr>
          <w:p w14:paraId="0959F051" w14:textId="77777777" w:rsidR="00E964DF" w:rsidRPr="00131E1C" w:rsidRDefault="00E964DF" w:rsidP="0072233B">
            <w:pPr>
              <w:pStyle w:val="TableNormal1"/>
              <w:rPr>
                <w:rFonts w:asciiTheme="minorHAnsi" w:hAnsiTheme="minorHAnsi"/>
                <w:color w:val="000000"/>
                <w:sz w:val="24"/>
              </w:rPr>
            </w:pPr>
          </w:p>
        </w:tc>
      </w:tr>
    </w:tbl>
    <w:p w14:paraId="1847D162" w14:textId="77777777" w:rsidR="00252176" w:rsidRPr="00131E1C" w:rsidRDefault="00252176" w:rsidP="00252176">
      <w:pPr>
        <w:spacing w:before="360" w:after="1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Утверждения</w:t>
      </w:r>
    </w:p>
    <w:tbl>
      <w:tblPr>
        <w:tblW w:w="9724" w:type="dxa"/>
        <w:tblInd w:w="22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758"/>
        <w:gridCol w:w="1412"/>
        <w:gridCol w:w="3255"/>
        <w:gridCol w:w="1158"/>
        <w:gridCol w:w="1117"/>
        <w:gridCol w:w="1024"/>
      </w:tblGrid>
      <w:tr w:rsidR="00252176" w:rsidRPr="005B3431" w14:paraId="77797FBB" w14:textId="77777777" w:rsidTr="008E7A00">
        <w:tc>
          <w:tcPr>
            <w:tcW w:w="1758" w:type="dxa"/>
            <w:shd w:val="clear" w:color="auto" w:fill="E6E6E6"/>
            <w:vAlign w:val="center"/>
          </w:tcPr>
          <w:p w14:paraId="1638624A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</w:pPr>
            <w:r w:rsidRPr="005B3431"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Фамилия</w:t>
            </w:r>
            <w:r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, инициалы</w:t>
            </w:r>
          </w:p>
        </w:tc>
        <w:tc>
          <w:tcPr>
            <w:tcW w:w="1412" w:type="dxa"/>
            <w:shd w:val="clear" w:color="auto" w:fill="E6E6E6"/>
            <w:vAlign w:val="center"/>
          </w:tcPr>
          <w:p w14:paraId="0C1F6184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</w:pPr>
            <w:r w:rsidRPr="005B3431"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Утвержд</w:t>
            </w:r>
            <w:r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ё</w:t>
            </w:r>
            <w:r w:rsidRPr="005B3431"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н</w:t>
            </w:r>
            <w:r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 xml:space="preserve">- </w:t>
            </w:r>
            <w:r w:rsidRPr="005B3431"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ная версия</w:t>
            </w:r>
          </w:p>
        </w:tc>
        <w:tc>
          <w:tcPr>
            <w:tcW w:w="3255" w:type="dxa"/>
            <w:shd w:val="clear" w:color="auto" w:fill="E6E6E6"/>
            <w:vAlign w:val="center"/>
          </w:tcPr>
          <w:p w14:paraId="2AECB402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</w:pPr>
            <w:r w:rsidRPr="005B3431"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Должность</w:t>
            </w:r>
          </w:p>
        </w:tc>
        <w:tc>
          <w:tcPr>
            <w:tcW w:w="1158" w:type="dxa"/>
            <w:shd w:val="clear" w:color="auto" w:fill="E6E6E6"/>
            <w:vAlign w:val="center"/>
          </w:tcPr>
          <w:p w14:paraId="55C28D43" w14:textId="77777777" w:rsidR="00252176" w:rsidRDefault="00252176" w:rsidP="008E7A00">
            <w:pPr>
              <w:pStyle w:val="TableNormal1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</w:pPr>
            <w:r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Зона ответст-венности</w:t>
            </w:r>
          </w:p>
        </w:tc>
        <w:tc>
          <w:tcPr>
            <w:tcW w:w="1117" w:type="dxa"/>
            <w:shd w:val="clear" w:color="auto" w:fill="E6E6E6"/>
            <w:vAlign w:val="center"/>
          </w:tcPr>
          <w:p w14:paraId="23B229B2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</w:pPr>
            <w:r w:rsidRPr="005B3431"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Дата</w:t>
            </w:r>
          </w:p>
        </w:tc>
        <w:tc>
          <w:tcPr>
            <w:tcW w:w="1024" w:type="dxa"/>
            <w:shd w:val="clear" w:color="auto" w:fill="E6E6E6"/>
            <w:vAlign w:val="center"/>
          </w:tcPr>
          <w:p w14:paraId="04F649CA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</w:pPr>
            <w:r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Подпись</w:t>
            </w:r>
          </w:p>
        </w:tc>
      </w:tr>
      <w:tr w:rsidR="00252176" w:rsidRPr="005B3431" w14:paraId="59F2F453" w14:textId="77777777" w:rsidTr="008E7A00">
        <w:tc>
          <w:tcPr>
            <w:tcW w:w="1758" w:type="dxa"/>
          </w:tcPr>
          <w:p w14:paraId="0B260F5D" w14:textId="4B3D905A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412" w:type="dxa"/>
          </w:tcPr>
          <w:p w14:paraId="4E2821F3" w14:textId="0007EDE1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3255" w:type="dxa"/>
          </w:tcPr>
          <w:p w14:paraId="74AB45D5" w14:textId="24E4FE99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58" w:type="dxa"/>
          </w:tcPr>
          <w:p w14:paraId="69A3056C" w14:textId="5CFB0468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17" w:type="dxa"/>
          </w:tcPr>
          <w:p w14:paraId="2E13E29E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  <w:tc>
          <w:tcPr>
            <w:tcW w:w="1024" w:type="dxa"/>
          </w:tcPr>
          <w:p w14:paraId="4BE98DD5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</w:tr>
      <w:tr w:rsidR="00252176" w:rsidRPr="005B3431" w14:paraId="173D2627" w14:textId="77777777" w:rsidTr="008E7A00">
        <w:tc>
          <w:tcPr>
            <w:tcW w:w="1758" w:type="dxa"/>
          </w:tcPr>
          <w:p w14:paraId="58940D16" w14:textId="2FF6F27B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412" w:type="dxa"/>
          </w:tcPr>
          <w:p w14:paraId="42C6E546" w14:textId="0356B1FD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3255" w:type="dxa"/>
          </w:tcPr>
          <w:p w14:paraId="635697ED" w14:textId="545606FB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58" w:type="dxa"/>
          </w:tcPr>
          <w:p w14:paraId="0C0F55B6" w14:textId="13D7AEB5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17" w:type="dxa"/>
          </w:tcPr>
          <w:p w14:paraId="4357EF33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  <w:tc>
          <w:tcPr>
            <w:tcW w:w="1024" w:type="dxa"/>
          </w:tcPr>
          <w:p w14:paraId="1F804754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</w:tr>
      <w:tr w:rsidR="00252176" w:rsidRPr="005B3431" w14:paraId="70BF47D5" w14:textId="77777777" w:rsidTr="008E7A00">
        <w:tc>
          <w:tcPr>
            <w:tcW w:w="1758" w:type="dxa"/>
          </w:tcPr>
          <w:p w14:paraId="1FED6855" w14:textId="32F25A60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412" w:type="dxa"/>
          </w:tcPr>
          <w:p w14:paraId="71C84743" w14:textId="64E7FD6E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3255" w:type="dxa"/>
          </w:tcPr>
          <w:p w14:paraId="2B62D2FF" w14:textId="1E4F57CC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58" w:type="dxa"/>
          </w:tcPr>
          <w:p w14:paraId="09454BA5" w14:textId="2FC11BAC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17" w:type="dxa"/>
          </w:tcPr>
          <w:p w14:paraId="4273A599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  <w:tc>
          <w:tcPr>
            <w:tcW w:w="1024" w:type="dxa"/>
          </w:tcPr>
          <w:p w14:paraId="69A4C24F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</w:tr>
      <w:tr w:rsidR="00252176" w:rsidRPr="005B3431" w14:paraId="6AB777EF" w14:textId="77777777" w:rsidTr="008E7A00">
        <w:tc>
          <w:tcPr>
            <w:tcW w:w="1758" w:type="dxa"/>
          </w:tcPr>
          <w:p w14:paraId="7533AF3C" w14:textId="2EB3A6DA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412" w:type="dxa"/>
          </w:tcPr>
          <w:p w14:paraId="5AD6908C" w14:textId="32A2E839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3255" w:type="dxa"/>
          </w:tcPr>
          <w:p w14:paraId="74743F85" w14:textId="0F906C99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58" w:type="dxa"/>
          </w:tcPr>
          <w:p w14:paraId="2AB5CA67" w14:textId="1681E08E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17" w:type="dxa"/>
          </w:tcPr>
          <w:p w14:paraId="1B229947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  <w:tc>
          <w:tcPr>
            <w:tcW w:w="1024" w:type="dxa"/>
          </w:tcPr>
          <w:p w14:paraId="195EF3B0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</w:tr>
      <w:tr w:rsidR="00252176" w:rsidRPr="005B3431" w14:paraId="650171CD" w14:textId="77777777" w:rsidTr="008E7A00">
        <w:tc>
          <w:tcPr>
            <w:tcW w:w="1758" w:type="dxa"/>
          </w:tcPr>
          <w:p w14:paraId="1B80F33A" w14:textId="0B3090F4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412" w:type="dxa"/>
          </w:tcPr>
          <w:p w14:paraId="3CFFC506" w14:textId="6B392AEC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3255" w:type="dxa"/>
          </w:tcPr>
          <w:p w14:paraId="3B363F90" w14:textId="62D6F31A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58" w:type="dxa"/>
          </w:tcPr>
          <w:p w14:paraId="2B313C9F" w14:textId="3D14D25C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17" w:type="dxa"/>
          </w:tcPr>
          <w:p w14:paraId="1AEF7A47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  <w:tc>
          <w:tcPr>
            <w:tcW w:w="1024" w:type="dxa"/>
          </w:tcPr>
          <w:p w14:paraId="7032B973" w14:textId="77777777" w:rsidR="00252176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</w:tr>
      <w:tr w:rsidR="00252176" w:rsidRPr="005B3431" w14:paraId="7541D575" w14:textId="77777777" w:rsidTr="008E7A00">
        <w:tc>
          <w:tcPr>
            <w:tcW w:w="1758" w:type="dxa"/>
          </w:tcPr>
          <w:p w14:paraId="0377BD96" w14:textId="1F04800B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412" w:type="dxa"/>
          </w:tcPr>
          <w:p w14:paraId="23B0DD7D" w14:textId="788B9C9F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3255" w:type="dxa"/>
          </w:tcPr>
          <w:p w14:paraId="532DCE83" w14:textId="6226760C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58" w:type="dxa"/>
          </w:tcPr>
          <w:p w14:paraId="1F586A15" w14:textId="6135A5CC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17" w:type="dxa"/>
          </w:tcPr>
          <w:p w14:paraId="1DEA7016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  <w:tc>
          <w:tcPr>
            <w:tcW w:w="1024" w:type="dxa"/>
          </w:tcPr>
          <w:p w14:paraId="45DAC845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</w:tr>
      <w:tr w:rsidR="00252176" w:rsidRPr="005B3431" w14:paraId="70193536" w14:textId="77777777" w:rsidTr="008E7A00">
        <w:tc>
          <w:tcPr>
            <w:tcW w:w="1758" w:type="dxa"/>
          </w:tcPr>
          <w:p w14:paraId="79A6D3E6" w14:textId="6B7DFFB8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412" w:type="dxa"/>
          </w:tcPr>
          <w:p w14:paraId="101C1C10" w14:textId="051E03A2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3255" w:type="dxa"/>
          </w:tcPr>
          <w:p w14:paraId="216D4EE2" w14:textId="3D65CAB3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58" w:type="dxa"/>
          </w:tcPr>
          <w:p w14:paraId="7977E8FF" w14:textId="0AB0D847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117" w:type="dxa"/>
          </w:tcPr>
          <w:p w14:paraId="083287FC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  <w:tc>
          <w:tcPr>
            <w:tcW w:w="1024" w:type="dxa"/>
          </w:tcPr>
          <w:p w14:paraId="15978014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color w:val="000000"/>
                <w:sz w:val="24"/>
                <w:lang w:val="ru-RU"/>
              </w:rPr>
            </w:pPr>
          </w:p>
        </w:tc>
      </w:tr>
    </w:tbl>
    <w:p w14:paraId="121B506E" w14:textId="77777777" w:rsidR="00252176" w:rsidRPr="00CE51BF" w:rsidRDefault="00252176" w:rsidP="00252176">
      <w:pPr>
        <w:spacing w:before="360" w:after="120"/>
        <w:rPr>
          <w:b/>
          <w:color w:val="000000"/>
          <w:sz w:val="26"/>
          <w:szCs w:val="26"/>
          <w:lang w:val="ru-RU"/>
        </w:rPr>
      </w:pPr>
      <w:r w:rsidRPr="00CE51BF">
        <w:rPr>
          <w:b/>
          <w:color w:val="000000"/>
          <w:sz w:val="26"/>
          <w:szCs w:val="26"/>
          <w:lang w:val="ru-RU"/>
        </w:rPr>
        <w:t>Перечень экспертов, участвовавших в разработке документа</w:t>
      </w:r>
    </w:p>
    <w:tbl>
      <w:tblPr>
        <w:tblW w:w="9696" w:type="dxa"/>
        <w:tblInd w:w="22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041"/>
        <w:gridCol w:w="5245"/>
        <w:gridCol w:w="2410"/>
      </w:tblGrid>
      <w:tr w:rsidR="00252176" w:rsidRPr="005B3431" w14:paraId="39926705" w14:textId="77777777" w:rsidTr="008E7A00">
        <w:tc>
          <w:tcPr>
            <w:tcW w:w="2041" w:type="dxa"/>
            <w:shd w:val="clear" w:color="auto" w:fill="E6E6E6"/>
          </w:tcPr>
          <w:p w14:paraId="3CE95085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</w:pPr>
            <w:r w:rsidRPr="005B3431"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Фамилия</w:t>
            </w:r>
          </w:p>
        </w:tc>
        <w:tc>
          <w:tcPr>
            <w:tcW w:w="5245" w:type="dxa"/>
            <w:shd w:val="clear" w:color="auto" w:fill="E6E6E6"/>
          </w:tcPr>
          <w:p w14:paraId="5DC2DFDF" w14:textId="77777777" w:rsidR="00252176" w:rsidRPr="005B3431" w:rsidRDefault="00252176" w:rsidP="008E7A00">
            <w:pPr>
              <w:pStyle w:val="TableNormal1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</w:pPr>
            <w:r w:rsidRPr="005B3431"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Должность</w:t>
            </w:r>
          </w:p>
        </w:tc>
        <w:tc>
          <w:tcPr>
            <w:tcW w:w="2410" w:type="dxa"/>
            <w:shd w:val="clear" w:color="auto" w:fill="E6E6E6"/>
          </w:tcPr>
          <w:p w14:paraId="18135AE3" w14:textId="77777777" w:rsidR="00252176" w:rsidRDefault="00252176" w:rsidP="008E7A00">
            <w:pPr>
              <w:pStyle w:val="TableNormal1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</w:pPr>
            <w:r>
              <w:rPr>
                <w:rFonts w:asciiTheme="minorHAnsi" w:hAnsiTheme="minorHAnsi"/>
                <w:b/>
                <w:bCs/>
                <w:color w:val="000000"/>
                <w:sz w:val="24"/>
                <w:lang w:val="ru-RU"/>
              </w:rPr>
              <w:t>Зона ответственности</w:t>
            </w:r>
          </w:p>
        </w:tc>
      </w:tr>
      <w:tr w:rsidR="00252176" w:rsidRPr="005B3431" w14:paraId="5AEED3C4" w14:textId="77777777" w:rsidTr="008E7A00">
        <w:tc>
          <w:tcPr>
            <w:tcW w:w="2041" w:type="dxa"/>
          </w:tcPr>
          <w:p w14:paraId="1515865D" w14:textId="77777777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45" w:type="dxa"/>
          </w:tcPr>
          <w:p w14:paraId="75D05D65" w14:textId="25A3F799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</w:tcPr>
          <w:p w14:paraId="559BF40F" w14:textId="5BC81394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</w:tr>
      <w:tr w:rsidR="00252176" w:rsidRPr="005B3431" w14:paraId="2985F285" w14:textId="77777777" w:rsidTr="008E7A00">
        <w:tc>
          <w:tcPr>
            <w:tcW w:w="2041" w:type="dxa"/>
          </w:tcPr>
          <w:p w14:paraId="63C0E52C" w14:textId="77777777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45" w:type="dxa"/>
          </w:tcPr>
          <w:p w14:paraId="7A24BADF" w14:textId="2859F674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</w:tcPr>
          <w:p w14:paraId="6E2200CF" w14:textId="1E5E7277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</w:tr>
      <w:tr w:rsidR="00252176" w:rsidRPr="005B3431" w14:paraId="4F5F944E" w14:textId="77777777" w:rsidTr="008E7A00">
        <w:tc>
          <w:tcPr>
            <w:tcW w:w="2041" w:type="dxa"/>
          </w:tcPr>
          <w:p w14:paraId="5F97792B" w14:textId="77777777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45" w:type="dxa"/>
          </w:tcPr>
          <w:p w14:paraId="51104568" w14:textId="146F6C86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</w:tcPr>
          <w:p w14:paraId="78437800" w14:textId="1E5094F6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</w:tr>
      <w:tr w:rsidR="00252176" w:rsidRPr="005B3431" w14:paraId="0EBD0E2B" w14:textId="77777777" w:rsidTr="008E7A00">
        <w:tc>
          <w:tcPr>
            <w:tcW w:w="2041" w:type="dxa"/>
          </w:tcPr>
          <w:p w14:paraId="20C95B5D" w14:textId="56DDA3E4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45" w:type="dxa"/>
          </w:tcPr>
          <w:p w14:paraId="67C2CF42" w14:textId="36F457EB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</w:tcPr>
          <w:p w14:paraId="3795F3F7" w14:textId="11A30B47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</w:tr>
      <w:tr w:rsidR="00252176" w:rsidRPr="005B3431" w14:paraId="0FDA5C91" w14:textId="77777777" w:rsidTr="008E7A00">
        <w:tc>
          <w:tcPr>
            <w:tcW w:w="2041" w:type="dxa"/>
          </w:tcPr>
          <w:p w14:paraId="05D54D62" w14:textId="41770226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5245" w:type="dxa"/>
          </w:tcPr>
          <w:p w14:paraId="63066032" w14:textId="6BC6B768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</w:tcPr>
          <w:p w14:paraId="06A555D4" w14:textId="0FE553A6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</w:tr>
      <w:tr w:rsidR="00252176" w:rsidRPr="005B3431" w14:paraId="3A1B8EB2" w14:textId="77777777" w:rsidTr="008E7A00">
        <w:tc>
          <w:tcPr>
            <w:tcW w:w="2041" w:type="dxa"/>
          </w:tcPr>
          <w:p w14:paraId="471DE325" w14:textId="53B9D244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45" w:type="dxa"/>
          </w:tcPr>
          <w:p w14:paraId="609FCC52" w14:textId="716BE840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</w:tcPr>
          <w:p w14:paraId="6D6E435F" w14:textId="0D9A3EE7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</w:tr>
      <w:tr w:rsidR="00252176" w:rsidRPr="005B3431" w14:paraId="53FC96B1" w14:textId="77777777" w:rsidTr="008E7A00">
        <w:tc>
          <w:tcPr>
            <w:tcW w:w="2041" w:type="dxa"/>
          </w:tcPr>
          <w:p w14:paraId="3DA4EBE2" w14:textId="77777777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45" w:type="dxa"/>
          </w:tcPr>
          <w:p w14:paraId="7AFA1896" w14:textId="77E3B610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</w:tcPr>
          <w:p w14:paraId="678E2A60" w14:textId="1AC44DA7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</w:tr>
      <w:tr w:rsidR="00252176" w:rsidRPr="005B3431" w14:paraId="22614A7C" w14:textId="77777777" w:rsidTr="008E7A00">
        <w:tc>
          <w:tcPr>
            <w:tcW w:w="2041" w:type="dxa"/>
          </w:tcPr>
          <w:p w14:paraId="262E8292" w14:textId="77777777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5245" w:type="dxa"/>
          </w:tcPr>
          <w:p w14:paraId="6153EE0F" w14:textId="4133A7BC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</w:tcPr>
          <w:p w14:paraId="6BE0992D" w14:textId="75CC7F11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</w:tr>
      <w:tr w:rsidR="00252176" w:rsidRPr="005B3431" w14:paraId="2F1A1492" w14:textId="77777777" w:rsidTr="008E7A00">
        <w:tc>
          <w:tcPr>
            <w:tcW w:w="2041" w:type="dxa"/>
          </w:tcPr>
          <w:p w14:paraId="097349B2" w14:textId="3404E5B4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5245" w:type="dxa"/>
          </w:tcPr>
          <w:p w14:paraId="26DEF28E" w14:textId="7E378C0E" w:rsidR="00252176" w:rsidRPr="00A33194" w:rsidRDefault="00252176" w:rsidP="008E7A00">
            <w:pPr>
              <w:pStyle w:val="TableNormal1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410" w:type="dxa"/>
          </w:tcPr>
          <w:p w14:paraId="520BF09A" w14:textId="75B6BB2C" w:rsidR="00252176" w:rsidRPr="00A33194" w:rsidRDefault="00252176" w:rsidP="008E7A00">
            <w:pPr>
              <w:pStyle w:val="TableNormal1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ru-RU"/>
              </w:rPr>
            </w:pPr>
          </w:p>
        </w:tc>
      </w:tr>
    </w:tbl>
    <w:p w14:paraId="1693E99A" w14:textId="77777777" w:rsidR="00252176" w:rsidRDefault="00252176" w:rsidP="00252176">
      <w:pPr>
        <w:outlineLvl w:val="0"/>
        <w:rPr>
          <w:lang w:val="ru-RU"/>
        </w:rPr>
      </w:pPr>
    </w:p>
    <w:p w14:paraId="2EF2C28A" w14:textId="77777777" w:rsidR="003A1FA7" w:rsidRPr="003A1FA7" w:rsidRDefault="003A1FA7" w:rsidP="003A1FA7">
      <w:pPr>
        <w:rPr>
          <w:lang w:val="ru-RU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id w:val="-2475756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21DE713" w14:textId="0C858083" w:rsidR="003A1FA7" w:rsidRDefault="003A1FA7">
          <w:pPr>
            <w:pStyle w:val="afc"/>
          </w:pPr>
          <w:r>
            <w:rPr>
              <w:lang w:val="ru-RU"/>
            </w:rPr>
            <w:t>Оглавление</w:t>
          </w:r>
        </w:p>
        <w:p w14:paraId="1109CA6D" w14:textId="77777777" w:rsidR="003A1FA7" w:rsidRDefault="003A1FA7">
          <w:pPr>
            <w:pStyle w:val="11"/>
            <w:tabs>
              <w:tab w:val="left" w:pos="403"/>
              <w:tab w:val="right" w:leader="dot" w:pos="10457"/>
            </w:tabs>
            <w:rPr>
              <w:b w:val="0"/>
              <w:bCs w:val="0"/>
              <w:i w:val="0"/>
              <w:iCs w:val="0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42242" w:history="1">
            <w:r w:rsidRPr="00261892">
              <w:rPr>
                <w:rStyle w:val="aa"/>
                <w:noProof/>
                <w:lang w:val="ru-RU"/>
              </w:rPr>
              <w:t>2</w:t>
            </w:r>
            <w:r>
              <w:rPr>
                <w:b w:val="0"/>
                <w:bCs w:val="0"/>
                <w:i w:val="0"/>
                <w:iCs w:val="0"/>
                <w:noProof/>
                <w:lang w:val="ru-RU" w:eastAsia="ru-RU"/>
              </w:rPr>
              <w:tab/>
            </w:r>
            <w:r w:rsidRPr="00261892">
              <w:rPr>
                <w:rStyle w:val="aa"/>
                <w:noProof/>
                <w:lang w:val="ru-RU"/>
              </w:rPr>
              <w:t>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77C4F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43" w:history="1">
            <w:r w:rsidR="003A1FA7" w:rsidRPr="00261892">
              <w:rPr>
                <w:rStyle w:val="aa"/>
                <w:noProof/>
                <w:lang w:val="ru-RU"/>
              </w:rPr>
              <w:t>2.1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Термины и определения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_Toc449642243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5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1758ABD5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44" w:history="1">
            <w:r w:rsidR="003A1FA7" w:rsidRPr="00261892">
              <w:rPr>
                <w:rStyle w:val="aa"/>
                <w:noProof/>
                <w:lang w:val="ru-RU"/>
              </w:rPr>
              <w:t>2.2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Цель документа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_Toc449642244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5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3FC4C8A5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45" w:history="1">
            <w:r w:rsidR="003A1FA7" w:rsidRPr="00261892">
              <w:rPr>
                <w:rStyle w:val="aa"/>
                <w:noProof/>
              </w:rPr>
              <w:t>2.3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</w:rPr>
              <w:t>Содержимое документа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_Toc449642245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5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7B52399B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46" w:history="1">
            <w:r w:rsidR="003A1FA7" w:rsidRPr="00261892">
              <w:rPr>
                <w:rStyle w:val="aa"/>
                <w:noProof/>
              </w:rPr>
              <w:t>2.4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</w:rPr>
              <w:t>Цель внедрения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_Toc449642246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6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1C78DD15" w14:textId="77777777" w:rsidR="003A1FA7" w:rsidRDefault="00252176">
          <w:pPr>
            <w:pStyle w:val="11"/>
            <w:tabs>
              <w:tab w:val="left" w:pos="403"/>
              <w:tab w:val="right" w:leader="dot" w:pos="10457"/>
            </w:tabs>
            <w:rPr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449642247" w:history="1">
            <w:r w:rsidR="003A1FA7" w:rsidRPr="00261892">
              <w:rPr>
                <w:rStyle w:val="aa"/>
                <w:noProof/>
                <w:lang w:val="ru-RU"/>
              </w:rPr>
              <w:t>3</w:t>
            </w:r>
            <w:r w:rsidR="003A1FA7">
              <w:rPr>
                <w:b w:val="0"/>
                <w:bCs w:val="0"/>
                <w:i w:val="0"/>
                <w:iCs w:val="0"/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Стратегия и концепция решения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_Toc449642247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7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63C62626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48" w:history="1">
            <w:r w:rsidR="003A1FA7" w:rsidRPr="00261892">
              <w:rPr>
                <w:rStyle w:val="aa"/>
                <w:noProof/>
                <w:lang w:val="ru-RU"/>
              </w:rPr>
              <w:t>3.1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Концепция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_Toc449642248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7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43B2707F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49" w:history="1">
            <w:r w:rsidR="003A1FA7" w:rsidRPr="00261892">
              <w:rPr>
                <w:rStyle w:val="aa"/>
                <w:noProof/>
                <w:lang w:val="ru-RU"/>
              </w:rPr>
              <w:t>3.2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Перечень процессов, требуемых к автоматизации на базе данного решения, реализованных в базовой конфигурации системы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_Toc449642249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7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2F92992C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50" w:history="1">
            <w:r w:rsidR="003A1FA7" w:rsidRPr="00261892">
              <w:rPr>
                <w:rStyle w:val="aa"/>
                <w:noProof/>
                <w:lang w:val="ru-RU"/>
              </w:rPr>
              <w:t>3.3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Перечень процессов, требуемых к автоматизации на базе данного решения, реализованных в отраслевых и горизонтальных решениях системы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_Toc449642250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7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260AE914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51" w:history="1">
            <w:r w:rsidR="003A1FA7" w:rsidRPr="00261892">
              <w:rPr>
                <w:rStyle w:val="aa"/>
                <w:noProof/>
                <w:lang w:val="ru-RU"/>
              </w:rPr>
              <w:t>3.4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Стратегия реализация бизнес процессов в модулях системы (список бизнес процессов с указанием проектов в которых будет реализованы данные процессы)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_Toc449642251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7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0B9C71AC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52" w:history="1">
            <w:r w:rsidR="003A1FA7" w:rsidRPr="00261892">
              <w:rPr>
                <w:rStyle w:val="aa"/>
                <w:noProof/>
                <w:lang w:val="ru-RU"/>
              </w:rPr>
              <w:t>3.5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Взаимосвязь между проектами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_Toc449642252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7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0BC178F4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53" w:history="1">
            <w:r w:rsidR="003A1FA7" w:rsidRPr="00261892">
              <w:rPr>
                <w:rStyle w:val="aa"/>
                <w:noProof/>
                <w:lang w:val="ru-RU"/>
              </w:rPr>
              <w:t>3.6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План программы проектов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_Toc449642253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7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1849D53A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54" w:history="1">
            <w:r w:rsidR="003A1FA7" w:rsidRPr="00261892">
              <w:rPr>
                <w:rStyle w:val="aa"/>
                <w:noProof/>
                <w:lang w:val="ru-RU"/>
              </w:rPr>
              <w:t>3.7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Области, выходящие за рамки содержания программы проектов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_Toc449642254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7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6385C877" w14:textId="77777777" w:rsidR="003A1FA7" w:rsidRDefault="00252176">
          <w:pPr>
            <w:pStyle w:val="11"/>
            <w:tabs>
              <w:tab w:val="left" w:pos="403"/>
              <w:tab w:val="right" w:leader="dot" w:pos="10457"/>
            </w:tabs>
            <w:rPr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449642255" w:history="1">
            <w:r w:rsidR="003A1FA7" w:rsidRPr="00261892">
              <w:rPr>
                <w:rStyle w:val="aa"/>
                <w:noProof/>
                <w:lang w:val="ru-RU"/>
              </w:rPr>
              <w:t>4</w:t>
            </w:r>
            <w:r w:rsidR="003A1FA7">
              <w:rPr>
                <w:b w:val="0"/>
                <w:bCs w:val="0"/>
                <w:i w:val="0"/>
                <w:iCs w:val="0"/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Обеспечение бизнес-возможностей с помощью решения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_Toc449642255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8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1E68787D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56" w:history="1">
            <w:r w:rsidR="003A1FA7" w:rsidRPr="00261892">
              <w:rPr>
                <w:rStyle w:val="aa"/>
                <w:noProof/>
                <w:lang w:val="ru-RU"/>
              </w:rPr>
              <w:t>4.1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Согласование бизнес-возможностей с возможностями ИТ-системы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_Toc449642256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8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28E32589" w14:textId="77777777" w:rsidR="003A1FA7" w:rsidRDefault="00252176">
          <w:pPr>
            <w:pStyle w:val="31"/>
            <w:tabs>
              <w:tab w:val="left" w:pos="1100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57" w:history="1">
            <w:r w:rsidR="003A1FA7" w:rsidRPr="00261892">
              <w:rPr>
                <w:rStyle w:val="aa"/>
                <w:noProof/>
                <w:lang w:val="ru-RU"/>
              </w:rPr>
              <w:t>1.1.1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Бизнес-возможности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_Toc449642257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9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2D23AF3E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58" w:history="1">
            <w:r w:rsidR="003A1FA7" w:rsidRPr="00261892">
              <w:rPr>
                <w:rStyle w:val="aa"/>
                <w:noProof/>
                <w:lang w:val="ru-RU"/>
              </w:rPr>
              <w:t>4.2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Список бизнес процессов, реализуемых в системе с указанием соответствия стандартного решения Функциональным требованиям.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_Toc449642258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10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4D06B963" w14:textId="77777777" w:rsidR="003A1FA7" w:rsidRDefault="00252176">
          <w:pPr>
            <w:pStyle w:val="11"/>
            <w:tabs>
              <w:tab w:val="left" w:pos="403"/>
              <w:tab w:val="right" w:leader="dot" w:pos="10457"/>
            </w:tabs>
            <w:rPr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449642259" w:history="1">
            <w:r w:rsidR="003A1FA7" w:rsidRPr="00261892">
              <w:rPr>
                <w:rStyle w:val="aa"/>
                <w:noProof/>
                <w:lang w:val="ru-RU"/>
              </w:rPr>
              <w:t>5</w:t>
            </w:r>
            <w:r w:rsidR="003A1FA7">
              <w:rPr>
                <w:b w:val="0"/>
                <w:bCs w:val="0"/>
                <w:i w:val="0"/>
                <w:iCs w:val="0"/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Архитектура решения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_Toc449642259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11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1602D8F8" w14:textId="77777777" w:rsidR="003A1FA7" w:rsidRDefault="00252176">
          <w:pPr>
            <w:pStyle w:val="11"/>
            <w:tabs>
              <w:tab w:val="left" w:pos="403"/>
              <w:tab w:val="right" w:leader="dot" w:pos="10457"/>
            </w:tabs>
            <w:rPr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449642260" w:history="1">
            <w:r w:rsidR="003A1FA7" w:rsidRPr="00261892">
              <w:rPr>
                <w:rStyle w:val="aa"/>
                <w:noProof/>
                <w:lang w:val="ru-RU"/>
              </w:rPr>
              <w:t>6</w:t>
            </w:r>
            <w:r w:rsidR="003A1FA7">
              <w:rPr>
                <w:b w:val="0"/>
                <w:bCs w:val="0"/>
                <w:i w:val="0"/>
                <w:iCs w:val="0"/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Первоначальные и глобальные настройки системы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_Toc449642260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14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064A58F2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61" w:history="1">
            <w:r w:rsidR="003A1FA7" w:rsidRPr="00261892">
              <w:rPr>
                <w:rStyle w:val="aa"/>
                <w:noProof/>
                <w:lang w:val="ru-RU"/>
              </w:rPr>
              <w:t>6.1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Первоначальные настройки системы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_Toc449642261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14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6D42EDE4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62" w:history="1">
            <w:r w:rsidR="003A1FA7" w:rsidRPr="00261892">
              <w:rPr>
                <w:rStyle w:val="aa"/>
                <w:noProof/>
                <w:lang w:val="ru-RU"/>
              </w:rPr>
              <w:t>6.2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Глобальные настройки системы (настройки, используемые в 2 и более модулях)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_Toc449642262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14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3BAD2396" w14:textId="77777777" w:rsidR="003A1FA7" w:rsidRDefault="00252176">
          <w:pPr>
            <w:pStyle w:val="11"/>
            <w:tabs>
              <w:tab w:val="left" w:pos="403"/>
              <w:tab w:val="right" w:leader="dot" w:pos="10457"/>
            </w:tabs>
            <w:rPr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449642263" w:history="1">
            <w:r w:rsidR="003A1FA7" w:rsidRPr="00261892">
              <w:rPr>
                <w:rStyle w:val="aa"/>
                <w:noProof/>
                <w:lang w:val="ru-RU"/>
              </w:rPr>
              <w:t>7</w:t>
            </w:r>
            <w:r w:rsidR="003A1FA7">
              <w:rPr>
                <w:b w:val="0"/>
                <w:bCs w:val="0"/>
                <w:i w:val="0"/>
                <w:iCs w:val="0"/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 xml:space="preserve">Список сквозных аналитик и </w:t>
            </w:r>
            <w:r w:rsidR="003A1FA7" w:rsidRPr="00261892">
              <w:rPr>
                <w:rStyle w:val="aa"/>
                <w:noProof/>
              </w:rPr>
              <w:t>KPI</w:t>
            </w:r>
            <w:r w:rsidR="003A1FA7" w:rsidRPr="00261892">
              <w:rPr>
                <w:rStyle w:val="aa"/>
                <w:noProof/>
                <w:lang w:val="ru-RU"/>
              </w:rPr>
              <w:t xml:space="preserve"> требуемых для реализации в системе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_Toc449642263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15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7C3B10B9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64" w:history="1">
            <w:r w:rsidR="003A1FA7" w:rsidRPr="00261892">
              <w:rPr>
                <w:rStyle w:val="aa"/>
                <w:noProof/>
                <w:lang w:val="ru-RU"/>
              </w:rPr>
              <w:t>7.1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Список сквозных аналитик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_Toc449642264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15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00FD843E" w14:textId="77777777" w:rsidR="003A1FA7" w:rsidRDefault="00252176">
          <w:pPr>
            <w:pStyle w:val="21"/>
            <w:tabs>
              <w:tab w:val="left" w:pos="601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65" w:history="1">
            <w:r w:rsidR="003A1FA7" w:rsidRPr="00261892">
              <w:rPr>
                <w:rStyle w:val="aa"/>
                <w:noProof/>
              </w:rPr>
              <w:t>7.2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 xml:space="preserve">Список сквозных </w:t>
            </w:r>
            <w:r w:rsidR="003A1FA7" w:rsidRPr="00261892">
              <w:rPr>
                <w:rStyle w:val="aa"/>
                <w:noProof/>
              </w:rPr>
              <w:t>KPI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_Toc449642265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15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18C6FBE4" w14:textId="77777777" w:rsidR="003A1FA7" w:rsidRDefault="00252176">
          <w:pPr>
            <w:pStyle w:val="11"/>
            <w:tabs>
              <w:tab w:val="left" w:pos="403"/>
              <w:tab w:val="right" w:leader="dot" w:pos="10457"/>
            </w:tabs>
            <w:rPr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449642266" w:history="1">
            <w:r w:rsidR="003A1FA7" w:rsidRPr="00261892">
              <w:rPr>
                <w:rStyle w:val="aa"/>
                <w:noProof/>
                <w:lang w:val="ru-RU"/>
              </w:rPr>
              <w:t>8</w:t>
            </w:r>
            <w:r w:rsidR="003A1FA7">
              <w:rPr>
                <w:b w:val="0"/>
                <w:bCs w:val="0"/>
                <w:i w:val="0"/>
                <w:iCs w:val="0"/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Глобальная нормативно-справочная информация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_Toc449642266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16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24BA2A9B" w14:textId="77777777" w:rsidR="003A1FA7" w:rsidRDefault="00252176">
          <w:pPr>
            <w:pStyle w:val="11"/>
            <w:tabs>
              <w:tab w:val="left" w:pos="403"/>
              <w:tab w:val="right" w:leader="dot" w:pos="10457"/>
            </w:tabs>
            <w:rPr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449642267" w:history="1">
            <w:r w:rsidR="003A1FA7" w:rsidRPr="00261892">
              <w:rPr>
                <w:rStyle w:val="aa"/>
                <w:noProof/>
                <w:lang w:val="ru-RU"/>
              </w:rPr>
              <w:t>9</w:t>
            </w:r>
            <w:r w:rsidR="003A1FA7">
              <w:rPr>
                <w:b w:val="0"/>
                <w:bCs w:val="0"/>
                <w:i w:val="0"/>
                <w:iCs w:val="0"/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Интеграция с внешними информационными системами и внутренними модулями решения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_Toc449642267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17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150133F2" w14:textId="77777777" w:rsidR="003A1FA7" w:rsidRDefault="00252176">
          <w:pPr>
            <w:pStyle w:val="11"/>
            <w:tabs>
              <w:tab w:val="left" w:pos="601"/>
              <w:tab w:val="right" w:leader="dot" w:pos="10457"/>
            </w:tabs>
            <w:rPr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449642268" w:history="1">
            <w:r w:rsidR="003A1FA7" w:rsidRPr="00261892">
              <w:rPr>
                <w:rStyle w:val="aa"/>
                <w:noProof/>
                <w:lang w:val="ru-RU"/>
              </w:rPr>
              <w:t>10</w:t>
            </w:r>
            <w:r w:rsidR="003A1FA7">
              <w:rPr>
                <w:b w:val="0"/>
                <w:bCs w:val="0"/>
                <w:i w:val="0"/>
                <w:iCs w:val="0"/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Техническая архитектура и ИТ безопасности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_Toc449642268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18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6A328C83" w14:textId="77777777" w:rsidR="003A1FA7" w:rsidRDefault="00252176">
          <w:pPr>
            <w:pStyle w:val="21"/>
            <w:tabs>
              <w:tab w:val="left" w:pos="799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69" w:history="1">
            <w:r w:rsidR="003A1FA7" w:rsidRPr="00261892">
              <w:rPr>
                <w:rStyle w:val="aa"/>
                <w:noProof/>
              </w:rPr>
              <w:t>10.1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С</w:t>
            </w:r>
            <w:r w:rsidR="003A1FA7" w:rsidRPr="00261892">
              <w:rPr>
                <w:rStyle w:val="aa"/>
                <w:noProof/>
              </w:rPr>
              <w:t>истемн</w:t>
            </w:r>
            <w:r w:rsidR="003A1FA7" w:rsidRPr="00261892">
              <w:rPr>
                <w:rStyle w:val="aa"/>
                <w:noProof/>
                <w:lang w:val="ru-RU"/>
              </w:rPr>
              <w:t>ый</w:t>
            </w:r>
            <w:r w:rsidR="003A1FA7" w:rsidRPr="00261892">
              <w:rPr>
                <w:rStyle w:val="aa"/>
                <w:noProof/>
              </w:rPr>
              <w:t xml:space="preserve"> ландшафт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_Toc449642269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18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30456BA0" w14:textId="77777777" w:rsidR="003A1FA7" w:rsidRDefault="00252176">
          <w:pPr>
            <w:pStyle w:val="21"/>
            <w:tabs>
              <w:tab w:val="left" w:pos="799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70" w:history="1">
            <w:r w:rsidR="003A1FA7" w:rsidRPr="00261892">
              <w:rPr>
                <w:rStyle w:val="aa"/>
                <w:noProof/>
              </w:rPr>
              <w:t>10.2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Р</w:t>
            </w:r>
            <w:r w:rsidR="003A1FA7" w:rsidRPr="00261892">
              <w:rPr>
                <w:rStyle w:val="aa"/>
                <w:noProof/>
              </w:rPr>
              <w:t>азграничени</w:t>
            </w:r>
            <w:r w:rsidR="003A1FA7" w:rsidRPr="00261892">
              <w:rPr>
                <w:rStyle w:val="aa"/>
                <w:noProof/>
                <w:lang w:val="ru-RU"/>
              </w:rPr>
              <w:t>е</w:t>
            </w:r>
            <w:r w:rsidR="003A1FA7" w:rsidRPr="00261892">
              <w:rPr>
                <w:rStyle w:val="aa"/>
                <w:noProof/>
              </w:rPr>
              <w:t xml:space="preserve"> доступа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_Toc449642270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18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723E95D0" w14:textId="77777777" w:rsidR="003A1FA7" w:rsidRDefault="00252176">
          <w:pPr>
            <w:pStyle w:val="21"/>
            <w:tabs>
              <w:tab w:val="left" w:pos="799"/>
              <w:tab w:val="right" w:leader="dot" w:pos="10457"/>
            </w:tabs>
            <w:rPr>
              <w:noProof/>
              <w:lang w:val="ru-RU" w:eastAsia="ru-RU"/>
            </w:rPr>
          </w:pPr>
          <w:hyperlink w:anchor="_Toc449642271" w:history="1">
            <w:r w:rsidR="003A1FA7" w:rsidRPr="00261892">
              <w:rPr>
                <w:rStyle w:val="aa"/>
                <w:noProof/>
              </w:rPr>
              <w:t>10.3</w:t>
            </w:r>
            <w:r w:rsidR="003A1FA7">
              <w:rPr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А</w:t>
            </w:r>
            <w:r w:rsidR="003A1FA7" w:rsidRPr="00261892">
              <w:rPr>
                <w:rStyle w:val="aa"/>
                <w:noProof/>
              </w:rPr>
              <w:t>удит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_Toc449642271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18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660651B5" w14:textId="77777777" w:rsidR="003A1FA7" w:rsidRDefault="00252176">
          <w:pPr>
            <w:pStyle w:val="11"/>
            <w:tabs>
              <w:tab w:val="left" w:pos="601"/>
              <w:tab w:val="right" w:leader="dot" w:pos="10457"/>
            </w:tabs>
            <w:rPr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449642272" w:history="1">
            <w:r w:rsidR="003A1FA7" w:rsidRPr="00261892">
              <w:rPr>
                <w:rStyle w:val="aa"/>
                <w:noProof/>
                <w:lang w:val="ru-RU"/>
              </w:rPr>
              <w:t>11</w:t>
            </w:r>
            <w:r w:rsidR="003A1FA7">
              <w:rPr>
                <w:b w:val="0"/>
                <w:bCs w:val="0"/>
                <w:i w:val="0"/>
                <w:iCs w:val="0"/>
                <w:noProof/>
                <w:lang w:val="ru-RU" w:eastAsia="ru-RU"/>
              </w:rPr>
              <w:tab/>
            </w:r>
            <w:r w:rsidR="003A1FA7" w:rsidRPr="00261892">
              <w:rPr>
                <w:rStyle w:val="aa"/>
                <w:noProof/>
                <w:lang w:val="ru-RU"/>
              </w:rPr>
              <w:t>Ограничения и допущения</w:t>
            </w:r>
            <w:r w:rsidR="003A1FA7">
              <w:rPr>
                <w:noProof/>
                <w:webHidden/>
              </w:rPr>
              <w:tab/>
            </w:r>
            <w:r w:rsidR="003A1FA7">
              <w:rPr>
                <w:noProof/>
                <w:webHidden/>
              </w:rPr>
              <w:fldChar w:fldCharType="begin"/>
            </w:r>
            <w:r w:rsidR="003A1FA7">
              <w:rPr>
                <w:noProof/>
                <w:webHidden/>
              </w:rPr>
              <w:instrText xml:space="preserve"> PAGEREF _Toc449642272 \h </w:instrText>
            </w:r>
            <w:r w:rsidR="003A1FA7">
              <w:rPr>
                <w:noProof/>
                <w:webHidden/>
              </w:rPr>
            </w:r>
            <w:r w:rsidR="003A1FA7">
              <w:rPr>
                <w:noProof/>
                <w:webHidden/>
              </w:rPr>
              <w:fldChar w:fldCharType="separate"/>
            </w:r>
            <w:r w:rsidR="003A1FA7">
              <w:rPr>
                <w:noProof/>
                <w:webHidden/>
              </w:rPr>
              <w:t>19</w:t>
            </w:r>
            <w:r w:rsidR="003A1FA7">
              <w:rPr>
                <w:noProof/>
                <w:webHidden/>
              </w:rPr>
              <w:fldChar w:fldCharType="end"/>
            </w:r>
          </w:hyperlink>
        </w:p>
        <w:p w14:paraId="26706B0A" w14:textId="77777777" w:rsidR="003A1FA7" w:rsidRDefault="003A1FA7" w:rsidP="003A1FA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1" w:name="bmBodyStart" w:displacedByCustomXml="prev"/>
    <w:bookmarkEnd w:id="1" w:displacedByCustomXml="prev"/>
    <w:p w14:paraId="409CF7AD" w14:textId="3F9085F9" w:rsidR="00883937" w:rsidRDefault="00F2588E" w:rsidP="003A1FA7">
      <w:pPr>
        <w:pStyle w:val="1"/>
        <w:rPr>
          <w:lang w:val="ru-RU"/>
        </w:rPr>
      </w:pPr>
      <w:bookmarkStart w:id="2" w:name="_Toc449642242"/>
      <w:r>
        <w:rPr>
          <w:lang w:val="ru-RU"/>
        </w:rPr>
        <w:lastRenderedPageBreak/>
        <w:t>Общие положения</w:t>
      </w:r>
      <w:bookmarkEnd w:id="2"/>
    </w:p>
    <w:p w14:paraId="3B0DC834" w14:textId="16F563FA" w:rsidR="007E6F6F" w:rsidRDefault="007E6F6F" w:rsidP="00F2588E">
      <w:pPr>
        <w:pStyle w:val="2"/>
        <w:rPr>
          <w:lang w:val="ru-RU"/>
        </w:rPr>
      </w:pPr>
      <w:bookmarkStart w:id="3" w:name="_Toc449642243"/>
      <w:r>
        <w:rPr>
          <w:lang w:val="ru-RU"/>
        </w:rPr>
        <w:t>Термины и определения</w:t>
      </w:r>
      <w:bookmarkEnd w:id="3"/>
    </w:p>
    <w:p w14:paraId="177D288D" w14:textId="77777777" w:rsidR="007E6F6F" w:rsidRPr="00566F63" w:rsidRDefault="007E6F6F" w:rsidP="007E6F6F">
      <w:pPr>
        <w:pStyle w:val="af0"/>
      </w:pPr>
      <w:r>
        <w:t>(Раздел заполняется Руководителем проекта)</w:t>
      </w:r>
    </w:p>
    <w:tbl>
      <w:tblPr>
        <w:tblW w:w="4987" w:type="pct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937"/>
        <w:gridCol w:w="1889"/>
        <w:gridCol w:w="5670"/>
      </w:tblGrid>
      <w:tr w:rsidR="007E6F6F" w:rsidRPr="00131E1C" w14:paraId="5F46776D" w14:textId="77777777" w:rsidTr="009A5829">
        <w:trPr>
          <w:trHeight w:val="284"/>
          <w:tblHeader/>
        </w:trPr>
        <w:tc>
          <w:tcPr>
            <w:tcW w:w="1399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D9D9D9"/>
            <w:vAlign w:val="center"/>
            <w:hideMark/>
          </w:tcPr>
          <w:p w14:paraId="378975F3" w14:textId="77777777" w:rsidR="007E6F6F" w:rsidRPr="00131E1C" w:rsidRDefault="007E6F6F" w:rsidP="009A5829">
            <w:pPr>
              <w:pStyle w:val="m3"/>
              <w:spacing w:before="0"/>
              <w:ind w:firstLine="0"/>
              <w:rPr>
                <w:sz w:val="24"/>
                <w:highlight w:val="yellow"/>
              </w:rPr>
            </w:pPr>
            <w:r w:rsidRPr="00131E1C">
              <w:rPr>
                <w:sz w:val="24"/>
              </w:rPr>
              <w:t>Термин</w:t>
            </w:r>
          </w:p>
        </w:tc>
        <w:tc>
          <w:tcPr>
            <w:tcW w:w="900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D9D9D9"/>
            <w:hideMark/>
          </w:tcPr>
          <w:p w14:paraId="2F7EC51E" w14:textId="77777777" w:rsidR="007E6F6F" w:rsidRPr="00131E1C" w:rsidRDefault="007E6F6F" w:rsidP="009A5829">
            <w:pPr>
              <w:pStyle w:val="m3"/>
              <w:spacing w:before="0"/>
              <w:ind w:firstLine="9"/>
              <w:rPr>
                <w:sz w:val="24"/>
              </w:rPr>
            </w:pPr>
            <w:r w:rsidRPr="00131E1C">
              <w:rPr>
                <w:sz w:val="24"/>
              </w:rPr>
              <w:t>Сокращение</w:t>
            </w:r>
          </w:p>
        </w:tc>
        <w:tc>
          <w:tcPr>
            <w:tcW w:w="2701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D9D9D9"/>
            <w:hideMark/>
          </w:tcPr>
          <w:p w14:paraId="2D5CE192" w14:textId="77777777" w:rsidR="007E6F6F" w:rsidRPr="00131E1C" w:rsidRDefault="007E6F6F" w:rsidP="009A5829">
            <w:pPr>
              <w:pStyle w:val="m3"/>
              <w:spacing w:before="0"/>
              <w:ind w:firstLine="9"/>
              <w:rPr>
                <w:sz w:val="24"/>
              </w:rPr>
            </w:pPr>
            <w:r w:rsidRPr="00131E1C">
              <w:rPr>
                <w:sz w:val="24"/>
              </w:rPr>
              <w:t>Определение</w:t>
            </w:r>
          </w:p>
        </w:tc>
      </w:tr>
      <w:tr w:rsidR="007E6F6F" w:rsidRPr="00131E1C" w14:paraId="1FF2A854" w14:textId="77777777" w:rsidTr="009A5829">
        <w:trPr>
          <w:trHeight w:val="284"/>
          <w:tblHeader/>
        </w:trPr>
        <w:tc>
          <w:tcPr>
            <w:tcW w:w="1399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D9D9D9"/>
            <w:vAlign w:val="center"/>
          </w:tcPr>
          <w:p w14:paraId="2D608530" w14:textId="77777777" w:rsidR="007E6F6F" w:rsidRPr="00131E1C" w:rsidRDefault="007E6F6F" w:rsidP="009A5829">
            <w:pPr>
              <w:pStyle w:val="m3"/>
              <w:spacing w:before="0"/>
              <w:ind w:firstLine="0"/>
              <w:rPr>
                <w:sz w:val="24"/>
              </w:rPr>
            </w:pPr>
          </w:p>
        </w:tc>
        <w:tc>
          <w:tcPr>
            <w:tcW w:w="900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D9D9D9"/>
          </w:tcPr>
          <w:p w14:paraId="6AE24E30" w14:textId="77777777" w:rsidR="007E6F6F" w:rsidRPr="00131E1C" w:rsidRDefault="007E6F6F" w:rsidP="009A5829">
            <w:pPr>
              <w:pStyle w:val="m3"/>
              <w:spacing w:before="0"/>
              <w:ind w:firstLine="9"/>
              <w:rPr>
                <w:sz w:val="24"/>
              </w:rPr>
            </w:pPr>
          </w:p>
        </w:tc>
        <w:tc>
          <w:tcPr>
            <w:tcW w:w="2701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D9D9D9"/>
          </w:tcPr>
          <w:p w14:paraId="06DE79C8" w14:textId="77777777" w:rsidR="007E6F6F" w:rsidRPr="00131E1C" w:rsidRDefault="007E6F6F" w:rsidP="009A5829">
            <w:pPr>
              <w:pStyle w:val="m3"/>
              <w:spacing w:before="0"/>
              <w:ind w:firstLine="9"/>
              <w:rPr>
                <w:sz w:val="24"/>
              </w:rPr>
            </w:pPr>
          </w:p>
        </w:tc>
      </w:tr>
      <w:tr w:rsidR="007E6F6F" w:rsidRPr="00131E1C" w14:paraId="35CF4CE1" w14:textId="77777777" w:rsidTr="009A5829">
        <w:trPr>
          <w:trHeight w:val="284"/>
        </w:trPr>
        <w:tc>
          <w:tcPr>
            <w:tcW w:w="1399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B305A9C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  <w:tc>
          <w:tcPr>
            <w:tcW w:w="900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4910E013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  <w:tc>
          <w:tcPr>
            <w:tcW w:w="2701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277104BB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</w:tr>
      <w:tr w:rsidR="007E6F6F" w:rsidRPr="00131E1C" w14:paraId="0341D746" w14:textId="77777777" w:rsidTr="009A5829">
        <w:trPr>
          <w:trHeight w:val="284"/>
        </w:trPr>
        <w:tc>
          <w:tcPr>
            <w:tcW w:w="1399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CC5307F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  <w:tc>
          <w:tcPr>
            <w:tcW w:w="900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63E27364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  <w:tc>
          <w:tcPr>
            <w:tcW w:w="2701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171BBE4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</w:tr>
      <w:tr w:rsidR="007E6F6F" w:rsidRPr="00131E1C" w14:paraId="70BD3769" w14:textId="77777777" w:rsidTr="009A5829">
        <w:trPr>
          <w:trHeight w:val="284"/>
        </w:trPr>
        <w:tc>
          <w:tcPr>
            <w:tcW w:w="1399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FEC49D0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  <w:tc>
          <w:tcPr>
            <w:tcW w:w="900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76D86412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  <w:tc>
          <w:tcPr>
            <w:tcW w:w="2701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683FE3C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</w:tr>
      <w:tr w:rsidR="007E6F6F" w:rsidRPr="00131E1C" w14:paraId="543450A3" w14:textId="77777777" w:rsidTr="009A5829">
        <w:trPr>
          <w:trHeight w:val="284"/>
        </w:trPr>
        <w:tc>
          <w:tcPr>
            <w:tcW w:w="1399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26039B67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  <w:tc>
          <w:tcPr>
            <w:tcW w:w="900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736D7364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  <w:tc>
          <w:tcPr>
            <w:tcW w:w="2701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8F0AD47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</w:tr>
      <w:tr w:rsidR="007E6F6F" w:rsidRPr="00131E1C" w14:paraId="30E9C962" w14:textId="77777777" w:rsidTr="009A5829">
        <w:trPr>
          <w:trHeight w:val="284"/>
        </w:trPr>
        <w:tc>
          <w:tcPr>
            <w:tcW w:w="1399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60660DE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  <w:tc>
          <w:tcPr>
            <w:tcW w:w="900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6DBF14D0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  <w:tc>
          <w:tcPr>
            <w:tcW w:w="2701" w:type="pct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568E6C9E" w14:textId="77777777" w:rsidR="007E6F6F" w:rsidRPr="00131E1C" w:rsidRDefault="007E6F6F" w:rsidP="009A5829">
            <w:pPr>
              <w:pStyle w:val="m2"/>
              <w:spacing w:before="0"/>
              <w:ind w:firstLine="0"/>
              <w:rPr>
                <w:sz w:val="24"/>
              </w:rPr>
            </w:pPr>
          </w:p>
        </w:tc>
      </w:tr>
    </w:tbl>
    <w:p w14:paraId="7974F55A" w14:textId="77777777" w:rsidR="007E6F6F" w:rsidRPr="007E6F6F" w:rsidRDefault="007E6F6F" w:rsidP="007E6F6F">
      <w:pPr>
        <w:rPr>
          <w:lang w:val="ru-RU"/>
        </w:rPr>
      </w:pPr>
    </w:p>
    <w:p w14:paraId="10976A00" w14:textId="758496EC" w:rsidR="00F2588E" w:rsidRDefault="00F2588E" w:rsidP="00F2588E">
      <w:pPr>
        <w:pStyle w:val="2"/>
        <w:rPr>
          <w:lang w:val="ru-RU"/>
        </w:rPr>
      </w:pPr>
      <w:bookmarkStart w:id="4" w:name="_Toc449642244"/>
      <w:r>
        <w:rPr>
          <w:lang w:val="ru-RU"/>
        </w:rPr>
        <w:t>Цель документа</w:t>
      </w:r>
      <w:bookmarkEnd w:id="4"/>
    </w:p>
    <w:p w14:paraId="04D9E90A" w14:textId="5669543A" w:rsidR="00F2588E" w:rsidRPr="00F2588E" w:rsidRDefault="00F2588E" w:rsidP="00F2588E">
      <w:pPr>
        <w:rPr>
          <w:lang w:val="ru-RU"/>
        </w:rPr>
      </w:pPr>
      <w:r w:rsidRPr="00F2588E">
        <w:rPr>
          <w:lang w:val="ru-RU"/>
        </w:rPr>
        <w:t xml:space="preserve">Концептуальный дизайн </w:t>
      </w:r>
      <w:r w:rsidR="003A1FA7">
        <w:rPr>
          <w:lang w:val="ru-RU"/>
        </w:rPr>
        <w:t>на систему в целом</w:t>
      </w:r>
      <w:r w:rsidRPr="00F2588E">
        <w:rPr>
          <w:lang w:val="ru-RU"/>
        </w:rPr>
        <w:t xml:space="preserve"> — это стратегический документ, в котором описывается на верхнем уровне, каким образом решение позволит обеспечить эффективность эксплуатации, финансовых операций и выполнения сценариев использования заданных в функциональных требованиях на систему в целом.</w:t>
      </w:r>
    </w:p>
    <w:p w14:paraId="36CDD9C2" w14:textId="70AB389B" w:rsidR="00F2588E" w:rsidRDefault="00F2588E" w:rsidP="00F2588E">
      <w:pPr>
        <w:rPr>
          <w:lang w:val="ru-RU"/>
        </w:rPr>
      </w:pPr>
      <w:r w:rsidRPr="00F2588E">
        <w:rPr>
          <w:lang w:val="ru-RU"/>
        </w:rPr>
        <w:t>Концептуальный дизайн содержит необходимую и достаточную информацию для инсталляции и первоначальной настройки программно-аппаратного комплекса, а также необходимую и достаточную информацию о настройках системы и нормативно-справочной информации, не являющейся специфичной для модулей системы.</w:t>
      </w:r>
    </w:p>
    <w:p w14:paraId="11A76ED2" w14:textId="48E9C16D" w:rsidR="008C1F17" w:rsidRDefault="008C1F17" w:rsidP="00F2588E">
      <w:pPr>
        <w:pStyle w:val="2"/>
        <w:numPr>
          <w:ilvl w:val="1"/>
          <w:numId w:val="14"/>
        </w:numPr>
        <w:spacing w:line="259" w:lineRule="auto"/>
        <w:rPr>
          <w:lang w:val="ru-RU"/>
        </w:rPr>
      </w:pPr>
      <w:bookmarkStart w:id="5" w:name="_Toc444251279"/>
      <w:bookmarkStart w:id="6" w:name="_Toc449642245"/>
      <w:r>
        <w:rPr>
          <w:lang w:val="ru-RU"/>
        </w:rPr>
        <w:t>Цель программы проектов</w:t>
      </w:r>
    </w:p>
    <w:p w14:paraId="1B4FBB05" w14:textId="10C37CDB" w:rsidR="008C1F17" w:rsidRPr="007E6F6F" w:rsidRDefault="008C1F17" w:rsidP="008C1F17">
      <w:pPr>
        <w:pStyle w:val="af0"/>
        <w:rPr>
          <w:lang w:val="ru-RU"/>
        </w:rPr>
      </w:pPr>
      <w:r w:rsidRPr="007E6F6F">
        <w:rPr>
          <w:lang w:val="ru-RU"/>
        </w:rPr>
        <w:t>(Раздел заполняется Руководителем проекта</w:t>
      </w:r>
      <w:r>
        <w:rPr>
          <w:lang w:val="ru-RU"/>
        </w:rPr>
        <w:t xml:space="preserve"> из карточки программы проектов</w:t>
      </w:r>
      <w:r w:rsidRPr="007E6F6F">
        <w:rPr>
          <w:lang w:val="ru-RU"/>
        </w:rPr>
        <w:t>)</w:t>
      </w:r>
    </w:p>
    <w:p w14:paraId="5D9EB15C" w14:textId="77777777" w:rsidR="008C1F17" w:rsidRDefault="008C1F17" w:rsidP="008C1F17">
      <w:pPr>
        <w:pStyle w:val="2"/>
        <w:numPr>
          <w:ilvl w:val="1"/>
          <w:numId w:val="14"/>
        </w:numPr>
        <w:rPr>
          <w:lang w:val="ru-RU"/>
        </w:rPr>
      </w:pPr>
      <w:r>
        <w:rPr>
          <w:lang w:val="ru-RU"/>
        </w:rPr>
        <w:t>Функциональные требования</w:t>
      </w:r>
    </w:p>
    <w:p w14:paraId="2C070624" w14:textId="68A1DCE6" w:rsidR="008C1F17" w:rsidRPr="00DB1ACA" w:rsidRDefault="008C1F17" w:rsidP="008C1F17">
      <w:pPr>
        <w:pStyle w:val="af0"/>
        <w:rPr>
          <w:lang w:val="ru-RU"/>
        </w:rPr>
      </w:pPr>
      <w:r>
        <w:rPr>
          <w:lang w:val="ru-RU"/>
        </w:rPr>
        <w:t>(Размещается ссылка на ФТ по программе проектов)</w:t>
      </w:r>
    </w:p>
    <w:p w14:paraId="5B3EB654" w14:textId="77777777" w:rsidR="00F2588E" w:rsidRPr="003A1FA7" w:rsidRDefault="00F2588E" w:rsidP="00F2588E">
      <w:pPr>
        <w:pStyle w:val="2"/>
        <w:numPr>
          <w:ilvl w:val="1"/>
          <w:numId w:val="14"/>
        </w:numPr>
        <w:spacing w:line="259" w:lineRule="auto"/>
        <w:rPr>
          <w:lang w:val="ru-RU"/>
        </w:rPr>
      </w:pPr>
      <w:r w:rsidRPr="003A1FA7">
        <w:rPr>
          <w:lang w:val="ru-RU"/>
        </w:rPr>
        <w:t>Содержимое документа</w:t>
      </w:r>
      <w:bookmarkEnd w:id="5"/>
      <w:bookmarkEnd w:id="6"/>
    </w:p>
    <w:p w14:paraId="325DFA45" w14:textId="77777777" w:rsidR="007E6F6F" w:rsidRPr="007E6F6F" w:rsidRDefault="007E6F6F" w:rsidP="007E6F6F">
      <w:pPr>
        <w:pStyle w:val="af0"/>
        <w:rPr>
          <w:lang w:val="ru-RU"/>
        </w:rPr>
      </w:pPr>
      <w:r w:rsidRPr="007E6F6F">
        <w:rPr>
          <w:lang w:val="ru-RU"/>
        </w:rPr>
        <w:t>(Раздел заполняется Руководителем проекта)</w:t>
      </w:r>
    </w:p>
    <w:p w14:paraId="0FE59327" w14:textId="7F2454E0" w:rsidR="00F2588E" w:rsidRPr="00F2588E" w:rsidRDefault="00F2588E" w:rsidP="00F2588E">
      <w:pPr>
        <w:rPr>
          <w:lang w:val="ru-RU"/>
        </w:rPr>
      </w:pPr>
      <w:r w:rsidRPr="00F2588E">
        <w:rPr>
          <w:lang w:val="ru-RU"/>
        </w:rPr>
        <w:t>Перечень необходимую и достаточной информацию для инсталляции и первоначальной настройки программно-аппаратного комплекса, а также необходимую и достаточную информацию о настройках системы и нормативно-справочной информации, не являющейся специфичной для модулей системы</w:t>
      </w:r>
    </w:p>
    <w:p w14:paraId="39FC593F" w14:textId="77777777" w:rsidR="00F2588E" w:rsidRDefault="00F2588E" w:rsidP="00F2588E">
      <w:pPr>
        <w:pStyle w:val="2"/>
        <w:numPr>
          <w:ilvl w:val="1"/>
          <w:numId w:val="14"/>
        </w:numPr>
        <w:spacing w:line="259" w:lineRule="auto"/>
      </w:pPr>
      <w:bookmarkStart w:id="7" w:name="_Toc444251280"/>
      <w:bookmarkStart w:id="8" w:name="_Toc449642246"/>
      <w:r>
        <w:lastRenderedPageBreak/>
        <w:t>Цель внедрения</w:t>
      </w:r>
      <w:bookmarkEnd w:id="7"/>
      <w:bookmarkEnd w:id="8"/>
    </w:p>
    <w:p w14:paraId="4F90EA9D" w14:textId="77777777" w:rsidR="007E6F6F" w:rsidRPr="007E6F6F" w:rsidRDefault="007E6F6F" w:rsidP="007E6F6F">
      <w:pPr>
        <w:pStyle w:val="af0"/>
        <w:rPr>
          <w:lang w:val="ru-RU"/>
        </w:rPr>
      </w:pPr>
      <w:r w:rsidRPr="007E6F6F">
        <w:rPr>
          <w:lang w:val="ru-RU"/>
        </w:rPr>
        <w:t>(Раздел заполняется Руководителем проекта)</w:t>
      </w:r>
    </w:p>
    <w:p w14:paraId="20F88979" w14:textId="6CFAB34D" w:rsidR="00F2588E" w:rsidRPr="007E6F6F" w:rsidRDefault="00252176" w:rsidP="00F2588E">
      <w:pPr>
        <w:rPr>
          <w:lang w:val="ru-RU"/>
        </w:rPr>
      </w:pPr>
      <w:r>
        <w:rPr>
          <w:lang w:val="ru-RU"/>
        </w:rPr>
        <w:t>Система</w:t>
      </w:r>
      <w:r w:rsidR="00F2588E" w:rsidRPr="00F2588E">
        <w:rPr>
          <w:lang w:val="ru-RU"/>
        </w:rPr>
        <w:t xml:space="preserve"> выбрана в качестве основы для автоматизации основных процессов холдинга. </w:t>
      </w:r>
      <w:r w:rsidR="00F2588E" w:rsidRPr="007E6F6F">
        <w:rPr>
          <w:lang w:val="ru-RU"/>
        </w:rPr>
        <w:t xml:space="preserve">В рамках внедрения должны быть автоматизированы следующие процессы: </w:t>
      </w:r>
    </w:p>
    <w:tbl>
      <w:tblPr>
        <w:tblStyle w:val="-31"/>
        <w:tblW w:w="10348" w:type="dxa"/>
        <w:tblLook w:val="04A0" w:firstRow="1" w:lastRow="0" w:firstColumn="1" w:lastColumn="0" w:noHBand="0" w:noVBand="1"/>
      </w:tblPr>
      <w:tblGrid>
        <w:gridCol w:w="1040"/>
        <w:gridCol w:w="1040"/>
        <w:gridCol w:w="8268"/>
      </w:tblGrid>
      <w:tr w:rsidR="00F2588E" w:rsidRPr="00E5461A" w14:paraId="2738AEF6" w14:textId="77777777" w:rsidTr="009A58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40" w:type="dxa"/>
            <w:hideMark/>
          </w:tcPr>
          <w:p w14:paraId="79BEBAA6" w14:textId="77777777" w:rsidR="00F2588E" w:rsidRPr="00E5461A" w:rsidRDefault="00F2588E" w:rsidP="009A5829">
            <w:pPr>
              <w:jc w:val="center"/>
              <w:rPr>
                <w:rFonts w:ascii="Franklin Gothic Medium Cond" w:eastAsia="Times New Roman" w:hAnsi="Franklin Gothic Medium Cond" w:cs="Arial"/>
                <w:color w:val="FFFFFF"/>
                <w:lang w:eastAsia="ru-RU"/>
              </w:rPr>
            </w:pPr>
            <w:r w:rsidRPr="00E5461A">
              <w:rPr>
                <w:rFonts w:ascii="Franklin Gothic Medium Cond" w:eastAsia="Times New Roman" w:hAnsi="Franklin Gothic Medium Cond" w:cs="Arial"/>
                <w:color w:val="FFFFFF"/>
                <w:lang w:eastAsia="ru-RU"/>
              </w:rPr>
              <w:t>PCF ID</w:t>
            </w:r>
          </w:p>
        </w:tc>
        <w:tc>
          <w:tcPr>
            <w:tcW w:w="1040" w:type="dxa"/>
            <w:hideMark/>
          </w:tcPr>
          <w:p w14:paraId="250B6E63" w14:textId="77777777" w:rsidR="00F2588E" w:rsidRPr="00E5461A" w:rsidRDefault="00F2588E" w:rsidP="009A58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Medium Cond" w:eastAsia="Times New Roman" w:hAnsi="Franklin Gothic Medium Cond" w:cs="Arial"/>
                <w:color w:val="FFFFFF"/>
                <w:lang w:eastAsia="ru-RU"/>
              </w:rPr>
            </w:pPr>
            <w:r w:rsidRPr="00E5461A">
              <w:rPr>
                <w:rFonts w:ascii="Franklin Gothic Medium Cond" w:eastAsia="Times New Roman" w:hAnsi="Franklin Gothic Medium Cond" w:cs="Arial"/>
                <w:color w:val="FFFFFF"/>
                <w:lang w:eastAsia="ru-RU"/>
              </w:rPr>
              <w:t>ID</w:t>
            </w:r>
          </w:p>
        </w:tc>
        <w:tc>
          <w:tcPr>
            <w:tcW w:w="8268" w:type="dxa"/>
            <w:hideMark/>
          </w:tcPr>
          <w:p w14:paraId="42969E03" w14:textId="77777777" w:rsidR="00F2588E" w:rsidRPr="00E5461A" w:rsidRDefault="00F2588E" w:rsidP="009A58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Medium Cond" w:eastAsia="Times New Roman" w:hAnsi="Franklin Gothic Medium Cond" w:cs="Arial"/>
                <w:color w:val="FFFFFF"/>
                <w:lang w:eastAsia="ru-RU"/>
              </w:rPr>
            </w:pPr>
            <w:r>
              <w:rPr>
                <w:rFonts w:ascii="Franklin Gothic Medium Cond" w:eastAsia="Times New Roman" w:hAnsi="Franklin Gothic Medium Cond" w:cs="Arial"/>
                <w:color w:val="FFFFFF"/>
                <w:lang w:eastAsia="ru-RU"/>
              </w:rPr>
              <w:t>Название</w:t>
            </w:r>
          </w:p>
        </w:tc>
      </w:tr>
      <w:tr w:rsidR="00F2588E" w:rsidRPr="00252176" w14:paraId="3B0F8E72" w14:textId="77777777" w:rsidTr="00252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</w:tcPr>
          <w:p w14:paraId="449CCCFD" w14:textId="7919FF09" w:rsidR="00F2588E" w:rsidRPr="00E5461A" w:rsidRDefault="00F2588E" w:rsidP="009A5829">
            <w:pPr>
              <w:jc w:val="center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1040" w:type="dxa"/>
            <w:noWrap/>
          </w:tcPr>
          <w:p w14:paraId="4E70D389" w14:textId="3413DD35" w:rsidR="00F2588E" w:rsidRPr="00E5461A" w:rsidRDefault="00F2588E" w:rsidP="009A58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8268" w:type="dxa"/>
          </w:tcPr>
          <w:p w14:paraId="59700F80" w14:textId="510E7E66" w:rsidR="00F2588E" w:rsidRPr="00F2588E" w:rsidRDefault="00F2588E" w:rsidP="009A58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</w:p>
        </w:tc>
      </w:tr>
      <w:tr w:rsidR="00F2588E" w:rsidRPr="00252176" w14:paraId="6B2E88D1" w14:textId="77777777" w:rsidTr="009A582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</w:tcPr>
          <w:p w14:paraId="5ED8894C" w14:textId="2469370A" w:rsidR="00F2588E" w:rsidRPr="00E5461A" w:rsidRDefault="00F2588E" w:rsidP="009A5829">
            <w:pPr>
              <w:jc w:val="center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1040" w:type="dxa"/>
            <w:noWrap/>
          </w:tcPr>
          <w:p w14:paraId="3418194D" w14:textId="16C1D085" w:rsidR="00F2588E" w:rsidRPr="00E5461A" w:rsidRDefault="00F2588E" w:rsidP="009A58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8268" w:type="dxa"/>
          </w:tcPr>
          <w:p w14:paraId="1B8F8002" w14:textId="7559F2BA" w:rsidR="00F2588E" w:rsidRPr="00F2588E" w:rsidRDefault="00F2588E" w:rsidP="009A58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</w:p>
        </w:tc>
      </w:tr>
      <w:tr w:rsidR="00F2588E" w:rsidRPr="00E5461A" w14:paraId="3FE9EE59" w14:textId="77777777" w:rsidTr="00252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</w:tcPr>
          <w:p w14:paraId="7343ADB0" w14:textId="3050BAD6" w:rsidR="00F2588E" w:rsidRPr="00E5461A" w:rsidRDefault="00F2588E" w:rsidP="009A5829">
            <w:pPr>
              <w:jc w:val="center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1040" w:type="dxa"/>
            <w:noWrap/>
          </w:tcPr>
          <w:p w14:paraId="066B2B35" w14:textId="5AE5789B" w:rsidR="00F2588E" w:rsidRPr="00E5461A" w:rsidRDefault="00F2588E" w:rsidP="009A58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8268" w:type="dxa"/>
          </w:tcPr>
          <w:p w14:paraId="586543E1" w14:textId="7371415D" w:rsidR="00F2588E" w:rsidRPr="00E5461A" w:rsidRDefault="00F2588E" w:rsidP="009A58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</w:tr>
      <w:tr w:rsidR="00F2588E" w:rsidRPr="00E5461A" w14:paraId="25BF82F1" w14:textId="77777777" w:rsidTr="0025217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</w:tcPr>
          <w:p w14:paraId="0C699D7C" w14:textId="7FFDB015" w:rsidR="00F2588E" w:rsidRPr="00E5461A" w:rsidRDefault="00F2588E" w:rsidP="009A5829">
            <w:pPr>
              <w:jc w:val="center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1040" w:type="dxa"/>
            <w:noWrap/>
          </w:tcPr>
          <w:p w14:paraId="4ACB46A8" w14:textId="7086D747" w:rsidR="00F2588E" w:rsidRPr="00E5461A" w:rsidRDefault="00F2588E" w:rsidP="009A58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8268" w:type="dxa"/>
          </w:tcPr>
          <w:p w14:paraId="7362861A" w14:textId="241C6621" w:rsidR="00F2588E" w:rsidRPr="00E5461A" w:rsidRDefault="00F2588E" w:rsidP="009A58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</w:tr>
      <w:tr w:rsidR="00F2588E" w:rsidRPr="00E5461A" w14:paraId="17C807F0" w14:textId="77777777" w:rsidTr="00252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</w:tcPr>
          <w:p w14:paraId="3F0F15D1" w14:textId="6336B619" w:rsidR="00F2588E" w:rsidRPr="00E5461A" w:rsidRDefault="00F2588E" w:rsidP="009A5829">
            <w:pPr>
              <w:jc w:val="center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1040" w:type="dxa"/>
            <w:noWrap/>
          </w:tcPr>
          <w:p w14:paraId="40C4CA98" w14:textId="6C9675EB" w:rsidR="00F2588E" w:rsidRPr="00E5461A" w:rsidRDefault="00F2588E" w:rsidP="009A58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8268" w:type="dxa"/>
          </w:tcPr>
          <w:p w14:paraId="589CF0A0" w14:textId="4259080B" w:rsidR="00F2588E" w:rsidRPr="00E5461A" w:rsidRDefault="00F2588E" w:rsidP="009A58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</w:tr>
      <w:tr w:rsidR="00F2588E" w:rsidRPr="00E5461A" w14:paraId="05EA42A7" w14:textId="77777777" w:rsidTr="0025217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</w:tcPr>
          <w:p w14:paraId="6FE5458C" w14:textId="7B512B8F" w:rsidR="00F2588E" w:rsidRPr="00E5461A" w:rsidRDefault="00F2588E" w:rsidP="009A5829">
            <w:pPr>
              <w:jc w:val="center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1040" w:type="dxa"/>
            <w:noWrap/>
          </w:tcPr>
          <w:p w14:paraId="49A9F103" w14:textId="7FAF18A3" w:rsidR="00F2588E" w:rsidRPr="00E5461A" w:rsidRDefault="00F2588E" w:rsidP="009A58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8268" w:type="dxa"/>
          </w:tcPr>
          <w:p w14:paraId="178FE253" w14:textId="44F4D57E" w:rsidR="00F2588E" w:rsidRPr="00E5461A" w:rsidRDefault="00F2588E" w:rsidP="009A58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</w:tr>
      <w:tr w:rsidR="00F2588E" w:rsidRPr="00252176" w14:paraId="0C14C3DE" w14:textId="77777777" w:rsidTr="00252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</w:tcPr>
          <w:p w14:paraId="070BB280" w14:textId="7BEA8926" w:rsidR="00F2588E" w:rsidRPr="00E5461A" w:rsidRDefault="00F2588E" w:rsidP="009A5829">
            <w:pPr>
              <w:jc w:val="center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1040" w:type="dxa"/>
            <w:noWrap/>
          </w:tcPr>
          <w:p w14:paraId="66CB83F5" w14:textId="6590B7DD" w:rsidR="00F2588E" w:rsidRPr="00E5461A" w:rsidRDefault="00F2588E" w:rsidP="009A58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  <w:tc>
          <w:tcPr>
            <w:tcW w:w="8268" w:type="dxa"/>
          </w:tcPr>
          <w:p w14:paraId="28923555" w14:textId="74010103" w:rsidR="00F2588E" w:rsidRPr="00F2588E" w:rsidRDefault="00F2588E" w:rsidP="009A58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</w:p>
        </w:tc>
      </w:tr>
    </w:tbl>
    <w:p w14:paraId="2DB9355A" w14:textId="77777777" w:rsidR="00883937" w:rsidRPr="00DF6628" w:rsidRDefault="00883937" w:rsidP="00735ADA">
      <w:pPr>
        <w:pStyle w:val="Hidden"/>
        <w:rPr>
          <w:lang w:val="ru-RU"/>
        </w:rPr>
      </w:pPr>
      <w:r w:rsidRPr="00DF6628">
        <w:rPr>
          <w:lang w:val="ru-RU"/>
        </w:rPr>
        <w:t>Обоснование. Четкое определение бизнес-стратегии и концептуального дизайна обеспечивает следующие преимущества: 1) анализу подвергается широкий круг сценариев использования, и разрабатывается общая, учитывающая потребности бизнеса модель поведения решения; 2) команда рассматривает несколько альтернативных вариантов, учитывая не только сценарии использования, но и все остальные бизнес-цели и ограничения, заданные в рамках проекта.</w:t>
      </w:r>
    </w:p>
    <w:p w14:paraId="354088D9" w14:textId="77777777" w:rsidR="00883937" w:rsidRPr="00DF6628" w:rsidRDefault="00883937" w:rsidP="00735ADA">
      <w:pPr>
        <w:pStyle w:val="Hidden"/>
        <w:rPr>
          <w:lang w:val="ru-RU"/>
        </w:rPr>
      </w:pPr>
      <w:r w:rsidRPr="00DF6628">
        <w:rPr>
          <w:lang w:val="ru-RU"/>
        </w:rPr>
        <w:t>Основная роль проектной команды. Руководители программы отвечают за подготовку описания дизайна решения. Системный архитектор несет основную ответственность за подготовку содержимого документа.</w:t>
      </w:r>
    </w:p>
    <w:p w14:paraId="07CECDCB" w14:textId="77777777" w:rsidR="00883937" w:rsidRPr="00DF6628" w:rsidRDefault="00883937" w:rsidP="00735ADA">
      <w:pPr>
        <w:pStyle w:val="Hidden"/>
        <w:rPr>
          <w:lang w:val="ru-RU"/>
        </w:rPr>
      </w:pPr>
      <w:r w:rsidRPr="00DF6628">
        <w:rPr>
          <w:lang w:val="ru-RU"/>
        </w:rPr>
        <w:t>Дополнительная роль проектной команды. Менеджер по взаимодействию с заказчиком и куратор проекта со стороны заказчика должны проверить и изучить дизайн решения, чтобы донести его содержание до внешних сторон и убедиться, что он соответствует исходным требованиям, сформулированным куратором проекта. Консультант по приложению должен проверить дизайн, чтобы убедиться в выполнении требований пользователей.  Технический консультант участвует в процессе разработки как на этапе создания содержимого, так и на этапе проверки дизайна на соответствие требованиям по эксплуатации, развертыванию, миграции, взаимодействию и поддержке.</w:t>
      </w:r>
    </w:p>
    <w:p w14:paraId="2250D189" w14:textId="77777777" w:rsidR="00883937" w:rsidRPr="00DF6628" w:rsidRDefault="00883937" w:rsidP="00735ADA">
      <w:pPr>
        <w:pStyle w:val="Hidden"/>
        <w:rPr>
          <w:lang w:val="ru-RU"/>
        </w:rPr>
      </w:pPr>
      <w:r w:rsidRPr="00DF6628">
        <w:rPr>
          <w:lang w:val="ru-RU"/>
        </w:rPr>
        <w:t>Представьте общий обзор содержания настоящего документа. Документ должен содержать критерии принятия и проверки дизайна.</w:t>
      </w:r>
    </w:p>
    <w:p w14:paraId="1183403A" w14:textId="77777777" w:rsidR="00883937" w:rsidRPr="00DF6628" w:rsidRDefault="00883937" w:rsidP="00735ADA">
      <w:pPr>
        <w:pStyle w:val="Hidden"/>
        <w:rPr>
          <w:lang w:val="ru-RU"/>
        </w:rPr>
      </w:pPr>
      <w:r w:rsidRPr="00DF6628">
        <w:rPr>
          <w:lang w:val="ru-RU"/>
        </w:rPr>
        <w:t>Обоснование. Некоторым участникам проекта необходимо знать только основные пункты документа, и данный обзор предоставляет им такую возможность. А для тех, кто собирается прочесть документ целиком, данный обзор позволяет ознакомиться с основными моментами перед углублением в детали.</w:t>
      </w:r>
    </w:p>
    <w:p w14:paraId="7343A12C" w14:textId="77777777" w:rsidR="00883937" w:rsidRPr="00DF6628" w:rsidRDefault="00883937" w:rsidP="00735ADA">
      <w:pPr>
        <w:rPr>
          <w:lang w:val="ru-RU"/>
        </w:rPr>
      </w:pPr>
    </w:p>
    <w:p w14:paraId="12D26308" w14:textId="77777777" w:rsidR="00F2588E" w:rsidRPr="001F1C87" w:rsidRDefault="00F2588E" w:rsidP="00F2588E">
      <w:pPr>
        <w:pStyle w:val="1"/>
        <w:numPr>
          <w:ilvl w:val="0"/>
          <w:numId w:val="14"/>
        </w:numPr>
        <w:spacing w:after="0" w:line="259" w:lineRule="auto"/>
        <w:rPr>
          <w:lang w:val="ru-RU"/>
        </w:rPr>
      </w:pPr>
      <w:bookmarkStart w:id="9" w:name="_Toc444251281"/>
      <w:bookmarkStart w:id="10" w:name="_Toc449642247"/>
      <w:r w:rsidRPr="001F1C87">
        <w:rPr>
          <w:lang w:val="ru-RU"/>
        </w:rPr>
        <w:lastRenderedPageBreak/>
        <w:t>Стратегия и концепция решения</w:t>
      </w:r>
      <w:bookmarkEnd w:id="9"/>
      <w:bookmarkEnd w:id="10"/>
    </w:p>
    <w:p w14:paraId="76E8BE54" w14:textId="77777777" w:rsidR="00065F91" w:rsidRPr="00DF6628" w:rsidRDefault="00065F91" w:rsidP="00065F91">
      <w:pPr>
        <w:pStyle w:val="Hidden"/>
        <w:rPr>
          <w:lang w:val="ru-RU"/>
        </w:rPr>
      </w:pPr>
      <w:r w:rsidRPr="00DF6628">
        <w:rPr>
          <w:lang w:val="ru-RU"/>
        </w:rPr>
        <w:t>В этом разделе определяется долговременная концепция системы, создаваемой для удовлетворения бизнес-целей. Концепция определяет контекст для принятия решений в течение всего цикла разработки продукта. Концепция не должна содержать подробных функциональных требований или сведений о планировании проекта. Концепция и содержание могут рассматриваться по модулям системы.</w:t>
      </w:r>
    </w:p>
    <w:p w14:paraId="59DA9B98" w14:textId="77777777" w:rsidR="00065F91" w:rsidRPr="00DF6628" w:rsidRDefault="00065F91" w:rsidP="00065F91">
      <w:pPr>
        <w:pStyle w:val="Hidden"/>
        <w:rPr>
          <w:lang w:val="ru-RU"/>
        </w:rPr>
      </w:pPr>
      <w:r w:rsidRPr="00DF6628">
        <w:rPr>
          <w:lang w:val="ru-RU"/>
        </w:rPr>
        <w:t>Обоснование. Создайте краткую концепцию, содержащую назначение нового продукта и описывающую, как будет выглядеть компания после внедрения нового продукта. Концепция должна отражать сбалансированное представление, удовлетворяющее потребностям. Хотя это звучит несколько идеалистично, но концепция должна быть основана на реалиях организационной стратегии и учитывать ограничения с точки зрения расходов и ресурсов.</w:t>
      </w:r>
    </w:p>
    <w:p w14:paraId="328FF275" w14:textId="77777777" w:rsidR="00065F91" w:rsidRDefault="006D46C6" w:rsidP="00F2588E">
      <w:pPr>
        <w:pStyle w:val="2"/>
        <w:rPr>
          <w:lang w:val="ru-RU"/>
        </w:rPr>
      </w:pPr>
      <w:bookmarkStart w:id="11" w:name="_Toc449642248"/>
      <w:r w:rsidRPr="00DF6628">
        <w:rPr>
          <w:lang w:val="ru-RU"/>
        </w:rPr>
        <w:t>Концепция</w:t>
      </w:r>
      <w:bookmarkEnd w:id="11"/>
    </w:p>
    <w:p w14:paraId="3F05A717" w14:textId="77777777" w:rsidR="007E6F6F" w:rsidRPr="00566F63" w:rsidRDefault="007E6F6F" w:rsidP="007E6F6F">
      <w:pPr>
        <w:pStyle w:val="af0"/>
      </w:pPr>
      <w:r>
        <w:t xml:space="preserve">(Раздел заполняется </w:t>
      </w:r>
      <w:r>
        <w:rPr>
          <w:lang w:val="ru-RU"/>
        </w:rPr>
        <w:t>Архитектором ИС</w:t>
      </w:r>
      <w:r>
        <w:t>)</w:t>
      </w:r>
    </w:p>
    <w:p w14:paraId="3A7EE3CB" w14:textId="77777777" w:rsidR="007E6F6F" w:rsidRPr="007E6F6F" w:rsidRDefault="007E6F6F" w:rsidP="007E6F6F">
      <w:pPr>
        <w:rPr>
          <w:lang w:val="ru-RU"/>
        </w:rPr>
      </w:pPr>
    </w:p>
    <w:p w14:paraId="57553CFB" w14:textId="77777777" w:rsidR="006D46C6" w:rsidRPr="00DF6628" w:rsidRDefault="006D46C6" w:rsidP="006D46C6">
      <w:pPr>
        <w:rPr>
          <w:lang w:val="ru-RU"/>
        </w:rPr>
      </w:pPr>
    </w:p>
    <w:p w14:paraId="4847941D" w14:textId="7775F686" w:rsidR="00AB321D" w:rsidRDefault="00AB321D" w:rsidP="00F2588E">
      <w:pPr>
        <w:pStyle w:val="2"/>
        <w:rPr>
          <w:lang w:val="ru-RU"/>
        </w:rPr>
      </w:pPr>
      <w:bookmarkStart w:id="12" w:name="_Toc449642249"/>
      <w:r>
        <w:rPr>
          <w:lang w:val="ru-RU"/>
        </w:rPr>
        <w:t>Перечень процессов, требуемых к автоматизации на базе данного решения, реализованных в базовой конфигурации системы</w:t>
      </w:r>
      <w:bookmarkEnd w:id="12"/>
    </w:p>
    <w:p w14:paraId="24D2472A" w14:textId="77777777" w:rsidR="007E6F6F" w:rsidRPr="00566F63" w:rsidRDefault="007E6F6F" w:rsidP="007E6F6F">
      <w:pPr>
        <w:pStyle w:val="af0"/>
      </w:pPr>
      <w:r>
        <w:t xml:space="preserve">(Раздел заполняется </w:t>
      </w:r>
      <w:r>
        <w:rPr>
          <w:lang w:val="ru-RU"/>
        </w:rPr>
        <w:t>Архитектором ИС</w:t>
      </w:r>
      <w:r>
        <w:t>)</w:t>
      </w:r>
    </w:p>
    <w:p w14:paraId="2F648D0C" w14:textId="77777777" w:rsidR="00AB321D" w:rsidRPr="00AB321D" w:rsidRDefault="00AB321D" w:rsidP="00AB321D">
      <w:pPr>
        <w:rPr>
          <w:lang w:val="ru-RU"/>
        </w:rPr>
      </w:pPr>
    </w:p>
    <w:p w14:paraId="39803CD1" w14:textId="2DF05050" w:rsidR="00AB321D" w:rsidRDefault="00AB321D" w:rsidP="00AB321D">
      <w:pPr>
        <w:pStyle w:val="2"/>
        <w:rPr>
          <w:lang w:val="ru-RU"/>
        </w:rPr>
      </w:pPr>
      <w:bookmarkStart w:id="13" w:name="_Toc449642250"/>
      <w:r>
        <w:rPr>
          <w:lang w:val="ru-RU"/>
        </w:rPr>
        <w:t>Перечень процессов, требуемых к автоматизации на базе данного решения, реализованных в отраслевых и горизонтальных решениях системы</w:t>
      </w:r>
      <w:bookmarkEnd w:id="13"/>
    </w:p>
    <w:p w14:paraId="051469E2" w14:textId="77777777" w:rsidR="007E6F6F" w:rsidRPr="00566F63" w:rsidRDefault="007E6F6F" w:rsidP="007E6F6F">
      <w:pPr>
        <w:pStyle w:val="af0"/>
      </w:pPr>
      <w:r>
        <w:t xml:space="preserve">(Раздел заполняется </w:t>
      </w:r>
      <w:r>
        <w:rPr>
          <w:lang w:val="ru-RU"/>
        </w:rPr>
        <w:t>Архитектором ИС</w:t>
      </w:r>
      <w:r>
        <w:t>)</w:t>
      </w:r>
    </w:p>
    <w:p w14:paraId="07AA0016" w14:textId="77777777" w:rsidR="00AB321D" w:rsidRDefault="00AB321D" w:rsidP="00AB321D">
      <w:pPr>
        <w:rPr>
          <w:lang w:val="ru-RU"/>
        </w:rPr>
      </w:pPr>
    </w:p>
    <w:p w14:paraId="1F183A6F" w14:textId="3E6BCBFF" w:rsidR="001F1C87" w:rsidRDefault="001F1C87" w:rsidP="00F2588E">
      <w:pPr>
        <w:pStyle w:val="2"/>
        <w:rPr>
          <w:lang w:val="ru-RU"/>
        </w:rPr>
      </w:pPr>
      <w:bookmarkStart w:id="14" w:name="_Toc449642251"/>
      <w:r>
        <w:rPr>
          <w:lang w:val="ru-RU"/>
        </w:rPr>
        <w:t>Стратегия реализация бизнес процессов в модулях системы</w:t>
      </w:r>
      <w:r w:rsidR="00A22001">
        <w:rPr>
          <w:lang w:val="ru-RU"/>
        </w:rPr>
        <w:t xml:space="preserve"> (список бизнес процессов с указанием проектов в которых будет реализованы данные процессы)</w:t>
      </w:r>
      <w:bookmarkEnd w:id="14"/>
    </w:p>
    <w:p w14:paraId="17F8F148" w14:textId="4BC18B23" w:rsidR="007E6F6F" w:rsidRPr="008C1F17" w:rsidRDefault="007E6F6F" w:rsidP="007E6F6F">
      <w:pPr>
        <w:pStyle w:val="af0"/>
        <w:rPr>
          <w:lang w:val="ru-RU"/>
        </w:rPr>
      </w:pPr>
      <w:r w:rsidRPr="00252176">
        <w:rPr>
          <w:lang w:val="ru-RU"/>
        </w:rPr>
        <w:t>(</w:t>
      </w:r>
      <w:r w:rsidR="008C1F17">
        <w:rPr>
          <w:lang w:val="ru-RU"/>
        </w:rPr>
        <w:t>Размещается ссылка на</w:t>
      </w:r>
      <w:r w:rsidR="008C1F17" w:rsidRPr="00252176">
        <w:rPr>
          <w:lang w:val="ru-RU"/>
        </w:rPr>
        <w:t xml:space="preserve"> </w:t>
      </w:r>
      <w:r w:rsidR="008C1F17" w:rsidRPr="008C1F17">
        <w:rPr>
          <w:lang w:val="ru-RU"/>
        </w:rPr>
        <w:t>2.4.2.1. Стратегия реализации БП в модулях системы (КД)</w:t>
      </w:r>
      <w:r w:rsidRPr="008C1F17">
        <w:rPr>
          <w:lang w:val="ru-RU"/>
        </w:rPr>
        <w:t>)</w:t>
      </w:r>
    </w:p>
    <w:p w14:paraId="653BC15B" w14:textId="77777777" w:rsidR="001F1C87" w:rsidRPr="001F1C87" w:rsidRDefault="001F1C87" w:rsidP="001F1C87">
      <w:pPr>
        <w:rPr>
          <w:lang w:val="ru-RU"/>
        </w:rPr>
      </w:pPr>
    </w:p>
    <w:p w14:paraId="146B4644" w14:textId="487DBA0C" w:rsidR="00A22001" w:rsidRDefault="00A22001" w:rsidP="00F2588E">
      <w:pPr>
        <w:pStyle w:val="2"/>
        <w:rPr>
          <w:lang w:val="ru-RU"/>
        </w:rPr>
      </w:pPr>
      <w:bookmarkStart w:id="15" w:name="_Toc449642252"/>
      <w:r>
        <w:rPr>
          <w:lang w:val="ru-RU"/>
        </w:rPr>
        <w:t>Взаимосвязь между проектами</w:t>
      </w:r>
      <w:bookmarkEnd w:id="15"/>
    </w:p>
    <w:p w14:paraId="727DEB1A" w14:textId="77777777" w:rsidR="007E6F6F" w:rsidRPr="007E6F6F" w:rsidRDefault="007E6F6F" w:rsidP="007E6F6F">
      <w:pPr>
        <w:pStyle w:val="af0"/>
        <w:rPr>
          <w:lang w:val="ru-RU"/>
        </w:rPr>
      </w:pPr>
      <w:r w:rsidRPr="007E6F6F">
        <w:rPr>
          <w:lang w:val="ru-RU"/>
        </w:rPr>
        <w:t xml:space="preserve">(Раздел заполняется Руководителем </w:t>
      </w:r>
      <w:r>
        <w:rPr>
          <w:lang w:val="ru-RU"/>
        </w:rPr>
        <w:t>программы проектов</w:t>
      </w:r>
      <w:r w:rsidRPr="007E6F6F">
        <w:rPr>
          <w:lang w:val="ru-RU"/>
        </w:rPr>
        <w:t>)</w:t>
      </w:r>
    </w:p>
    <w:p w14:paraId="31D970A7" w14:textId="65DF347B" w:rsidR="007E6F6F" w:rsidRPr="007E6F6F" w:rsidRDefault="007E6F6F" w:rsidP="007E6F6F">
      <w:pPr>
        <w:pStyle w:val="af0"/>
        <w:rPr>
          <w:lang w:val="ru-RU"/>
        </w:rPr>
      </w:pPr>
    </w:p>
    <w:p w14:paraId="7C115826" w14:textId="72734AC2" w:rsidR="006D46C6" w:rsidRDefault="00A22001" w:rsidP="00F2588E">
      <w:pPr>
        <w:pStyle w:val="2"/>
        <w:rPr>
          <w:lang w:val="ru-RU"/>
        </w:rPr>
      </w:pPr>
      <w:bookmarkStart w:id="16" w:name="_Toc449642253"/>
      <w:r>
        <w:rPr>
          <w:lang w:val="ru-RU"/>
        </w:rPr>
        <w:t>План программы</w:t>
      </w:r>
      <w:r w:rsidR="006D46C6" w:rsidRPr="00DF6628">
        <w:rPr>
          <w:lang w:val="ru-RU"/>
        </w:rPr>
        <w:t xml:space="preserve"> </w:t>
      </w:r>
      <w:r w:rsidR="001F1C87">
        <w:rPr>
          <w:lang w:val="ru-RU"/>
        </w:rPr>
        <w:t>проектов</w:t>
      </w:r>
      <w:bookmarkEnd w:id="16"/>
    </w:p>
    <w:p w14:paraId="596F7ADE" w14:textId="0CF5E4A9" w:rsidR="007E6F6F" w:rsidRPr="007E6F6F" w:rsidRDefault="007E6F6F" w:rsidP="007E6F6F">
      <w:pPr>
        <w:pStyle w:val="af0"/>
        <w:rPr>
          <w:lang w:val="ru-RU"/>
        </w:rPr>
      </w:pPr>
      <w:r w:rsidRPr="007E6F6F">
        <w:rPr>
          <w:lang w:val="ru-RU"/>
        </w:rPr>
        <w:t xml:space="preserve">(Раздел заполняется Руководителем </w:t>
      </w:r>
      <w:r>
        <w:rPr>
          <w:lang w:val="ru-RU"/>
        </w:rPr>
        <w:t>программы проектов</w:t>
      </w:r>
      <w:r w:rsidRPr="007E6F6F">
        <w:rPr>
          <w:lang w:val="ru-RU"/>
        </w:rPr>
        <w:t>)</w:t>
      </w:r>
    </w:p>
    <w:p w14:paraId="6BED0909" w14:textId="77777777" w:rsidR="001F1C87" w:rsidRPr="001F1C87" w:rsidRDefault="001F1C87" w:rsidP="001F1C87">
      <w:pPr>
        <w:rPr>
          <w:lang w:val="ru-RU"/>
        </w:rPr>
      </w:pPr>
    </w:p>
    <w:p w14:paraId="5BF3874B" w14:textId="0683CCE0" w:rsidR="001F1C87" w:rsidRPr="001F1C87" w:rsidRDefault="006D46C6" w:rsidP="00600BE3">
      <w:pPr>
        <w:pStyle w:val="2"/>
        <w:rPr>
          <w:lang w:val="ru-RU"/>
        </w:rPr>
      </w:pPr>
      <w:bookmarkStart w:id="17" w:name="_Toc449642254"/>
      <w:r w:rsidRPr="001F1C87">
        <w:rPr>
          <w:lang w:val="ru-RU"/>
        </w:rPr>
        <w:t xml:space="preserve">Области, выходящие за рамки содержания </w:t>
      </w:r>
      <w:r w:rsidR="007E6F6F">
        <w:rPr>
          <w:lang w:val="ru-RU"/>
        </w:rPr>
        <w:t>программы проектов</w:t>
      </w:r>
      <w:bookmarkEnd w:id="17"/>
    </w:p>
    <w:p w14:paraId="63B12B52" w14:textId="77777777" w:rsidR="007E6F6F" w:rsidRPr="007E6F6F" w:rsidRDefault="007E6F6F" w:rsidP="007E6F6F">
      <w:pPr>
        <w:pStyle w:val="af0"/>
        <w:rPr>
          <w:lang w:val="ru-RU"/>
        </w:rPr>
      </w:pPr>
      <w:r w:rsidRPr="007E6F6F">
        <w:rPr>
          <w:lang w:val="ru-RU"/>
        </w:rPr>
        <w:t xml:space="preserve">(Раздел заполняется Руководителем </w:t>
      </w:r>
      <w:r>
        <w:rPr>
          <w:lang w:val="ru-RU"/>
        </w:rPr>
        <w:t>программы проектов</w:t>
      </w:r>
      <w:r w:rsidRPr="007E6F6F">
        <w:rPr>
          <w:lang w:val="ru-RU"/>
        </w:rPr>
        <w:t>)</w:t>
      </w:r>
    </w:p>
    <w:p w14:paraId="1D50AEA8" w14:textId="77777777" w:rsidR="006D46C6" w:rsidRPr="00DF6628" w:rsidRDefault="006D46C6" w:rsidP="006D46C6">
      <w:pPr>
        <w:rPr>
          <w:lang w:val="ru-RU"/>
        </w:rPr>
      </w:pPr>
    </w:p>
    <w:p w14:paraId="599211D8" w14:textId="77777777" w:rsidR="00AA23DC" w:rsidRDefault="00AA23DC">
      <w:pPr>
        <w:spacing w:after="0" w:line="240" w:lineRule="auto"/>
        <w:rPr>
          <w:b/>
          <w:bCs/>
          <w:color w:val="333333"/>
          <w:sz w:val="28"/>
          <w:szCs w:val="28"/>
          <w:lang w:val="ru-RU"/>
        </w:rPr>
      </w:pPr>
      <w:r>
        <w:rPr>
          <w:lang w:val="ru-RU"/>
        </w:rPr>
        <w:br w:type="page"/>
      </w:r>
    </w:p>
    <w:p w14:paraId="53C370C5" w14:textId="681BB98B" w:rsidR="00F2150B" w:rsidRPr="00DF6628" w:rsidRDefault="00F2150B" w:rsidP="00F2588E">
      <w:pPr>
        <w:pStyle w:val="1"/>
        <w:rPr>
          <w:lang w:val="ru-RU"/>
        </w:rPr>
      </w:pPr>
      <w:bookmarkStart w:id="18" w:name="_Toc449642255"/>
      <w:r w:rsidRPr="00DF6628">
        <w:rPr>
          <w:lang w:val="ru-RU"/>
        </w:rPr>
        <w:lastRenderedPageBreak/>
        <w:t xml:space="preserve">Обеспечение бизнес-возможностей с помощью </w:t>
      </w:r>
      <w:r w:rsidR="001F1C87">
        <w:rPr>
          <w:lang w:val="ru-RU"/>
        </w:rPr>
        <w:t>решения</w:t>
      </w:r>
      <w:bookmarkEnd w:id="18"/>
    </w:p>
    <w:p w14:paraId="0BCA2596" w14:textId="77777777" w:rsidR="00817FCC" w:rsidRPr="00DF6628" w:rsidRDefault="00202146" w:rsidP="00F2588E">
      <w:pPr>
        <w:pStyle w:val="2"/>
        <w:rPr>
          <w:lang w:val="ru-RU"/>
        </w:rPr>
      </w:pPr>
      <w:bookmarkStart w:id="19" w:name="_Toc449642256"/>
      <w:r w:rsidRPr="00DF6628">
        <w:rPr>
          <w:lang w:val="ru-RU"/>
        </w:rPr>
        <w:t>Согласование бизнес-возможностей с возможностями ИТ-системы</w:t>
      </w:r>
      <w:bookmarkEnd w:id="19"/>
    </w:p>
    <w:p w14:paraId="6510B42C" w14:textId="77777777" w:rsidR="00F041F2" w:rsidRPr="00DF6628" w:rsidRDefault="00F041F2" w:rsidP="00F2150B">
      <w:pPr>
        <w:rPr>
          <w:lang w:val="ru-RU"/>
        </w:rPr>
      </w:pPr>
      <w:r w:rsidRPr="00DF6628">
        <w:rPr>
          <w:lang w:val="ru-RU"/>
        </w:rPr>
        <w:t xml:space="preserve">Основная проблема, с которой сталкивается компания </w:t>
      </w:r>
      <w:r w:rsidR="0025187D">
        <w:rPr>
          <w:lang w:val="en-AU"/>
        </w:rPr>
        <w:fldChar w:fldCharType="begin"/>
      </w:r>
      <w:r w:rsidR="0025187D" w:rsidRPr="00E964DF">
        <w:rPr>
          <w:lang w:val="ru-RU"/>
        </w:rPr>
        <w:instrText xml:space="preserve"> </w:instrText>
      </w:r>
      <w:r w:rsidR="0025187D">
        <w:instrText>DOCPROPERTY</w:instrText>
      </w:r>
      <w:r w:rsidR="0025187D" w:rsidRPr="00E964DF">
        <w:rPr>
          <w:lang w:val="ru-RU"/>
        </w:rPr>
        <w:instrText xml:space="preserve">  </w:instrText>
      </w:r>
      <w:r w:rsidR="0025187D">
        <w:instrText>Customer</w:instrText>
      </w:r>
      <w:r w:rsidR="0025187D" w:rsidRPr="00E964DF">
        <w:rPr>
          <w:lang w:val="ru-RU"/>
        </w:rPr>
        <w:instrText xml:space="preserve">  \* </w:instrText>
      </w:r>
      <w:r w:rsidR="0025187D">
        <w:instrText>MERGEFORMAT</w:instrText>
      </w:r>
      <w:r w:rsidR="0025187D" w:rsidRPr="00E964DF">
        <w:rPr>
          <w:lang w:val="ru-RU"/>
        </w:rPr>
        <w:instrText xml:space="preserve"> </w:instrText>
      </w:r>
      <w:r w:rsidR="0025187D">
        <w:rPr>
          <w:lang w:val="en-AU"/>
        </w:rPr>
        <w:fldChar w:fldCharType="separate"/>
      </w:r>
      <w:r w:rsidR="003A1FA7" w:rsidRPr="003A1FA7">
        <w:rPr>
          <w:lang w:val="ru-RU"/>
        </w:rPr>
        <w:t>&lt;&lt;Customer from Document Properties&gt;&gt;</w:t>
      </w:r>
      <w:r w:rsidR="0025187D">
        <w:rPr>
          <w:lang w:val="ru-RU"/>
        </w:rPr>
        <w:fldChar w:fldCharType="end"/>
      </w:r>
      <w:r w:rsidRPr="00DF6628">
        <w:rPr>
          <w:lang w:val="ru-RU"/>
        </w:rPr>
        <w:t>, связана с реагированием на изменения, в том числе изменения методов ведения бизнеса, экономической обстановки и информационных технологий.  Применение решения Microsoft Dynamics в текущей экономической ситуации позволяет обеспечить стандартизацию бизнес-процессов и управление ими.  Однако ИТ-решения должны быть достаточно гибкими, чтобы компания имела возможность изменяться по мере изменения ее потребностей в будущем.  Для повышения рентабельности инвестиций в решение Microsoft Dynamics необходимо привести его в соответствие с устойчивыми долгосрочными возможностями, необходимыми организации.  Исследуя проблему согласования бизнес-возможностей с ИТ-решением, корпорация Майкрософт пришла к выводу, что более эффективным оказывается подход, при котором компания моделируется в виде структурированной сети возможностей, а не в виде физически интегрированного набора.  Применение такой модели помогает выявить устойчивые долгосрочные возможности, которые должно поддерживать решение Microsoft Dynamics, а также те области бизнеса, которые должны остаться динамическими и гибкими.</w:t>
      </w:r>
    </w:p>
    <w:p w14:paraId="4CDCDD2A" w14:textId="77777777" w:rsidR="00F2150B" w:rsidRPr="00DF6628" w:rsidRDefault="00F2150B" w:rsidP="00F2150B">
      <w:pPr>
        <w:rPr>
          <w:lang w:val="ru-RU"/>
        </w:rPr>
      </w:pPr>
      <w:r w:rsidRPr="00DF6628">
        <w:rPr>
          <w:lang w:val="ru-RU"/>
        </w:rPr>
        <w:t>Бизнес-возможности являются элементами модели или «черными ящиками», которые обеспечивают надежную основу и могут быть приведены в соответствие с ИТ-проектами и другими проектами, имеющими собственные бизнес-факторы.  Сопоставление бизнес-возможностей и сервисная ориентация образуют новый набор дополнительных средств, расширяющих концепции бизнеса за пределы физических границ компании и позволяющих включить в эту схему всю цепочку создания добавочной стоимости или экосистему бизнес-функций.  Это позволяет решать вопрос «расширенных взаимосвязей», которые дополняются другими факторами (например, способ применения Microsoft Dynamics) с самого начала, вместо последующего дорогостоящего и неэффективного добавления задним числом.</w:t>
      </w:r>
    </w:p>
    <w:p w14:paraId="501D84A6" w14:textId="77777777" w:rsidR="00064CFD" w:rsidRPr="00DF6628" w:rsidRDefault="00064CFD" w:rsidP="00064CFD">
      <w:pPr>
        <w:rPr>
          <w:lang w:val="ru-RU"/>
        </w:rPr>
      </w:pPr>
      <w:r w:rsidRPr="00DF6628">
        <w:rPr>
          <w:lang w:val="ru-RU"/>
        </w:rPr>
        <w:t>Простыми примерами бизнес-возможностей являются «поставка продукции» и «оплата труда сотрудников».  Независимо оттого, как реализуются эти возможности в компании — собственными силами или сторонними подрядчиками, вручную или автоматически, — базовая возможность «оплата труда сотрудников» остается неизменной.</w:t>
      </w:r>
    </w:p>
    <w:p w14:paraId="1776BFD4" w14:textId="77777777" w:rsidR="00F2150B" w:rsidRPr="00DF6628" w:rsidRDefault="00F2150B" w:rsidP="00F2150B">
      <w:pPr>
        <w:rPr>
          <w:lang w:val="ru-RU"/>
        </w:rPr>
      </w:pPr>
      <w:r w:rsidRPr="00DF6628">
        <w:rPr>
          <w:lang w:val="ru-RU"/>
        </w:rPr>
        <w:t>С помощью такой модели руководство компании может выяснить, что происходит и почему происходит именно так, прежде чем углубляться в детали того, как это происходит.  Многие варианты внедрения ERP- и CRM-систем завязаны на то, «как» выполняется процесс.  Во многих случаях компании стремятся изложить требования в виде пошаговых действий, необходимых для выполнения процесса, не учитывая того, способствуют ли эти действия реализуемой возможности.  Концентрация на бизнес-возможностях позволяет получить ценную информацию для анализа и реинжиниринга бизнес-процессов.  Обеспечиваемая бизнес-возможность помогает провести оценку бизнес-процесса и избежать следования строгим процедурам, которые могут оказаться ненужными для реализации бизнес-возможности.</w:t>
      </w:r>
    </w:p>
    <w:p w14:paraId="41A9F498" w14:textId="77777777" w:rsidR="00AA23DC" w:rsidRDefault="00AA23DC">
      <w:pPr>
        <w:spacing w:after="0" w:line="240" w:lineRule="auto"/>
        <w:rPr>
          <w:b/>
          <w:color w:val="333333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3019371F" w14:textId="77777777" w:rsidR="009C0FE0" w:rsidRPr="00DF6628" w:rsidRDefault="009C0FE0" w:rsidP="009C0FE0">
      <w:pPr>
        <w:pStyle w:val="NumHeading3"/>
        <w:rPr>
          <w:lang w:val="ru-RU"/>
        </w:rPr>
      </w:pPr>
      <w:bookmarkStart w:id="20" w:name="_Toc449642156"/>
      <w:bookmarkStart w:id="21" w:name="_Toc449642257"/>
      <w:r w:rsidRPr="00DF6628">
        <w:rPr>
          <w:lang w:val="ru-RU"/>
        </w:rPr>
        <w:lastRenderedPageBreak/>
        <w:t>Бизнес-возможности</w:t>
      </w:r>
      <w:bookmarkEnd w:id="20"/>
      <w:bookmarkEnd w:id="21"/>
    </w:p>
    <w:p w14:paraId="52647A2D" w14:textId="77777777" w:rsidR="009C0FE0" w:rsidRPr="00DF6628" w:rsidRDefault="00E238AA" w:rsidP="009C0FE0">
      <w:pPr>
        <w:rPr>
          <w:lang w:val="ru-RU"/>
        </w:rPr>
      </w:pPr>
      <w:r w:rsidRPr="00DF6628">
        <w:rPr>
          <w:lang w:val="ru-RU"/>
        </w:rPr>
        <w:t>Для более полного анализа бизнес-возможностей необходимо учитывать их в рамках всей бизнес-среды, включая внутреннюю деятельность, регулирующие органы, каналы взаимодействия с заказчиками, партнерами и поставщиками.  Поскольку бизнес-процессы охватывают всю цепочку создания стоимости, бизнес-схема редко содержит ту же самую информацию, что схема реальной компании.  Примерами служат поставщики транспортных и бухгалтерских услуг, которые могут вместе с вашей компанией составлять «совместные бизнесы».</w:t>
      </w:r>
    </w:p>
    <w:p w14:paraId="73AFE8FC" w14:textId="77777777" w:rsidR="00E238AA" w:rsidRPr="00DF6628" w:rsidRDefault="00E238AA" w:rsidP="009C0FE0">
      <w:pPr>
        <w:rPr>
          <w:lang w:val="ru-RU"/>
        </w:rPr>
      </w:pPr>
      <w:r w:rsidRPr="00DF6628">
        <w:rPr>
          <w:lang w:val="ru-RU"/>
        </w:rPr>
        <w:t>Определение конкретных бизнес-возможностей организации помогает оценить их важность и значение для организации.  Важность некоторых возможностей обусловлена тем, что они позволяют вам выделиться на фоне конкурентов.  Некоторые важны из-за необходимости соблюдения соответствия требованиям нормативных документов.  Разработка упорядоченного по приоритетам списка важных бизнес-возможностей помогает лучше сопоставить внедрение Microsoft Dynamics с ключевыми бизнес-возможностями.</w:t>
      </w:r>
    </w:p>
    <w:p w14:paraId="3E8A072E" w14:textId="77777777" w:rsidR="009C0FE0" w:rsidRPr="00DF6628" w:rsidRDefault="00E238AA" w:rsidP="00C63697">
      <w:pPr>
        <w:rPr>
          <w:b/>
          <w:lang w:val="ru-RU"/>
        </w:rPr>
      </w:pPr>
      <w:r w:rsidRPr="00DF6628">
        <w:rPr>
          <w:lang w:val="ru-RU"/>
        </w:rPr>
        <w:t xml:space="preserve">В таком анализе оказываются полезными модель и классификация, описывающие сеть используемых в организации возможностей.  Полезную информацию для классификации дает представление организации в виде базовых возможностей и конкретных бизнес-возможностей.  Бизнес-возможности можно разделить на группы, соответствующие, например, организационной структуре компании.  Такое моделирование бизнес-возможностей позволяет проанализировать преимущества других организационных структур по сравнению с применяемой в настоящее время.  </w:t>
      </w:r>
    </w:p>
    <w:p w14:paraId="50423E76" w14:textId="77777777" w:rsidR="009C0FE0" w:rsidRPr="00DF6628" w:rsidRDefault="009C0FE0" w:rsidP="009C0FE0">
      <w:pPr>
        <w:rPr>
          <w:lang w:val="ru-RU"/>
        </w:rPr>
      </w:pPr>
      <w:r w:rsidRPr="00DF6628">
        <w:rPr>
          <w:lang w:val="ru-RU"/>
        </w:rPr>
        <w:t>Базовые возможности охватывают всю экосистему компании. Они делятся на две категории: внутренние и внешние возможности.  Внутренние возможности отражают возможности в рамках компании.   Внешние возможности представляют всех людей и компании, взаимодействующие с компанией и находящиеся за ее границами.</w:t>
      </w:r>
    </w:p>
    <w:p w14:paraId="18630B0A" w14:textId="77777777" w:rsidR="009C0FE0" w:rsidRPr="00DF6628" w:rsidRDefault="009C0FE0" w:rsidP="00C63697">
      <w:pPr>
        <w:rPr>
          <w:lang w:val="ru-RU"/>
        </w:rPr>
      </w:pPr>
      <w:r w:rsidRPr="00DF6628">
        <w:rPr>
          <w:lang w:val="ru-RU"/>
        </w:rPr>
        <w:t xml:space="preserve">Внутренние возможности находятся под контролем компании и отражают то, как компания осуществляет следующие виды деятельности: </w:t>
      </w:r>
    </w:p>
    <w:p w14:paraId="2AAB2DC4" w14:textId="77777777" w:rsidR="009C0FE0" w:rsidRPr="00DF6628" w:rsidRDefault="009C0FE0" w:rsidP="00C63697">
      <w:pPr>
        <w:pStyle w:val="ab"/>
        <w:numPr>
          <w:ilvl w:val="0"/>
          <w:numId w:val="8"/>
        </w:numPr>
        <w:rPr>
          <w:lang w:val="ru-RU"/>
        </w:rPr>
      </w:pPr>
      <w:r w:rsidRPr="00DF6628">
        <w:rPr>
          <w:lang w:val="ru-RU"/>
        </w:rPr>
        <w:t xml:space="preserve">разработка товаров и услуг; </w:t>
      </w:r>
    </w:p>
    <w:p w14:paraId="04077559" w14:textId="77777777" w:rsidR="009C0FE0" w:rsidRPr="00DF6628" w:rsidRDefault="009C0FE0" w:rsidP="00C63697">
      <w:pPr>
        <w:pStyle w:val="ab"/>
        <w:numPr>
          <w:ilvl w:val="0"/>
          <w:numId w:val="8"/>
        </w:numPr>
        <w:rPr>
          <w:lang w:val="ru-RU"/>
        </w:rPr>
      </w:pPr>
      <w:r w:rsidRPr="00DF6628">
        <w:rPr>
          <w:lang w:val="ru-RU"/>
        </w:rPr>
        <w:t xml:space="preserve">формирование спроса на эти товары и услуги; </w:t>
      </w:r>
    </w:p>
    <w:p w14:paraId="2D2D9334" w14:textId="77777777" w:rsidR="009C0FE0" w:rsidRPr="00DF6628" w:rsidRDefault="009C0FE0" w:rsidP="00C63697">
      <w:pPr>
        <w:pStyle w:val="ab"/>
        <w:numPr>
          <w:ilvl w:val="0"/>
          <w:numId w:val="8"/>
        </w:numPr>
        <w:rPr>
          <w:lang w:val="ru-RU"/>
        </w:rPr>
      </w:pPr>
      <w:r w:rsidRPr="00DF6628">
        <w:rPr>
          <w:lang w:val="ru-RU"/>
        </w:rPr>
        <w:t xml:space="preserve">производство и поставка товаров и услуг; </w:t>
      </w:r>
    </w:p>
    <w:p w14:paraId="4874EA63" w14:textId="77777777" w:rsidR="009C0FE0" w:rsidRPr="00DF6628" w:rsidRDefault="009C0FE0" w:rsidP="00C63697">
      <w:pPr>
        <w:pStyle w:val="ab"/>
        <w:numPr>
          <w:ilvl w:val="0"/>
          <w:numId w:val="8"/>
        </w:numPr>
        <w:rPr>
          <w:lang w:val="ru-RU"/>
        </w:rPr>
      </w:pPr>
      <w:r w:rsidRPr="00DF6628">
        <w:rPr>
          <w:lang w:val="ru-RU"/>
        </w:rPr>
        <w:t xml:space="preserve">совместная работа и взаимодействие с партнерами; </w:t>
      </w:r>
    </w:p>
    <w:p w14:paraId="4850B028" w14:textId="77777777" w:rsidR="009C0FE0" w:rsidRPr="00DF6628" w:rsidRDefault="009C0FE0" w:rsidP="00C63697">
      <w:pPr>
        <w:pStyle w:val="ab"/>
        <w:numPr>
          <w:ilvl w:val="0"/>
          <w:numId w:val="8"/>
        </w:numPr>
        <w:rPr>
          <w:lang w:val="ru-RU"/>
        </w:rPr>
      </w:pPr>
      <w:r w:rsidRPr="00DF6628">
        <w:rPr>
          <w:lang w:val="ru-RU"/>
        </w:rPr>
        <w:t xml:space="preserve">планирование и управление деятельностью компании. </w:t>
      </w:r>
    </w:p>
    <w:p w14:paraId="651A2405" w14:textId="68709750" w:rsidR="00AA23DC" w:rsidRDefault="006D46C6" w:rsidP="001F1C87">
      <w:pPr>
        <w:rPr>
          <w:lang w:val="ru-RU"/>
        </w:rPr>
      </w:pPr>
      <w:r w:rsidRPr="00DF6628">
        <w:rPr>
          <w:lang w:val="ru-RU"/>
        </w:rPr>
        <w:t>Такие внутренние возможности могут по-разному называться в различных отраслях или компаниях (например, «разработка товаров и услуг» может также иметь название «НИОКР»), но основная идея одинакова практически для всех компаний.</w:t>
      </w:r>
    </w:p>
    <w:p w14:paraId="36E4C02A" w14:textId="203DCD05" w:rsidR="009C0FE0" w:rsidRPr="00DF6628" w:rsidRDefault="009C0FE0" w:rsidP="00C63697">
      <w:pPr>
        <w:rPr>
          <w:lang w:val="ru-RU"/>
        </w:rPr>
      </w:pPr>
      <w:r w:rsidRPr="00DF6628">
        <w:rPr>
          <w:lang w:val="ru-RU"/>
        </w:rPr>
        <w:t xml:space="preserve">Внешние возможности включают возможности, выходящие за рамки обычной деятельности компании и оказывающие влияние на предоставление ценности, </w:t>
      </w:r>
      <w:r w:rsidR="00AB321D" w:rsidRPr="00DF6628">
        <w:rPr>
          <w:lang w:val="ru-RU"/>
        </w:rPr>
        <w:t>например,</w:t>
      </w:r>
      <w:r w:rsidRPr="00DF6628">
        <w:rPr>
          <w:lang w:val="ru-RU"/>
        </w:rPr>
        <w:t xml:space="preserve"> ожидания заказчиков, соответствие требованиям нормативных документов или конкурентные возможности имеющихся или новых поставщиков.  Внешние возможности связаны с использованием возможностей экосистемы, включая заказчиков, по созданию или дифференциации ценности. К ним относятся: </w:t>
      </w:r>
    </w:p>
    <w:p w14:paraId="00ACD7C4" w14:textId="77777777" w:rsidR="009C0FE0" w:rsidRPr="00DF6628" w:rsidRDefault="009C0FE0" w:rsidP="00C63697">
      <w:pPr>
        <w:pStyle w:val="ab"/>
        <w:numPr>
          <w:ilvl w:val="0"/>
          <w:numId w:val="9"/>
        </w:numPr>
        <w:rPr>
          <w:lang w:val="ru-RU"/>
        </w:rPr>
      </w:pPr>
      <w:r w:rsidRPr="00DF6628">
        <w:rPr>
          <w:lang w:val="ru-RU"/>
        </w:rPr>
        <w:t xml:space="preserve">клиенты; </w:t>
      </w:r>
    </w:p>
    <w:p w14:paraId="01DE18C7" w14:textId="77777777" w:rsidR="009C0FE0" w:rsidRPr="00DF6628" w:rsidRDefault="009C0FE0" w:rsidP="00C63697">
      <w:pPr>
        <w:pStyle w:val="ab"/>
        <w:numPr>
          <w:ilvl w:val="0"/>
          <w:numId w:val="9"/>
        </w:numPr>
        <w:rPr>
          <w:lang w:val="ru-RU"/>
        </w:rPr>
      </w:pPr>
      <w:r w:rsidRPr="00DF6628">
        <w:rPr>
          <w:lang w:val="ru-RU"/>
        </w:rPr>
        <w:t xml:space="preserve">каналы, ориентированные на заказчиков; </w:t>
      </w:r>
    </w:p>
    <w:p w14:paraId="406941F7" w14:textId="77777777" w:rsidR="009C0FE0" w:rsidRPr="00DF6628" w:rsidRDefault="009C0FE0" w:rsidP="00C63697">
      <w:pPr>
        <w:pStyle w:val="ab"/>
        <w:numPr>
          <w:ilvl w:val="0"/>
          <w:numId w:val="9"/>
        </w:numPr>
        <w:rPr>
          <w:lang w:val="ru-RU"/>
        </w:rPr>
      </w:pPr>
      <w:r w:rsidRPr="00DF6628">
        <w:rPr>
          <w:lang w:val="ru-RU"/>
        </w:rPr>
        <w:t xml:space="preserve">поставщики логистических услуг; </w:t>
      </w:r>
    </w:p>
    <w:p w14:paraId="2114847F" w14:textId="77777777" w:rsidR="009C0FE0" w:rsidRPr="00DF6628" w:rsidRDefault="009C0FE0" w:rsidP="00C63697">
      <w:pPr>
        <w:pStyle w:val="ab"/>
        <w:numPr>
          <w:ilvl w:val="0"/>
          <w:numId w:val="9"/>
        </w:numPr>
        <w:rPr>
          <w:lang w:val="ru-RU"/>
        </w:rPr>
      </w:pPr>
      <w:r w:rsidRPr="00DF6628">
        <w:rPr>
          <w:lang w:val="ru-RU"/>
        </w:rPr>
        <w:t xml:space="preserve">инфраструктура и нормативно-правовая среда; </w:t>
      </w:r>
    </w:p>
    <w:p w14:paraId="2B2BCC9C" w14:textId="77777777" w:rsidR="009C0FE0" w:rsidRPr="00DF6628" w:rsidRDefault="009C0FE0" w:rsidP="00C63697">
      <w:pPr>
        <w:pStyle w:val="ab"/>
        <w:numPr>
          <w:ilvl w:val="0"/>
          <w:numId w:val="9"/>
        </w:numPr>
        <w:rPr>
          <w:lang w:val="ru-RU"/>
        </w:rPr>
      </w:pPr>
      <w:r w:rsidRPr="00DF6628">
        <w:rPr>
          <w:lang w:val="ru-RU"/>
        </w:rPr>
        <w:t xml:space="preserve">поставщики финансовых услуг; </w:t>
      </w:r>
    </w:p>
    <w:p w14:paraId="4A5559A8" w14:textId="77777777" w:rsidR="009C0FE0" w:rsidRPr="00DF6628" w:rsidRDefault="009C0FE0" w:rsidP="00C63697">
      <w:pPr>
        <w:pStyle w:val="ab"/>
        <w:numPr>
          <w:ilvl w:val="0"/>
          <w:numId w:val="9"/>
        </w:numPr>
        <w:rPr>
          <w:lang w:val="ru-RU"/>
        </w:rPr>
      </w:pPr>
      <w:r w:rsidRPr="00DF6628">
        <w:rPr>
          <w:lang w:val="ru-RU"/>
        </w:rPr>
        <w:t xml:space="preserve">поставщики; </w:t>
      </w:r>
    </w:p>
    <w:p w14:paraId="475D6BD4" w14:textId="77777777" w:rsidR="009C0FE0" w:rsidRPr="00DF6628" w:rsidRDefault="009C0FE0" w:rsidP="00C63697">
      <w:pPr>
        <w:pStyle w:val="ab"/>
        <w:numPr>
          <w:ilvl w:val="0"/>
          <w:numId w:val="9"/>
        </w:numPr>
        <w:rPr>
          <w:lang w:val="ru-RU"/>
        </w:rPr>
      </w:pPr>
      <w:r w:rsidRPr="00DF6628">
        <w:rPr>
          <w:lang w:val="ru-RU"/>
        </w:rPr>
        <w:t xml:space="preserve">государственные и иные регулирующие органы. </w:t>
      </w:r>
    </w:p>
    <w:p w14:paraId="65FE9023" w14:textId="77777777" w:rsidR="009C0FE0" w:rsidRPr="00DF6628" w:rsidRDefault="009C0FE0" w:rsidP="009C0FE0">
      <w:pPr>
        <w:rPr>
          <w:lang w:val="ru-RU"/>
        </w:rPr>
      </w:pPr>
      <w:r w:rsidRPr="00DF6628">
        <w:rPr>
          <w:lang w:val="ru-RU"/>
        </w:rPr>
        <w:lastRenderedPageBreak/>
        <w:t>Следующим шагом после базовых возможностей является анализ групп возможностей.  Группа возможностей зачастую является важным начальным уровнем анализа, поскольку именно на этом уровне реализуются уровни обслуживания, сдерживающие факторы и ограничения, а также структура организационной подотчетности.  Например, в рамках основной возможности «разработка товаров и услуг» часто имеется группа возможностей «планирование продуктов и услуг».  Группа разработки товаров может состоять из множества возможностей более глубоких уровней, на которых описываются конкретные возможности и их атрибуты.</w:t>
      </w:r>
    </w:p>
    <w:p w14:paraId="71EC6CAC" w14:textId="77777777" w:rsidR="009C0FE0" w:rsidRDefault="00F407C6" w:rsidP="00F2150B">
      <w:pPr>
        <w:rPr>
          <w:lang w:val="ru-RU"/>
        </w:rPr>
      </w:pPr>
      <w:r w:rsidRPr="00DF6628">
        <w:rPr>
          <w:lang w:val="ru-RU"/>
        </w:rPr>
        <w:t>Группы возможностей состоят из бизнес-возможностей более глубоких уровней. Бизнес-возможности являются стандартными блоками компании.  Важные бизнес-возможности отличают одну организацию от другой.  Бизнес-возможности могут состоять из более глубоких и более детальных бизнес-возможностей.  Например, в группу возможности «планирование товаров и услуг» часто входит бизнес-возможность «маркетинговое исследование».  К атрибутам бизнес-возможностей относятся бизнес-ценность, эффективность, уровень зрелости деятельности и соответствие требованиям нормативных документов.  При анализе компании можно разложить бизнес-возможности на очень детальные уровни и агрегировать другие возможности в самой высокоуровневой бизнес-возможности.  Уровень декомпозиции разных возможностей может быть различным.</w:t>
      </w:r>
    </w:p>
    <w:p w14:paraId="0C480287" w14:textId="1693181A" w:rsidR="00A22001" w:rsidRDefault="00A22001" w:rsidP="00A22001">
      <w:pPr>
        <w:pStyle w:val="2"/>
        <w:rPr>
          <w:lang w:val="ru-RU"/>
        </w:rPr>
      </w:pPr>
      <w:bookmarkStart w:id="22" w:name="_Toc449642258"/>
      <w:r>
        <w:rPr>
          <w:lang w:val="ru-RU"/>
        </w:rPr>
        <w:t xml:space="preserve">Список бизнес </w:t>
      </w:r>
      <w:r w:rsidR="00AB321D">
        <w:rPr>
          <w:lang w:val="ru-RU"/>
        </w:rPr>
        <w:t>процессов,</w:t>
      </w:r>
      <w:r>
        <w:rPr>
          <w:lang w:val="ru-RU"/>
        </w:rPr>
        <w:t xml:space="preserve"> реализуемых в системе с указанием соответствия стандартного решения Функциональным требованиям.</w:t>
      </w:r>
      <w:bookmarkEnd w:id="22"/>
    </w:p>
    <w:p w14:paraId="2823DAA7" w14:textId="77777777" w:rsidR="007E6F6F" w:rsidRPr="00566F63" w:rsidRDefault="007E6F6F" w:rsidP="007E6F6F">
      <w:pPr>
        <w:pStyle w:val="af0"/>
      </w:pPr>
      <w:r>
        <w:t xml:space="preserve">(Раздел заполняется </w:t>
      </w:r>
      <w:r>
        <w:rPr>
          <w:lang w:val="ru-RU"/>
        </w:rPr>
        <w:t>Архитектором ИС</w:t>
      </w:r>
      <w:r>
        <w:t>)</w:t>
      </w:r>
    </w:p>
    <w:p w14:paraId="1C62E24E" w14:textId="77777777" w:rsidR="007E6F6F" w:rsidRPr="007E6F6F" w:rsidRDefault="007E6F6F" w:rsidP="007E6F6F">
      <w:pPr>
        <w:rPr>
          <w:lang w:val="ru-RU"/>
        </w:rPr>
      </w:pPr>
    </w:p>
    <w:p w14:paraId="1611FA26" w14:textId="77777777" w:rsidR="00AA23DC" w:rsidRDefault="00AA23DC">
      <w:pPr>
        <w:spacing w:after="0" w:line="240" w:lineRule="auto"/>
        <w:rPr>
          <w:b/>
          <w:color w:val="333333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698644B2" w14:textId="77777777" w:rsidR="00883937" w:rsidRDefault="00883937" w:rsidP="00F2588E">
      <w:pPr>
        <w:pStyle w:val="1"/>
        <w:rPr>
          <w:lang w:val="ru-RU"/>
        </w:rPr>
      </w:pPr>
      <w:bookmarkStart w:id="23" w:name="_Toc449642259"/>
      <w:r w:rsidRPr="00DF6628">
        <w:rPr>
          <w:lang w:val="ru-RU"/>
        </w:rPr>
        <w:lastRenderedPageBreak/>
        <w:t>Архитектура решения</w:t>
      </w:r>
      <w:bookmarkEnd w:id="23"/>
    </w:p>
    <w:p w14:paraId="37A67FA8" w14:textId="77777777" w:rsidR="007E6F6F" w:rsidRPr="00566F63" w:rsidRDefault="007E6F6F" w:rsidP="007E6F6F">
      <w:pPr>
        <w:pStyle w:val="af0"/>
      </w:pPr>
      <w:r>
        <w:t>(Раздел заполняется Архитектором КИС)</w:t>
      </w:r>
    </w:p>
    <w:p w14:paraId="5F0646A4" w14:textId="77777777" w:rsidR="00883937" w:rsidRPr="00DF6628" w:rsidRDefault="00883937" w:rsidP="00735ADA">
      <w:pPr>
        <w:pStyle w:val="Hidden"/>
        <w:rPr>
          <w:lang w:val="ru-RU"/>
        </w:rPr>
      </w:pPr>
      <w:r w:rsidRPr="00DF6628">
        <w:rPr>
          <w:lang w:val="ru-RU"/>
        </w:rPr>
        <w:t xml:space="preserve">Используйте данный раздел для описания взаимодействия функций и функциональных возможностей, составляющих решение. В этом разделе следует определить конкретные компоненты решения и связи между ними. Схема, иллюстрирующая компоненты и соответствующие связи, является отличным способом передачи информации. </w:t>
      </w:r>
    </w:p>
    <w:p w14:paraId="0ED0E396" w14:textId="77777777" w:rsidR="00883937" w:rsidRPr="00DF6628" w:rsidRDefault="00883937" w:rsidP="00735ADA">
      <w:pPr>
        <w:pStyle w:val="Hidden"/>
        <w:rPr>
          <w:lang w:val="ru-RU"/>
        </w:rPr>
      </w:pPr>
      <w:r w:rsidRPr="00DF6628">
        <w:rPr>
          <w:lang w:val="ru-RU"/>
        </w:rPr>
        <w:t>Обоснование. Этот раздел описывает принцип работы концептуального дизайна. Дизайн архитектуры решения включает описание функций и функциональных возможностей в полнофункциональной интегрированной среде. Эта информация даст заказчику наглядное представление о решении в рамках его среды. Такое описание дизайна не содержит технических деталей, но дает представление о взаимосвязи компонентов решения.</w:t>
      </w:r>
    </w:p>
    <w:p w14:paraId="7EB7BB71" w14:textId="77777777" w:rsidR="00883937" w:rsidRPr="00DF6628" w:rsidRDefault="005A648A" w:rsidP="00735ADA">
      <w:pPr>
        <w:rPr>
          <w:lang w:val="ru-RU"/>
        </w:rPr>
      </w:pPr>
      <w:r w:rsidRPr="00DF6628">
        <w:rPr>
          <w:lang w:val="ru-RU"/>
        </w:rPr>
        <w:t>На следующем рисунке приведены примеры архитектуры системы управления отношениями с заказчиками.  На первом экране выявлены ключевые услуги и возможности бизнеса.  На втором экране услуги связаны с продуктами и запланированными к внедрению технологиями и показано высокоуровневое представление о требуемой интеграции.</w:t>
      </w:r>
    </w:p>
    <w:p w14:paraId="699EE8F7" w14:textId="77777777" w:rsidR="005A648A" w:rsidRPr="00DF6628" w:rsidRDefault="005A648A" w:rsidP="007051C7">
      <w:pPr>
        <w:keepNext/>
        <w:ind w:left="230"/>
        <w:jc w:val="center"/>
        <w:rPr>
          <w:lang w:val="ru-RU"/>
        </w:rPr>
      </w:pPr>
      <w:r w:rsidRPr="00DF6628">
        <w:rPr>
          <w:noProof/>
          <w:lang w:val="ru-RU" w:eastAsia="ru-RU"/>
        </w:rPr>
        <w:drawing>
          <wp:inline distT="0" distB="0" distL="0" distR="0" wp14:anchorId="3DA3E307" wp14:editId="534965A0">
            <wp:extent cx="4427341" cy="2653254"/>
            <wp:effectExtent l="38100" t="0" r="11309" b="775746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341" cy="2653254"/>
                    </a:xfrm>
                    <a:prstGeom prst="roundRect">
                      <a:avLst>
                        <a:gd name="adj" fmla="val 8594"/>
                      </a:avLst>
                    </a:prstGeom>
                    <a:noFill/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05C42F2" w14:textId="77777777" w:rsidR="005A648A" w:rsidRPr="00DF6628" w:rsidRDefault="005A648A" w:rsidP="002D1705">
      <w:pPr>
        <w:pStyle w:val="EstiloEpgrafeLatinaCuerpoCentrado"/>
        <w:rPr>
          <w:lang w:val="ru-RU"/>
        </w:rPr>
      </w:pPr>
      <w:r w:rsidRPr="00DF6628">
        <w:rPr>
          <w:lang w:val="ru-RU"/>
        </w:rPr>
        <w:t xml:space="preserve">Рисунок </w:t>
      </w:r>
      <w:r w:rsidR="00B72D21" w:rsidRPr="00DF6628">
        <w:rPr>
          <w:lang w:val="ru-RU"/>
        </w:rPr>
        <w:fldChar w:fldCharType="begin"/>
      </w:r>
      <w:r w:rsidRPr="00DF6628">
        <w:rPr>
          <w:lang w:val="ru-RU"/>
        </w:rPr>
        <w:instrText xml:space="preserve"> SEQ Figure \* ARABIC </w:instrText>
      </w:r>
      <w:r w:rsidR="00B72D21" w:rsidRPr="00DF6628">
        <w:rPr>
          <w:lang w:val="ru-RU"/>
        </w:rPr>
        <w:fldChar w:fldCharType="separate"/>
      </w:r>
      <w:r w:rsidR="003A1FA7">
        <w:rPr>
          <w:noProof/>
          <w:lang w:val="ru-RU"/>
        </w:rPr>
        <w:t>1</w:t>
      </w:r>
      <w:r w:rsidR="00B72D21" w:rsidRPr="00DF6628">
        <w:rPr>
          <w:lang w:val="ru-RU"/>
        </w:rPr>
        <w:fldChar w:fldCharType="end"/>
      </w:r>
      <w:r w:rsidRPr="00DF6628">
        <w:rPr>
          <w:lang w:val="ru-RU"/>
        </w:rPr>
        <w:t>.  Обзор решения Microsoft Dynamics.</w:t>
      </w:r>
    </w:p>
    <w:p w14:paraId="3E80F104" w14:textId="77777777" w:rsidR="005A648A" w:rsidRPr="00DF6628" w:rsidRDefault="005A648A" w:rsidP="00735ADA">
      <w:pPr>
        <w:rPr>
          <w:lang w:val="ru-RU"/>
        </w:rPr>
      </w:pPr>
    </w:p>
    <w:p w14:paraId="73AAFBA5" w14:textId="77777777" w:rsidR="005A648A" w:rsidRPr="00DF6628" w:rsidRDefault="005A648A" w:rsidP="005A648A">
      <w:pPr>
        <w:rPr>
          <w:lang w:val="ru-RU"/>
        </w:rPr>
      </w:pPr>
    </w:p>
    <w:p w14:paraId="0184D6F1" w14:textId="77777777" w:rsidR="005A648A" w:rsidRPr="00DF6628" w:rsidRDefault="005A648A" w:rsidP="007051C7">
      <w:pPr>
        <w:keepNext/>
        <w:ind w:left="230"/>
        <w:jc w:val="center"/>
        <w:rPr>
          <w:lang w:val="ru-RU"/>
        </w:rPr>
      </w:pPr>
      <w:r w:rsidRPr="00DF6628">
        <w:rPr>
          <w:noProof/>
          <w:lang w:val="ru-RU" w:eastAsia="ru-RU"/>
        </w:rPr>
        <w:lastRenderedPageBreak/>
        <w:drawing>
          <wp:inline distT="0" distB="0" distL="0" distR="0" wp14:anchorId="41CC7C0C" wp14:editId="5CBFB8CA">
            <wp:extent cx="4572000" cy="2584449"/>
            <wp:effectExtent l="19050" t="0" r="19050" b="787401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84449"/>
                    </a:xfrm>
                    <a:prstGeom prst="roundRect">
                      <a:avLst>
                        <a:gd name="adj" fmla="val 8594"/>
                      </a:avLst>
                    </a:prstGeom>
                    <a:noFill/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036818A" w14:textId="77777777" w:rsidR="005A648A" w:rsidRPr="00DF6628" w:rsidRDefault="005A648A" w:rsidP="002D1705">
      <w:pPr>
        <w:pStyle w:val="EstiloEpgrafeLatinaCuerpoCentrado"/>
        <w:rPr>
          <w:lang w:val="ru-RU"/>
        </w:rPr>
      </w:pPr>
      <w:r w:rsidRPr="00DF6628">
        <w:rPr>
          <w:lang w:val="ru-RU"/>
        </w:rPr>
        <w:t xml:space="preserve">Рисунок </w:t>
      </w:r>
      <w:r w:rsidR="00B72D21" w:rsidRPr="00DF6628">
        <w:rPr>
          <w:lang w:val="ru-RU"/>
        </w:rPr>
        <w:fldChar w:fldCharType="begin"/>
      </w:r>
      <w:r w:rsidRPr="00DF6628">
        <w:rPr>
          <w:lang w:val="ru-RU"/>
        </w:rPr>
        <w:instrText xml:space="preserve"> SEQ Figure \* ARABIC </w:instrText>
      </w:r>
      <w:r w:rsidR="00B72D21" w:rsidRPr="00DF6628">
        <w:rPr>
          <w:lang w:val="ru-RU"/>
        </w:rPr>
        <w:fldChar w:fldCharType="separate"/>
      </w:r>
      <w:r w:rsidR="003A1FA7">
        <w:rPr>
          <w:noProof/>
          <w:lang w:val="ru-RU"/>
        </w:rPr>
        <w:t>2</w:t>
      </w:r>
      <w:r w:rsidR="00B72D21" w:rsidRPr="00DF6628">
        <w:rPr>
          <w:lang w:val="ru-RU"/>
        </w:rPr>
        <w:fldChar w:fldCharType="end"/>
      </w:r>
      <w:r w:rsidRPr="00DF6628">
        <w:rPr>
          <w:lang w:val="ru-RU"/>
        </w:rPr>
        <w:t>.  Продукты и технологии, запланированные в системе Microsoft Dynamics.</w:t>
      </w:r>
    </w:p>
    <w:p w14:paraId="2614687F" w14:textId="77777777" w:rsidR="00F95054" w:rsidRPr="00DF6628" w:rsidRDefault="00F95054" w:rsidP="00F95054">
      <w:pPr>
        <w:rPr>
          <w:lang w:val="ru-RU"/>
        </w:rPr>
      </w:pPr>
    </w:p>
    <w:p w14:paraId="77F99B83" w14:textId="77777777" w:rsidR="00F95054" w:rsidRPr="00DF6628" w:rsidRDefault="00F95054" w:rsidP="00F95054">
      <w:pPr>
        <w:rPr>
          <w:lang w:val="ru-RU"/>
        </w:rPr>
      </w:pPr>
      <w:r w:rsidRPr="00DF6628">
        <w:rPr>
          <w:lang w:val="ru-RU"/>
        </w:rPr>
        <w:t>На следующих рисунках приведены примеры архитектуры для системы управления заказами и производством.  На первом экране выявлены ключевые услуги и возможности бизнеса.  На втором экране услуги связаны с продуктами и запланированными к внедрению технологиями и показано высокоуровневое представление о требуемой интеграции.</w:t>
      </w:r>
    </w:p>
    <w:p w14:paraId="3DCFE674" w14:textId="77777777" w:rsidR="00F95054" w:rsidRPr="00DF6628" w:rsidRDefault="00F95054" w:rsidP="007051C7">
      <w:pPr>
        <w:keepNext/>
        <w:ind w:left="230"/>
        <w:jc w:val="center"/>
        <w:rPr>
          <w:lang w:val="ru-RU"/>
        </w:rPr>
      </w:pPr>
      <w:r w:rsidRPr="00DF6628">
        <w:rPr>
          <w:noProof/>
          <w:lang w:val="ru-RU" w:eastAsia="ru-RU"/>
        </w:rPr>
        <w:drawing>
          <wp:inline distT="0" distB="0" distL="0" distR="0" wp14:anchorId="422114D2" wp14:editId="0A28844C">
            <wp:extent cx="4114800" cy="2590799"/>
            <wp:effectExtent l="19050" t="0" r="19050" b="781051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90799"/>
                    </a:xfrm>
                    <a:prstGeom prst="roundRect">
                      <a:avLst>
                        <a:gd name="adj" fmla="val 8594"/>
                      </a:avLst>
                    </a:prstGeom>
                    <a:noFill/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BC8BF56" w14:textId="77777777" w:rsidR="00F95054" w:rsidRPr="00DF6628" w:rsidRDefault="00F95054" w:rsidP="002D1705">
      <w:pPr>
        <w:pStyle w:val="EstiloEpgrafeLatinaCuerpoCentrado"/>
        <w:rPr>
          <w:lang w:val="ru-RU"/>
        </w:rPr>
      </w:pPr>
      <w:r w:rsidRPr="00DF6628">
        <w:rPr>
          <w:lang w:val="ru-RU"/>
        </w:rPr>
        <w:t xml:space="preserve">Рисунок </w:t>
      </w:r>
      <w:r w:rsidR="00B72D21" w:rsidRPr="00DF6628">
        <w:rPr>
          <w:lang w:val="ru-RU"/>
        </w:rPr>
        <w:fldChar w:fldCharType="begin"/>
      </w:r>
      <w:r w:rsidRPr="00DF6628">
        <w:rPr>
          <w:lang w:val="ru-RU"/>
        </w:rPr>
        <w:instrText xml:space="preserve"> SEQ Figure \* ARABIC </w:instrText>
      </w:r>
      <w:r w:rsidR="00B72D21" w:rsidRPr="00DF6628">
        <w:rPr>
          <w:lang w:val="ru-RU"/>
        </w:rPr>
        <w:fldChar w:fldCharType="separate"/>
      </w:r>
      <w:r w:rsidR="003A1FA7">
        <w:rPr>
          <w:noProof/>
          <w:lang w:val="ru-RU"/>
        </w:rPr>
        <w:t>3</w:t>
      </w:r>
      <w:r w:rsidR="00B72D21" w:rsidRPr="00DF6628">
        <w:rPr>
          <w:lang w:val="ru-RU"/>
        </w:rPr>
        <w:fldChar w:fldCharType="end"/>
      </w:r>
      <w:r w:rsidRPr="00DF6628">
        <w:rPr>
          <w:lang w:val="ru-RU"/>
        </w:rPr>
        <w:t>.  Обзор решения Microsoft Dynamics.</w:t>
      </w:r>
    </w:p>
    <w:p w14:paraId="0F614639" w14:textId="77777777" w:rsidR="00F95054" w:rsidRPr="00DF6628" w:rsidRDefault="00F95054" w:rsidP="00F95054">
      <w:pPr>
        <w:rPr>
          <w:lang w:val="ru-RU"/>
        </w:rPr>
      </w:pPr>
    </w:p>
    <w:p w14:paraId="21CFB57A" w14:textId="77777777" w:rsidR="00F95054" w:rsidRPr="00DF6628" w:rsidRDefault="00F95054" w:rsidP="007051C7">
      <w:pPr>
        <w:keepNext/>
        <w:ind w:left="230"/>
        <w:jc w:val="center"/>
        <w:rPr>
          <w:lang w:val="ru-RU"/>
        </w:rPr>
      </w:pPr>
      <w:r w:rsidRPr="00DF6628">
        <w:rPr>
          <w:noProof/>
          <w:lang w:val="ru-RU" w:eastAsia="ru-RU"/>
        </w:rPr>
        <w:lastRenderedPageBreak/>
        <w:drawing>
          <wp:inline distT="0" distB="0" distL="0" distR="0" wp14:anchorId="4F682070" wp14:editId="68B157CE">
            <wp:extent cx="5029200" cy="3255861"/>
            <wp:effectExtent l="38100" t="0" r="19050" b="973239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55861"/>
                    </a:xfrm>
                    <a:prstGeom prst="roundRect">
                      <a:avLst>
                        <a:gd name="adj" fmla="val 8594"/>
                      </a:avLst>
                    </a:prstGeom>
                    <a:noFill/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871C8B6" w14:textId="77777777" w:rsidR="00F95054" w:rsidRDefault="00F95054" w:rsidP="002D1705">
      <w:pPr>
        <w:pStyle w:val="EstiloEpgrafeLatinaCuerpoCentrado"/>
        <w:rPr>
          <w:lang w:val="ru-RU"/>
        </w:rPr>
      </w:pPr>
      <w:r w:rsidRPr="00DF6628">
        <w:rPr>
          <w:lang w:val="ru-RU"/>
        </w:rPr>
        <w:t xml:space="preserve">Рисунок </w:t>
      </w:r>
      <w:r w:rsidR="00B72D21" w:rsidRPr="00DF6628">
        <w:rPr>
          <w:lang w:val="ru-RU"/>
        </w:rPr>
        <w:fldChar w:fldCharType="begin"/>
      </w:r>
      <w:r w:rsidRPr="00DF6628">
        <w:rPr>
          <w:lang w:val="ru-RU"/>
        </w:rPr>
        <w:instrText xml:space="preserve"> SEQ Figure \* ARABIC </w:instrText>
      </w:r>
      <w:r w:rsidR="00B72D21" w:rsidRPr="00DF6628">
        <w:rPr>
          <w:lang w:val="ru-RU"/>
        </w:rPr>
        <w:fldChar w:fldCharType="separate"/>
      </w:r>
      <w:r w:rsidR="003A1FA7">
        <w:rPr>
          <w:noProof/>
          <w:lang w:val="ru-RU"/>
        </w:rPr>
        <w:t>4</w:t>
      </w:r>
      <w:r w:rsidR="00B72D21" w:rsidRPr="00DF6628">
        <w:rPr>
          <w:lang w:val="ru-RU"/>
        </w:rPr>
        <w:fldChar w:fldCharType="end"/>
      </w:r>
      <w:r w:rsidRPr="00DF6628">
        <w:rPr>
          <w:lang w:val="ru-RU"/>
        </w:rPr>
        <w:t>.  Продукты и технологии, запланированные в системе Microsoft Dynamics.</w:t>
      </w:r>
    </w:p>
    <w:p w14:paraId="7CB3D461" w14:textId="5D2FDE0B" w:rsidR="001F1C87" w:rsidRDefault="001F1C87" w:rsidP="002D1705">
      <w:pPr>
        <w:pStyle w:val="EstiloEpgrafeLatinaCuerpoCentrado"/>
        <w:rPr>
          <w:lang w:val="ru-RU"/>
        </w:rPr>
      </w:pPr>
    </w:p>
    <w:p w14:paraId="3B12D987" w14:textId="6C6588A9" w:rsidR="001F1C87" w:rsidRDefault="00A22001" w:rsidP="00C877A0">
      <w:pPr>
        <w:pStyle w:val="1"/>
        <w:rPr>
          <w:lang w:val="ru-RU"/>
        </w:rPr>
      </w:pPr>
      <w:bookmarkStart w:id="24" w:name="_Toc449642260"/>
      <w:r>
        <w:rPr>
          <w:lang w:val="ru-RU"/>
        </w:rPr>
        <w:lastRenderedPageBreak/>
        <w:t>П</w:t>
      </w:r>
      <w:r w:rsidRPr="00A22001">
        <w:rPr>
          <w:lang w:val="ru-RU"/>
        </w:rPr>
        <w:t>ервоначальные</w:t>
      </w:r>
      <w:r>
        <w:rPr>
          <w:lang w:val="ru-RU"/>
        </w:rPr>
        <w:t xml:space="preserve"> и глобальные</w:t>
      </w:r>
      <w:r w:rsidRPr="00A22001">
        <w:rPr>
          <w:lang w:val="ru-RU"/>
        </w:rPr>
        <w:t xml:space="preserve"> настройки системы</w:t>
      </w:r>
      <w:bookmarkEnd w:id="24"/>
    </w:p>
    <w:p w14:paraId="16F98493" w14:textId="3150D09A" w:rsidR="00A22001" w:rsidRDefault="00A22001" w:rsidP="00A22001">
      <w:pPr>
        <w:pStyle w:val="2"/>
        <w:rPr>
          <w:lang w:val="ru-RU"/>
        </w:rPr>
      </w:pPr>
      <w:bookmarkStart w:id="25" w:name="_Toc449642261"/>
      <w:r>
        <w:rPr>
          <w:lang w:val="ru-RU"/>
        </w:rPr>
        <w:t>Первоначальные настройки системы</w:t>
      </w:r>
      <w:bookmarkEnd w:id="25"/>
    </w:p>
    <w:p w14:paraId="43E573EB" w14:textId="77777777" w:rsidR="007E6F6F" w:rsidRPr="00566F63" w:rsidRDefault="007E6F6F" w:rsidP="007E6F6F">
      <w:pPr>
        <w:pStyle w:val="af0"/>
      </w:pPr>
      <w:r>
        <w:t xml:space="preserve">(Раздел заполняется </w:t>
      </w:r>
      <w:r>
        <w:rPr>
          <w:lang w:val="ru-RU"/>
        </w:rPr>
        <w:t>Архитектором ИС</w:t>
      </w:r>
      <w:r>
        <w:t>)</w:t>
      </w:r>
    </w:p>
    <w:p w14:paraId="19E14851" w14:textId="77777777" w:rsidR="007E6F6F" w:rsidRPr="007E6F6F" w:rsidRDefault="007E6F6F" w:rsidP="007E6F6F">
      <w:pPr>
        <w:rPr>
          <w:lang w:val="ru-RU"/>
        </w:rPr>
      </w:pPr>
    </w:p>
    <w:p w14:paraId="095C979B" w14:textId="4E1ACC92" w:rsidR="00A22001" w:rsidRDefault="00A22001" w:rsidP="00A22001">
      <w:pPr>
        <w:pStyle w:val="2"/>
        <w:rPr>
          <w:lang w:val="ru-RU"/>
        </w:rPr>
      </w:pPr>
      <w:bookmarkStart w:id="26" w:name="_Toc449642262"/>
      <w:r>
        <w:rPr>
          <w:lang w:val="ru-RU"/>
        </w:rPr>
        <w:t>Глобальные настройки системы (настройки, используемые в 2 и более модулях)</w:t>
      </w:r>
      <w:bookmarkEnd w:id="26"/>
    </w:p>
    <w:p w14:paraId="53117624" w14:textId="53120864" w:rsidR="007E6F6F" w:rsidRPr="00566F63" w:rsidRDefault="007E6F6F" w:rsidP="007E6F6F">
      <w:pPr>
        <w:pStyle w:val="af0"/>
      </w:pPr>
      <w:r>
        <w:t xml:space="preserve">(Раздел заполняется </w:t>
      </w:r>
      <w:r>
        <w:rPr>
          <w:lang w:val="ru-RU"/>
        </w:rPr>
        <w:t>Архитектором ИС</w:t>
      </w:r>
      <w:r>
        <w:t>)</w:t>
      </w:r>
    </w:p>
    <w:p w14:paraId="5FEE2648" w14:textId="77777777" w:rsidR="007E6F6F" w:rsidRDefault="007E6F6F" w:rsidP="007E6F6F"/>
    <w:p w14:paraId="00E1A432" w14:textId="77777777" w:rsidR="007E6F6F" w:rsidRPr="007E6F6F" w:rsidRDefault="007E6F6F" w:rsidP="007E6F6F">
      <w:pPr>
        <w:rPr>
          <w:lang w:val="ru-RU"/>
        </w:rPr>
      </w:pPr>
    </w:p>
    <w:p w14:paraId="0F344C15" w14:textId="77777777" w:rsidR="00A22001" w:rsidRPr="00A22001" w:rsidRDefault="00A22001" w:rsidP="00A22001">
      <w:pPr>
        <w:rPr>
          <w:lang w:val="ru-RU"/>
        </w:rPr>
      </w:pPr>
    </w:p>
    <w:p w14:paraId="5766A99E" w14:textId="7526EF01" w:rsidR="00A22001" w:rsidRDefault="00A22001" w:rsidP="00A22001">
      <w:pPr>
        <w:pStyle w:val="1"/>
        <w:rPr>
          <w:lang w:val="ru-RU"/>
        </w:rPr>
      </w:pPr>
      <w:bookmarkStart w:id="27" w:name="_Toc449642263"/>
      <w:r>
        <w:rPr>
          <w:lang w:val="ru-RU"/>
        </w:rPr>
        <w:lastRenderedPageBreak/>
        <w:t xml:space="preserve">Список сквозных аналитик и </w:t>
      </w:r>
      <w:r>
        <w:t>KPI</w:t>
      </w:r>
      <w:r w:rsidRPr="00A22001">
        <w:rPr>
          <w:lang w:val="ru-RU"/>
        </w:rPr>
        <w:t xml:space="preserve"> </w:t>
      </w:r>
      <w:r>
        <w:rPr>
          <w:lang w:val="ru-RU"/>
        </w:rPr>
        <w:t>требуемых для реализации в системе</w:t>
      </w:r>
      <w:bookmarkEnd w:id="27"/>
    </w:p>
    <w:p w14:paraId="326F3523" w14:textId="71ABDDC4" w:rsidR="00A22001" w:rsidRDefault="00A22001" w:rsidP="00A22001">
      <w:pPr>
        <w:pStyle w:val="2"/>
        <w:rPr>
          <w:lang w:val="ru-RU"/>
        </w:rPr>
      </w:pPr>
      <w:bookmarkStart w:id="28" w:name="_Toc449642264"/>
      <w:r>
        <w:rPr>
          <w:lang w:val="ru-RU"/>
        </w:rPr>
        <w:t>Список сквозных аналитик</w:t>
      </w:r>
      <w:bookmarkEnd w:id="28"/>
    </w:p>
    <w:p w14:paraId="562E30CF" w14:textId="77777777" w:rsidR="007E6F6F" w:rsidRPr="00566F63" w:rsidRDefault="007E6F6F" w:rsidP="007E6F6F">
      <w:pPr>
        <w:pStyle w:val="af0"/>
      </w:pPr>
      <w:r>
        <w:t xml:space="preserve">(Раздел заполняется </w:t>
      </w:r>
      <w:r>
        <w:rPr>
          <w:lang w:val="ru-RU"/>
        </w:rPr>
        <w:t>Бизнес-аналитиком</w:t>
      </w:r>
      <w:r>
        <w:t>)</w:t>
      </w:r>
    </w:p>
    <w:p w14:paraId="451363F2" w14:textId="77777777" w:rsidR="007E6F6F" w:rsidRDefault="007E6F6F" w:rsidP="007E6F6F"/>
    <w:p w14:paraId="2BF85EFC" w14:textId="77777777" w:rsidR="007E6F6F" w:rsidRPr="007E6F6F" w:rsidRDefault="007E6F6F" w:rsidP="007E6F6F">
      <w:pPr>
        <w:rPr>
          <w:lang w:val="ru-RU"/>
        </w:rPr>
      </w:pPr>
    </w:p>
    <w:p w14:paraId="6F563E94" w14:textId="20700814" w:rsidR="00A22001" w:rsidRDefault="00A22001" w:rsidP="00A22001">
      <w:pPr>
        <w:pStyle w:val="2"/>
      </w:pPr>
      <w:bookmarkStart w:id="29" w:name="_Toc449642265"/>
      <w:r>
        <w:rPr>
          <w:lang w:val="ru-RU"/>
        </w:rPr>
        <w:t xml:space="preserve">Список сквозных </w:t>
      </w:r>
      <w:r>
        <w:t>KPI</w:t>
      </w:r>
      <w:bookmarkEnd w:id="29"/>
    </w:p>
    <w:p w14:paraId="3D8A498F" w14:textId="30F14248" w:rsidR="007E6F6F" w:rsidRPr="00566F63" w:rsidRDefault="007E6F6F" w:rsidP="007E6F6F">
      <w:pPr>
        <w:pStyle w:val="af0"/>
      </w:pPr>
      <w:r>
        <w:t xml:space="preserve">(Раздел заполняется </w:t>
      </w:r>
      <w:r>
        <w:rPr>
          <w:lang w:val="ru-RU"/>
        </w:rPr>
        <w:t>Бизнес-аналитиком</w:t>
      </w:r>
      <w:r>
        <w:t>)</w:t>
      </w:r>
    </w:p>
    <w:p w14:paraId="117D16E3" w14:textId="77777777" w:rsidR="007E6F6F" w:rsidRPr="007E6F6F" w:rsidRDefault="007E6F6F" w:rsidP="007E6F6F"/>
    <w:p w14:paraId="04F2B113" w14:textId="5F167A99" w:rsidR="00A22001" w:rsidRDefault="00A22001" w:rsidP="00A22001">
      <w:pPr>
        <w:pStyle w:val="1"/>
        <w:rPr>
          <w:lang w:val="ru-RU"/>
        </w:rPr>
      </w:pPr>
      <w:bookmarkStart w:id="30" w:name="_Toc449642266"/>
      <w:r>
        <w:rPr>
          <w:lang w:val="ru-RU"/>
        </w:rPr>
        <w:lastRenderedPageBreak/>
        <w:t xml:space="preserve">Глобальная </w:t>
      </w:r>
      <w:r w:rsidR="007E6F6F">
        <w:rPr>
          <w:lang w:val="ru-RU"/>
        </w:rPr>
        <w:t>нормативно-</w:t>
      </w:r>
      <w:r>
        <w:rPr>
          <w:lang w:val="ru-RU"/>
        </w:rPr>
        <w:t>справочная информация</w:t>
      </w:r>
      <w:bookmarkEnd w:id="30"/>
    </w:p>
    <w:p w14:paraId="7C6A22C9" w14:textId="6FC77C26" w:rsidR="007E6F6F" w:rsidRPr="007E6F6F" w:rsidRDefault="007E6F6F" w:rsidP="007E6F6F">
      <w:pPr>
        <w:pStyle w:val="af0"/>
        <w:rPr>
          <w:lang w:val="ru-RU"/>
        </w:rPr>
      </w:pPr>
      <w:r w:rsidRPr="007E6F6F">
        <w:rPr>
          <w:lang w:val="ru-RU"/>
        </w:rPr>
        <w:t>(</w:t>
      </w:r>
      <w:r w:rsidR="008C1F17">
        <w:rPr>
          <w:lang w:val="ru-RU"/>
        </w:rPr>
        <w:t xml:space="preserve">Размещается ссылка на </w:t>
      </w:r>
      <w:r w:rsidR="008C1F17" w:rsidRPr="008C1F17">
        <w:rPr>
          <w:lang w:val="ru-RU"/>
        </w:rPr>
        <w:t>2.9.1.1. КД. Дизайн НСИ</w:t>
      </w:r>
      <w:r w:rsidRPr="007E6F6F">
        <w:rPr>
          <w:lang w:val="ru-RU"/>
        </w:rPr>
        <w:t>)</w:t>
      </w:r>
    </w:p>
    <w:p w14:paraId="41D68E1B" w14:textId="77777777" w:rsidR="007E6F6F" w:rsidRPr="007E6F6F" w:rsidRDefault="007E6F6F" w:rsidP="007E6F6F">
      <w:pPr>
        <w:rPr>
          <w:lang w:val="ru-RU"/>
        </w:rPr>
      </w:pPr>
    </w:p>
    <w:p w14:paraId="39283ADB" w14:textId="77777777" w:rsidR="00A22001" w:rsidRDefault="00A22001" w:rsidP="00A22001">
      <w:pPr>
        <w:pStyle w:val="1"/>
        <w:rPr>
          <w:lang w:val="ru-RU"/>
        </w:rPr>
      </w:pPr>
      <w:bookmarkStart w:id="31" w:name="_Toc449642267"/>
      <w:r>
        <w:rPr>
          <w:lang w:val="ru-RU"/>
        </w:rPr>
        <w:lastRenderedPageBreak/>
        <w:t>Интеграция с внешними информационными системами и внутренними модулями решения</w:t>
      </w:r>
      <w:bookmarkEnd w:id="31"/>
    </w:p>
    <w:p w14:paraId="3C2E8D52" w14:textId="66438BB4" w:rsidR="008C1F17" w:rsidRPr="00DB1ACA" w:rsidRDefault="008C1F17" w:rsidP="008C1F17">
      <w:pPr>
        <w:pStyle w:val="af0"/>
        <w:rPr>
          <w:lang w:val="ru-RU"/>
        </w:rPr>
      </w:pPr>
      <w:r>
        <w:rPr>
          <w:lang w:val="ru-RU"/>
        </w:rPr>
        <w:t xml:space="preserve">(Размещается ссылка на </w:t>
      </w:r>
      <w:r w:rsidRPr="008C1F17">
        <w:rPr>
          <w:lang w:val="ru-RU"/>
        </w:rPr>
        <w:t>2.8.1.1.  КД. Дизайн интеграции</w:t>
      </w:r>
      <w:r>
        <w:rPr>
          <w:lang w:val="ru-RU"/>
        </w:rPr>
        <w:t>)</w:t>
      </w:r>
    </w:p>
    <w:p w14:paraId="584814E1" w14:textId="31CD34DC" w:rsidR="00EB4CBB" w:rsidRPr="00EB4CBB" w:rsidRDefault="00EB4CBB" w:rsidP="00EB4CBB">
      <w:pPr>
        <w:pStyle w:val="1"/>
        <w:numPr>
          <w:ilvl w:val="0"/>
          <w:numId w:val="14"/>
        </w:numPr>
        <w:ind w:left="0" w:firstLine="0"/>
        <w:rPr>
          <w:lang w:val="ru-RU"/>
        </w:rPr>
      </w:pPr>
      <w:bookmarkStart w:id="32" w:name="_Toc448250019"/>
      <w:bookmarkStart w:id="33" w:name="_Toc449642268"/>
      <w:bookmarkStart w:id="34" w:name="_Toc448250016"/>
      <w:r>
        <w:rPr>
          <w:lang w:val="ru-RU"/>
        </w:rPr>
        <w:lastRenderedPageBreak/>
        <w:t>Т</w:t>
      </w:r>
      <w:r w:rsidRPr="00EB4CBB">
        <w:rPr>
          <w:lang w:val="ru-RU"/>
        </w:rPr>
        <w:t>ехническ</w:t>
      </w:r>
      <w:r>
        <w:rPr>
          <w:lang w:val="ru-RU"/>
        </w:rPr>
        <w:t>ая архитектура</w:t>
      </w:r>
      <w:r w:rsidRPr="00EB4CBB">
        <w:rPr>
          <w:lang w:val="ru-RU"/>
        </w:rPr>
        <w:t xml:space="preserve"> и ИТ безопасности</w:t>
      </w:r>
      <w:bookmarkEnd w:id="32"/>
      <w:bookmarkEnd w:id="33"/>
    </w:p>
    <w:p w14:paraId="6055D427" w14:textId="6B728C29" w:rsidR="00EB4CBB" w:rsidRDefault="00EB4CBB" w:rsidP="00EB4CBB">
      <w:pPr>
        <w:pStyle w:val="2"/>
        <w:numPr>
          <w:ilvl w:val="1"/>
          <w:numId w:val="14"/>
        </w:numPr>
        <w:ind w:left="0" w:firstLine="0"/>
      </w:pPr>
      <w:bookmarkStart w:id="35" w:name="_Toc429580488"/>
      <w:bookmarkStart w:id="36" w:name="_Toc448250020"/>
      <w:bookmarkStart w:id="37" w:name="_Toc449642269"/>
      <w:r>
        <w:rPr>
          <w:lang w:val="ru-RU"/>
        </w:rPr>
        <w:t>С</w:t>
      </w:r>
      <w:r>
        <w:t>истемн</w:t>
      </w:r>
      <w:r>
        <w:rPr>
          <w:lang w:val="ru-RU"/>
        </w:rPr>
        <w:t>ый</w:t>
      </w:r>
      <w:r>
        <w:t xml:space="preserve"> ландшафт</w:t>
      </w:r>
      <w:bookmarkEnd w:id="35"/>
      <w:bookmarkEnd w:id="36"/>
      <w:bookmarkEnd w:id="37"/>
    </w:p>
    <w:p w14:paraId="3839A477" w14:textId="4AA286AA" w:rsidR="008C1F17" w:rsidRPr="00DB1ACA" w:rsidRDefault="008C1F17" w:rsidP="008C1F17">
      <w:pPr>
        <w:pStyle w:val="af0"/>
        <w:rPr>
          <w:lang w:val="ru-RU"/>
        </w:rPr>
      </w:pPr>
      <w:r>
        <w:rPr>
          <w:lang w:val="ru-RU"/>
        </w:rPr>
        <w:t xml:space="preserve">(Размещается ссылка на </w:t>
      </w:r>
      <w:r w:rsidR="00252176" w:rsidRPr="008C1F17">
        <w:rPr>
          <w:lang w:val="ru-RU"/>
        </w:rPr>
        <w:t>2.7.1.1 КД</w:t>
      </w:r>
      <w:r w:rsidRPr="008C1F17">
        <w:rPr>
          <w:lang w:val="ru-RU"/>
        </w:rPr>
        <w:t>. Дизайн системного ландшафта</w:t>
      </w:r>
      <w:r>
        <w:rPr>
          <w:lang w:val="ru-RU"/>
        </w:rPr>
        <w:t>)</w:t>
      </w:r>
    </w:p>
    <w:p w14:paraId="74AC67CC" w14:textId="4D40D4AF" w:rsidR="00EB4CBB" w:rsidRDefault="00EB4CBB" w:rsidP="00EB4CBB">
      <w:pPr>
        <w:pStyle w:val="2"/>
        <w:numPr>
          <w:ilvl w:val="1"/>
          <w:numId w:val="14"/>
        </w:numPr>
        <w:ind w:left="0" w:firstLine="0"/>
      </w:pPr>
      <w:bookmarkStart w:id="38" w:name="_Toc429580489"/>
      <w:bookmarkStart w:id="39" w:name="_Toc448250021"/>
      <w:bookmarkStart w:id="40" w:name="_Toc449642270"/>
      <w:r>
        <w:rPr>
          <w:lang w:val="ru-RU"/>
        </w:rPr>
        <w:t>Р</w:t>
      </w:r>
      <w:r>
        <w:t>азграничени</w:t>
      </w:r>
      <w:r>
        <w:rPr>
          <w:lang w:val="ru-RU"/>
        </w:rPr>
        <w:t>е</w:t>
      </w:r>
      <w:r>
        <w:t xml:space="preserve"> доступа</w:t>
      </w:r>
      <w:bookmarkStart w:id="41" w:name="_GoBack"/>
      <w:bookmarkEnd w:id="38"/>
      <w:bookmarkEnd w:id="39"/>
      <w:bookmarkEnd w:id="40"/>
      <w:bookmarkEnd w:id="41"/>
    </w:p>
    <w:p w14:paraId="1516EC45" w14:textId="77777777" w:rsidR="00EB4CBB" w:rsidRPr="00566F63" w:rsidRDefault="00EB4CBB" w:rsidP="00EB4CBB">
      <w:pPr>
        <w:pStyle w:val="af0"/>
      </w:pPr>
      <w:r>
        <w:t>(Раздел заполнен Службой безопасности)</w:t>
      </w:r>
    </w:p>
    <w:p w14:paraId="2B72C532" w14:textId="77777777" w:rsidR="00EB4CBB" w:rsidRDefault="00EB4CBB" w:rsidP="00EB4CBB">
      <w:pPr>
        <w:pStyle w:val="ab"/>
        <w:numPr>
          <w:ilvl w:val="0"/>
          <w:numId w:val="27"/>
        </w:numPr>
        <w:spacing w:before="240" w:after="240"/>
        <w:contextualSpacing w:val="0"/>
      </w:pPr>
      <w:r w:rsidRPr="00EB4CBB">
        <w:rPr>
          <w:lang w:val="ru-RU"/>
        </w:rPr>
        <w:t xml:space="preserve">Система должна поддерживать ролевую модель доступа. Все объекты системы, данные и операции над ними должны охватываться механизмом распределения прав доступа. Должна быть поддержка интеграции с </w:t>
      </w:r>
      <w:r w:rsidRPr="003E23DA">
        <w:t>Active</w:t>
      </w:r>
      <w:r w:rsidRPr="00EB4CBB">
        <w:rPr>
          <w:lang w:val="ru-RU"/>
        </w:rPr>
        <w:t xml:space="preserve"> </w:t>
      </w:r>
      <w:r w:rsidRPr="003E23DA">
        <w:t>Directory</w:t>
      </w:r>
      <w:r w:rsidRPr="00EB4CBB">
        <w:rPr>
          <w:lang w:val="ru-RU"/>
        </w:rPr>
        <w:t xml:space="preserve">, в том числе предоставление доступа на уровне групп </w:t>
      </w:r>
      <w:r>
        <w:t>AD</w:t>
      </w:r>
      <w:r w:rsidRPr="00EB4CBB">
        <w:rPr>
          <w:lang w:val="ru-RU"/>
        </w:rPr>
        <w:t xml:space="preserve">. </w:t>
      </w:r>
      <w:r>
        <w:t xml:space="preserve">Поддержка сквозной авторизации через AD. </w:t>
      </w:r>
    </w:p>
    <w:p w14:paraId="6D03D67E" w14:textId="54B659C0" w:rsidR="00EB4CBB" w:rsidRDefault="00EB4CBB" w:rsidP="00EB4CBB">
      <w:pPr>
        <w:pStyle w:val="2"/>
        <w:numPr>
          <w:ilvl w:val="1"/>
          <w:numId w:val="14"/>
        </w:numPr>
        <w:ind w:left="0" w:firstLine="0"/>
      </w:pPr>
      <w:bookmarkStart w:id="42" w:name="_Toc429580490"/>
      <w:bookmarkStart w:id="43" w:name="_Toc448250022"/>
      <w:bookmarkStart w:id="44" w:name="_Toc449642271"/>
      <w:r>
        <w:rPr>
          <w:lang w:val="ru-RU"/>
        </w:rPr>
        <w:t>А</w:t>
      </w:r>
      <w:r>
        <w:t>удит</w:t>
      </w:r>
      <w:bookmarkEnd w:id="42"/>
      <w:bookmarkEnd w:id="43"/>
      <w:bookmarkEnd w:id="44"/>
    </w:p>
    <w:p w14:paraId="47489CFA" w14:textId="77777777" w:rsidR="00EB4CBB" w:rsidRPr="00566F63" w:rsidRDefault="00EB4CBB" w:rsidP="00EB4CBB">
      <w:pPr>
        <w:pStyle w:val="af0"/>
      </w:pPr>
      <w:r>
        <w:t>(Раздел заполнен Службой безопасности)</w:t>
      </w:r>
    </w:p>
    <w:p w14:paraId="47BB10BD" w14:textId="77777777" w:rsidR="00EB4CBB" w:rsidRPr="00EB4CBB" w:rsidRDefault="00EB4CBB" w:rsidP="00EB4CBB">
      <w:pPr>
        <w:pStyle w:val="ab"/>
        <w:numPr>
          <w:ilvl w:val="0"/>
          <w:numId w:val="28"/>
        </w:numPr>
        <w:spacing w:before="240" w:after="240"/>
        <w:contextualSpacing w:val="0"/>
        <w:rPr>
          <w:lang w:val="ru-RU"/>
        </w:rPr>
      </w:pPr>
      <w:r w:rsidRPr="00EB4CBB">
        <w:rPr>
          <w:lang w:val="ru-RU"/>
        </w:rPr>
        <w:t xml:space="preserve"> Реализация системы протоколирования событий (аудита) в соответствии с установленными и согласованными требованиями. Возможность определения авторства каждой операции. Отсутствие возможности несанкционированного изменения записей служебных журналов, в том числе со стороны администраторов. Фиксация в журнале аудита всех действий администратора системы по управлению журналом (очистка за определенный промежуток времени, настройка списка протоколируемых операций и т.д.).</w:t>
      </w:r>
    </w:p>
    <w:p w14:paraId="44B574BF" w14:textId="3A2FD696" w:rsidR="00EB4CBB" w:rsidRPr="00EB4CBB" w:rsidRDefault="00EB4CBB" w:rsidP="00EB4CBB">
      <w:pPr>
        <w:pStyle w:val="1"/>
        <w:rPr>
          <w:lang w:val="ru-RU"/>
        </w:rPr>
      </w:pPr>
      <w:bookmarkStart w:id="45" w:name="_Toc449642272"/>
      <w:r w:rsidRPr="00EB4CBB">
        <w:rPr>
          <w:lang w:val="ru-RU"/>
        </w:rPr>
        <w:lastRenderedPageBreak/>
        <w:t>Ограничения и допущения</w:t>
      </w:r>
      <w:bookmarkEnd w:id="34"/>
      <w:bookmarkEnd w:id="45"/>
    </w:p>
    <w:p w14:paraId="004CA4F3" w14:textId="0073DCA6" w:rsidR="00EB4CBB" w:rsidRPr="00EB4CBB" w:rsidRDefault="00EB4CBB" w:rsidP="00EB4CBB">
      <w:pPr>
        <w:pStyle w:val="ab"/>
        <w:numPr>
          <w:ilvl w:val="0"/>
          <w:numId w:val="25"/>
        </w:numPr>
        <w:rPr>
          <w:lang w:val="ru-RU"/>
        </w:rPr>
      </w:pPr>
      <w:r w:rsidRPr="00EB4CBB">
        <w:rPr>
          <w:lang w:val="ru-RU"/>
        </w:rPr>
        <w:t xml:space="preserve">В данном </w:t>
      </w:r>
      <w:r>
        <w:rPr>
          <w:lang w:val="ru-RU"/>
        </w:rPr>
        <w:t>документе</w:t>
      </w:r>
      <w:r w:rsidRPr="00EB4CBB">
        <w:rPr>
          <w:lang w:val="ru-RU"/>
        </w:rPr>
        <w:t xml:space="preserve"> представлено предварительное видение ИТ архитектуры, ИТ архитектура </w:t>
      </w:r>
      <w:r>
        <w:rPr>
          <w:lang w:val="ru-RU"/>
        </w:rPr>
        <w:t xml:space="preserve">может быть </w:t>
      </w:r>
      <w:r w:rsidRPr="00EB4CBB">
        <w:rPr>
          <w:lang w:val="ru-RU"/>
        </w:rPr>
        <w:t>уточнена на этапе «Концептуального проектирования» в «Техническом задании»</w:t>
      </w:r>
      <w:r>
        <w:rPr>
          <w:lang w:val="ru-RU"/>
        </w:rPr>
        <w:t xml:space="preserve"> конкретных проектов</w:t>
      </w:r>
      <w:r w:rsidRPr="00EB4CBB">
        <w:rPr>
          <w:lang w:val="ru-RU"/>
        </w:rPr>
        <w:t>.</w:t>
      </w:r>
    </w:p>
    <w:p w14:paraId="17609E6D" w14:textId="57D965C7" w:rsidR="00EB4CBB" w:rsidRPr="00EB4CBB" w:rsidRDefault="00EB4CBB" w:rsidP="00EB4CBB">
      <w:pPr>
        <w:pStyle w:val="ab"/>
        <w:numPr>
          <w:ilvl w:val="0"/>
          <w:numId w:val="25"/>
        </w:numPr>
        <w:rPr>
          <w:lang w:val="ru-RU"/>
        </w:rPr>
      </w:pPr>
      <w:r w:rsidRPr="00EB4CBB">
        <w:rPr>
          <w:lang w:val="ru-RU"/>
        </w:rPr>
        <w:t xml:space="preserve">В данном </w:t>
      </w:r>
      <w:r>
        <w:rPr>
          <w:lang w:val="ru-RU"/>
        </w:rPr>
        <w:t>документе</w:t>
      </w:r>
      <w:r w:rsidRPr="00EB4CBB">
        <w:rPr>
          <w:lang w:val="ru-RU"/>
        </w:rPr>
        <w:t xml:space="preserve"> представлен неполный перечень входных и выходных информационных потоков, полный перечень будет уточнен на этапе «Концептуального проектирования» в «Техническом задании»</w:t>
      </w:r>
      <w:r>
        <w:rPr>
          <w:lang w:val="ru-RU"/>
        </w:rPr>
        <w:t xml:space="preserve"> конкретных проектов</w:t>
      </w:r>
      <w:r w:rsidRPr="00EB4CBB">
        <w:rPr>
          <w:lang w:val="ru-RU"/>
        </w:rPr>
        <w:t>.</w:t>
      </w:r>
    </w:p>
    <w:p w14:paraId="42EA77FB" w14:textId="77777777" w:rsidR="00EB4CBB" w:rsidRPr="00EB4CBB" w:rsidRDefault="00EB4CBB" w:rsidP="00EB4CBB">
      <w:pPr>
        <w:rPr>
          <w:lang w:val="ru-RU"/>
        </w:rPr>
      </w:pPr>
    </w:p>
    <w:p w14:paraId="656D064E" w14:textId="77777777" w:rsidR="007E6F6F" w:rsidRPr="007E6F6F" w:rsidRDefault="007E6F6F" w:rsidP="007E6F6F">
      <w:pPr>
        <w:rPr>
          <w:lang w:val="ru-RU"/>
        </w:rPr>
      </w:pPr>
    </w:p>
    <w:p w14:paraId="4C44495E" w14:textId="77777777" w:rsidR="00A22001" w:rsidRPr="00A22001" w:rsidRDefault="00A22001" w:rsidP="00A22001">
      <w:pPr>
        <w:rPr>
          <w:lang w:val="ru-RU"/>
        </w:rPr>
      </w:pPr>
    </w:p>
    <w:sectPr w:rsidR="00A22001" w:rsidRPr="00A22001" w:rsidSect="002D1705">
      <w:footerReference w:type="default" r:id="rId16"/>
      <w:pgSz w:w="11907" w:h="16839" w:code="9"/>
      <w:pgMar w:top="431" w:right="720" w:bottom="720" w:left="720" w:header="709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172BCC" w14:textId="77777777" w:rsidR="00AA23DC" w:rsidRDefault="00AA23DC">
      <w:r>
        <w:separator/>
      </w:r>
    </w:p>
  </w:endnote>
  <w:endnote w:type="continuationSeparator" w:id="0">
    <w:p w14:paraId="15491F38" w14:textId="77777777" w:rsidR="00AA23DC" w:rsidRDefault="00AA2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Condensed"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Segoe">
    <w:altName w:val="Arial"/>
    <w:panose1 w:val="020B0604020202020204"/>
    <w:charset w:val="00"/>
    <w:family w:val="swiss"/>
    <w:pitch w:val="variable"/>
    <w:sig w:usb0="00000001" w:usb1="4000205B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utura">
    <w:altName w:val="Arial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anklin Gothic Medium Cond">
    <w:panose1 w:val="020B06060304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8D8F5" w14:textId="77777777" w:rsidR="00AA23DC" w:rsidRPr="002D1705" w:rsidRDefault="00AA23DC" w:rsidP="002D170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F5ECD3" w14:textId="77777777" w:rsidR="00AA23DC" w:rsidRDefault="00AA23DC">
      <w:r>
        <w:separator/>
      </w:r>
    </w:p>
  </w:footnote>
  <w:footnote w:type="continuationSeparator" w:id="0">
    <w:p w14:paraId="01A1BC96" w14:textId="77777777" w:rsidR="00AA23DC" w:rsidRDefault="00AA23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E0516"/>
    <w:multiLevelType w:val="multilevel"/>
    <w:tmpl w:val="D8BAD350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pStyle w:val="NumHeading2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pStyle w:val="NumHeading3"/>
      <w:lvlText w:val="%1.%2.%3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3">
      <w:start w:val="1"/>
      <w:numFmt w:val="decimal"/>
      <w:pStyle w:val="NumHeading4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pStyle w:val="NumHeading5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pStyle w:val="HeadingAppendixOld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pStyle w:val="HeadingPart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1" w15:restartNumberingAfterBreak="0">
    <w:nsid w:val="02906AD5"/>
    <w:multiLevelType w:val="hybridMultilevel"/>
    <w:tmpl w:val="1F0C9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223FE"/>
    <w:multiLevelType w:val="hybridMultilevel"/>
    <w:tmpl w:val="DC809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E64964"/>
    <w:multiLevelType w:val="hybridMultilevel"/>
    <w:tmpl w:val="B00AE93E"/>
    <w:lvl w:ilvl="0" w:tplc="04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4" w15:restartNumberingAfterBreak="0">
    <w:nsid w:val="23B87FAB"/>
    <w:multiLevelType w:val="multilevel"/>
    <w:tmpl w:val="ECA4EAFA"/>
    <w:styleLink w:val="Bullets"/>
    <w:lvl w:ilvl="0">
      <w:start w:val="1"/>
      <w:numFmt w:val="bullet"/>
      <w:lvlText w:val=""/>
      <w:lvlJc w:val="left"/>
      <w:pPr>
        <w:tabs>
          <w:tab w:val="num" w:pos="907"/>
        </w:tabs>
        <w:ind w:left="907" w:hanging="340"/>
      </w:pPr>
      <w:rPr>
        <w:rFonts w:ascii="Wingdings 2" w:hAnsi="Wingdings 2" w:cs="Wingdings 2" w:hint="default"/>
        <w:color w:val="808080"/>
        <w:sz w:val="20"/>
        <w:szCs w:val="20"/>
      </w:rPr>
    </w:lvl>
    <w:lvl w:ilvl="1">
      <w:start w:val="1"/>
      <w:numFmt w:val="bullet"/>
      <w:lvlText w:val=""/>
      <w:lvlJc w:val="left"/>
      <w:pPr>
        <w:tabs>
          <w:tab w:val="num" w:pos="1247"/>
        </w:tabs>
        <w:ind w:left="1247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2">
      <w:start w:val="1"/>
      <w:numFmt w:val="bullet"/>
      <w:lvlText w:val=""/>
      <w:lvlJc w:val="left"/>
      <w:pPr>
        <w:tabs>
          <w:tab w:val="num" w:pos="1588"/>
        </w:tabs>
        <w:ind w:left="1588" w:hanging="341"/>
      </w:pPr>
      <w:rPr>
        <w:rFonts w:ascii="Wingdings 2" w:hAnsi="Wingdings 2" w:cs="Wingdings 2" w:hint="default"/>
        <w:bCs w:val="0"/>
        <w:iCs w:val="0"/>
        <w:color w:val="808080"/>
        <w:sz w:val="20"/>
        <w:szCs w:val="20"/>
      </w:rPr>
    </w:lvl>
    <w:lvl w:ilvl="3">
      <w:start w:val="1"/>
      <w:numFmt w:val="bullet"/>
      <w:lvlText w:val=""/>
      <w:lvlJc w:val="left"/>
      <w:pPr>
        <w:tabs>
          <w:tab w:val="num" w:pos="1928"/>
        </w:tabs>
        <w:ind w:left="1928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249F1D88"/>
    <w:multiLevelType w:val="hybridMultilevel"/>
    <w:tmpl w:val="44DAE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8422EE"/>
    <w:multiLevelType w:val="hybridMultilevel"/>
    <w:tmpl w:val="FB30F692"/>
    <w:lvl w:ilvl="0" w:tplc="0419000F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7" w15:restartNumberingAfterBreak="0">
    <w:nsid w:val="39C91923"/>
    <w:multiLevelType w:val="hybridMultilevel"/>
    <w:tmpl w:val="8B104D08"/>
    <w:lvl w:ilvl="0" w:tplc="075CB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9E658A2">
      <w:numFmt w:val="bullet"/>
      <w:lvlText w:val="•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AFC05A1"/>
    <w:multiLevelType w:val="hybridMultilevel"/>
    <w:tmpl w:val="32D6CA08"/>
    <w:lvl w:ilvl="0" w:tplc="04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9" w15:restartNumberingAfterBreak="0">
    <w:nsid w:val="42422B5C"/>
    <w:multiLevelType w:val="multilevel"/>
    <w:tmpl w:val="BBCE5268"/>
    <w:styleLink w:val="BulletsTable"/>
    <w:lvl w:ilvl="0">
      <w:start w:val="1"/>
      <w:numFmt w:val="bullet"/>
      <w:lvlText w:val=""/>
      <w:lvlJc w:val="left"/>
      <w:pPr>
        <w:tabs>
          <w:tab w:val="num" w:pos="227"/>
        </w:tabs>
        <w:ind w:left="227" w:hanging="227"/>
      </w:pPr>
      <w:rPr>
        <w:rFonts w:ascii="Wingdings 2" w:eastAsia="Wingdings 2" w:hAnsi="Wingdings 2" w:cs="Wingdings 2" w:hint="default"/>
        <w:b w:val="0"/>
        <w:bCs w:val="0"/>
        <w:i w:val="0"/>
        <w:iCs w:val="0"/>
        <w:color w:val="808080"/>
        <w:sz w:val="18"/>
        <w:szCs w:val="18"/>
      </w:rPr>
    </w:lvl>
    <w:lvl w:ilvl="1">
      <w:start w:val="1"/>
      <w:numFmt w:val="bullet"/>
      <w:lvlText w:val=""/>
      <w:lvlJc w:val="left"/>
      <w:pPr>
        <w:tabs>
          <w:tab w:val="num" w:pos="454"/>
        </w:tabs>
        <w:ind w:left="454" w:hanging="227"/>
      </w:pPr>
      <w:rPr>
        <w:rFonts w:ascii="Wingdings 2" w:eastAsia="Wingdings 2" w:hAnsi="Wingdings 2" w:cs="Wingdings 2" w:hint="default"/>
        <w:bCs w:val="0"/>
        <w:iCs w:val="0"/>
        <w:color w:val="808080"/>
        <w:sz w:val="18"/>
        <w:szCs w:val="18"/>
      </w:rPr>
    </w:lvl>
    <w:lvl w:ilvl="2">
      <w:start w:val="1"/>
      <w:numFmt w:val="bullet"/>
      <w:lvlText w:val=""/>
      <w:lvlJc w:val="left"/>
      <w:pPr>
        <w:tabs>
          <w:tab w:val="num" w:pos="680"/>
        </w:tabs>
        <w:ind w:left="680" w:hanging="226"/>
      </w:pPr>
      <w:rPr>
        <w:rFonts w:ascii="Wingdings 2" w:eastAsia="Wingdings 2" w:hAnsi="Wingdings 2" w:cs="Wingdings 2" w:hint="default"/>
        <w:color w:val="808080"/>
        <w:sz w:val="18"/>
        <w:szCs w:val="18"/>
      </w:rPr>
    </w:lvl>
    <w:lvl w:ilvl="3">
      <w:start w:val="1"/>
      <w:numFmt w:val="bullet"/>
      <w:lvlText w:val=""/>
      <w:lvlJc w:val="left"/>
      <w:pPr>
        <w:tabs>
          <w:tab w:val="num" w:pos="907"/>
        </w:tabs>
        <w:ind w:left="907" w:hanging="227"/>
      </w:pPr>
      <w:rPr>
        <w:rFonts w:ascii="Wingdings 2" w:eastAsia="Wingdings 2" w:hAnsi="Wingdings 2" w:cs="Wingdings 2" w:hint="default"/>
        <w:color w:val="808080"/>
        <w:sz w:val="18"/>
        <w:szCs w:val="18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440C327D"/>
    <w:multiLevelType w:val="hybridMultilevel"/>
    <w:tmpl w:val="A3662EFE"/>
    <w:lvl w:ilvl="0" w:tplc="D2103C72">
      <w:start w:val="1"/>
      <w:numFmt w:val="bullet"/>
      <w:pStyle w:val="m"/>
      <w:lvlText w:val=""/>
      <w:lvlJc w:val="left"/>
      <w:pPr>
        <w:tabs>
          <w:tab w:val="num" w:pos="502"/>
        </w:tabs>
        <w:ind w:left="398" w:hanging="2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F13BA2"/>
    <w:multiLevelType w:val="hybridMultilevel"/>
    <w:tmpl w:val="CCFC8602"/>
    <w:lvl w:ilvl="0" w:tplc="04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2" w15:restartNumberingAfterBreak="0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13" w15:restartNumberingAfterBreak="0">
    <w:nsid w:val="4AFD1CAE"/>
    <w:multiLevelType w:val="hybridMultilevel"/>
    <w:tmpl w:val="63F41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27075D"/>
    <w:multiLevelType w:val="multilevel"/>
    <w:tmpl w:val="AC8621C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CE92352"/>
    <w:multiLevelType w:val="hybridMultilevel"/>
    <w:tmpl w:val="FB30F692"/>
    <w:lvl w:ilvl="0" w:tplc="0419000F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6" w15:restartNumberingAfterBreak="0">
    <w:nsid w:val="692E5111"/>
    <w:multiLevelType w:val="hybridMultilevel"/>
    <w:tmpl w:val="86CCD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53201"/>
    <w:multiLevelType w:val="multilevel"/>
    <w:tmpl w:val="8F647CC0"/>
    <w:styleLink w:val="NumberedList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340"/>
      </w:pPr>
      <w:rPr>
        <w:rFonts w:ascii="Segoe" w:eastAsia="Segoe" w:hAnsi="Segoe" w:cs="Segoe" w:hint="default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247"/>
        </w:tabs>
        <w:ind w:left="1247" w:hanging="340"/>
      </w:pPr>
      <w:rPr>
        <w:rFonts w:hint="default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41"/>
      </w:pPr>
      <w:rPr>
        <w:rFonts w:hint="default"/>
        <w:sz w:val="20"/>
        <w:szCs w:val="20"/>
      </w:rPr>
    </w:lvl>
    <w:lvl w:ilvl="3">
      <w:start w:val="1"/>
      <w:numFmt w:val="decimal"/>
      <w:lvlText w:val="(%4)"/>
      <w:lvlJc w:val="left"/>
      <w:pPr>
        <w:tabs>
          <w:tab w:val="num" w:pos="10752"/>
        </w:tabs>
        <w:ind w:left="107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1112"/>
        </w:tabs>
        <w:ind w:left="111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1472"/>
        </w:tabs>
        <w:ind w:left="114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832"/>
        </w:tabs>
        <w:ind w:left="11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2192"/>
        </w:tabs>
        <w:ind w:left="121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2552"/>
        </w:tabs>
        <w:ind w:left="12552" w:hanging="360"/>
      </w:pPr>
      <w:rPr>
        <w:rFonts w:hint="default"/>
      </w:rPr>
    </w:lvl>
  </w:abstractNum>
  <w:abstractNum w:abstractNumId="18" w15:restartNumberingAfterBreak="0">
    <w:nsid w:val="6DB22422"/>
    <w:multiLevelType w:val="multilevel"/>
    <w:tmpl w:val="0C09001D"/>
    <w:styleLink w:val="Checklist"/>
    <w:lvl w:ilvl="0">
      <w:start w:val="1"/>
      <w:numFmt w:val="bullet"/>
      <w:lvlText w:val="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  <w:color w:val="808080"/>
        <w:sz w:val="28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  <w:color w:val="808080"/>
        <w:sz w:val="28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 w:hint="default"/>
        <w:color w:val="808080"/>
        <w:sz w:val="28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73A13E7C"/>
    <w:multiLevelType w:val="hybridMultilevel"/>
    <w:tmpl w:val="B262D584"/>
    <w:lvl w:ilvl="0" w:tplc="04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18"/>
  </w:num>
  <w:num w:numId="5">
    <w:abstractNumId w:val="9"/>
  </w:num>
  <w:num w:numId="6">
    <w:abstractNumId w:val="17"/>
  </w:num>
  <w:num w:numId="7">
    <w:abstractNumId w:val="5"/>
  </w:num>
  <w:num w:numId="8">
    <w:abstractNumId w:val="19"/>
  </w:num>
  <w:num w:numId="9">
    <w:abstractNumId w:val="8"/>
  </w:num>
  <w:num w:numId="10">
    <w:abstractNumId w:val="11"/>
  </w:num>
  <w:num w:numId="11">
    <w:abstractNumId w:val="2"/>
  </w:num>
  <w:num w:numId="12">
    <w:abstractNumId w:val="3"/>
  </w:num>
  <w:num w:numId="13">
    <w:abstractNumId w:val="10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3"/>
  </w:num>
  <w:num w:numId="25">
    <w:abstractNumId w:val="1"/>
  </w:num>
  <w:num w:numId="26">
    <w:abstractNumId w:val="16"/>
  </w:num>
  <w:num w:numId="27">
    <w:abstractNumId w:val="15"/>
  </w:num>
  <w:num w:numId="28">
    <w:abstractNumId w:val="6"/>
  </w:num>
  <w:num w:numId="29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232D2"/>
    <w:rsid w:val="00007499"/>
    <w:rsid w:val="00007E4B"/>
    <w:rsid w:val="00012482"/>
    <w:rsid w:val="000141CE"/>
    <w:rsid w:val="000179D1"/>
    <w:rsid w:val="00017F6F"/>
    <w:rsid w:val="00022EAC"/>
    <w:rsid w:val="00023C4D"/>
    <w:rsid w:val="000273A2"/>
    <w:rsid w:val="0003574F"/>
    <w:rsid w:val="00035FBE"/>
    <w:rsid w:val="00040528"/>
    <w:rsid w:val="000467A8"/>
    <w:rsid w:val="000520C6"/>
    <w:rsid w:val="000527ED"/>
    <w:rsid w:val="000645CE"/>
    <w:rsid w:val="00064CFD"/>
    <w:rsid w:val="00065F91"/>
    <w:rsid w:val="00072298"/>
    <w:rsid w:val="00072CB6"/>
    <w:rsid w:val="0007793B"/>
    <w:rsid w:val="000B0472"/>
    <w:rsid w:val="000B2BC4"/>
    <w:rsid w:val="000B4013"/>
    <w:rsid w:val="000C17AE"/>
    <w:rsid w:val="000C4EB8"/>
    <w:rsid w:val="000C6ACC"/>
    <w:rsid w:val="000D59F1"/>
    <w:rsid w:val="000D7D0D"/>
    <w:rsid w:val="000E16C5"/>
    <w:rsid w:val="000E2314"/>
    <w:rsid w:val="000E65C5"/>
    <w:rsid w:val="000E6752"/>
    <w:rsid w:val="000F718A"/>
    <w:rsid w:val="00100B7A"/>
    <w:rsid w:val="00105A71"/>
    <w:rsid w:val="001171F8"/>
    <w:rsid w:val="001232D2"/>
    <w:rsid w:val="001271BE"/>
    <w:rsid w:val="00137660"/>
    <w:rsid w:val="00151589"/>
    <w:rsid w:val="00157865"/>
    <w:rsid w:val="00174802"/>
    <w:rsid w:val="00176D3C"/>
    <w:rsid w:val="001937B9"/>
    <w:rsid w:val="001A5D23"/>
    <w:rsid w:val="001A5F17"/>
    <w:rsid w:val="001B10C0"/>
    <w:rsid w:val="001C6EAF"/>
    <w:rsid w:val="001E176C"/>
    <w:rsid w:val="001E4A74"/>
    <w:rsid w:val="001E7E95"/>
    <w:rsid w:val="001F1C87"/>
    <w:rsid w:val="001F1F59"/>
    <w:rsid w:val="001F53D1"/>
    <w:rsid w:val="00202146"/>
    <w:rsid w:val="00203FD4"/>
    <w:rsid w:val="00224A29"/>
    <w:rsid w:val="00233F5E"/>
    <w:rsid w:val="00236A89"/>
    <w:rsid w:val="002440AE"/>
    <w:rsid w:val="0025005E"/>
    <w:rsid w:val="0025187D"/>
    <w:rsid w:val="00252176"/>
    <w:rsid w:val="00255A0B"/>
    <w:rsid w:val="00263B26"/>
    <w:rsid w:val="00275E75"/>
    <w:rsid w:val="00277CF0"/>
    <w:rsid w:val="00280177"/>
    <w:rsid w:val="002836DE"/>
    <w:rsid w:val="00286614"/>
    <w:rsid w:val="00286628"/>
    <w:rsid w:val="00287137"/>
    <w:rsid w:val="0029653E"/>
    <w:rsid w:val="00296940"/>
    <w:rsid w:val="002A3D0C"/>
    <w:rsid w:val="002A42B9"/>
    <w:rsid w:val="002A66ED"/>
    <w:rsid w:val="002B5E06"/>
    <w:rsid w:val="002D1705"/>
    <w:rsid w:val="002D3EE4"/>
    <w:rsid w:val="002F14C7"/>
    <w:rsid w:val="00300BEA"/>
    <w:rsid w:val="00304344"/>
    <w:rsid w:val="00325568"/>
    <w:rsid w:val="00331709"/>
    <w:rsid w:val="00331979"/>
    <w:rsid w:val="00335A12"/>
    <w:rsid w:val="00335AC8"/>
    <w:rsid w:val="003421B8"/>
    <w:rsid w:val="00347326"/>
    <w:rsid w:val="003517BD"/>
    <w:rsid w:val="0035440D"/>
    <w:rsid w:val="00357075"/>
    <w:rsid w:val="00363B4F"/>
    <w:rsid w:val="00364826"/>
    <w:rsid w:val="00365B17"/>
    <w:rsid w:val="00374494"/>
    <w:rsid w:val="00375BA4"/>
    <w:rsid w:val="00382CB0"/>
    <w:rsid w:val="0038635C"/>
    <w:rsid w:val="003922BA"/>
    <w:rsid w:val="00392D92"/>
    <w:rsid w:val="003A1C1F"/>
    <w:rsid w:val="003A1FA7"/>
    <w:rsid w:val="003B72C6"/>
    <w:rsid w:val="003C048F"/>
    <w:rsid w:val="003C1F26"/>
    <w:rsid w:val="003C48C7"/>
    <w:rsid w:val="003D1184"/>
    <w:rsid w:val="003E0C78"/>
    <w:rsid w:val="003E19D1"/>
    <w:rsid w:val="00402C5D"/>
    <w:rsid w:val="00403C76"/>
    <w:rsid w:val="00404A63"/>
    <w:rsid w:val="00404A85"/>
    <w:rsid w:val="00405A59"/>
    <w:rsid w:val="0041033F"/>
    <w:rsid w:val="00424542"/>
    <w:rsid w:val="00424FFF"/>
    <w:rsid w:val="00440C28"/>
    <w:rsid w:val="0046279C"/>
    <w:rsid w:val="0047248B"/>
    <w:rsid w:val="00472FBB"/>
    <w:rsid w:val="00475E03"/>
    <w:rsid w:val="00480B73"/>
    <w:rsid w:val="00481116"/>
    <w:rsid w:val="00481D1C"/>
    <w:rsid w:val="00491040"/>
    <w:rsid w:val="004A0356"/>
    <w:rsid w:val="004A1AB2"/>
    <w:rsid w:val="004B04BA"/>
    <w:rsid w:val="004B5B42"/>
    <w:rsid w:val="004B7423"/>
    <w:rsid w:val="004D5549"/>
    <w:rsid w:val="004E203F"/>
    <w:rsid w:val="004E4596"/>
    <w:rsid w:val="004E6F3E"/>
    <w:rsid w:val="004F46E5"/>
    <w:rsid w:val="004F767E"/>
    <w:rsid w:val="00504A10"/>
    <w:rsid w:val="0051026E"/>
    <w:rsid w:val="00514B81"/>
    <w:rsid w:val="00517223"/>
    <w:rsid w:val="005212A4"/>
    <w:rsid w:val="005227B8"/>
    <w:rsid w:val="005317E4"/>
    <w:rsid w:val="005345DC"/>
    <w:rsid w:val="00543BAC"/>
    <w:rsid w:val="0055189D"/>
    <w:rsid w:val="00565637"/>
    <w:rsid w:val="00573AF6"/>
    <w:rsid w:val="005778C2"/>
    <w:rsid w:val="00577DCC"/>
    <w:rsid w:val="00581046"/>
    <w:rsid w:val="00581B75"/>
    <w:rsid w:val="0059730D"/>
    <w:rsid w:val="005A648A"/>
    <w:rsid w:val="005B0899"/>
    <w:rsid w:val="005C44E1"/>
    <w:rsid w:val="005D7B17"/>
    <w:rsid w:val="005E01CC"/>
    <w:rsid w:val="005E78D9"/>
    <w:rsid w:val="005F6EED"/>
    <w:rsid w:val="006065A6"/>
    <w:rsid w:val="00614DDD"/>
    <w:rsid w:val="00624805"/>
    <w:rsid w:val="006250E3"/>
    <w:rsid w:val="00634091"/>
    <w:rsid w:val="00635A30"/>
    <w:rsid w:val="006474EB"/>
    <w:rsid w:val="00647A68"/>
    <w:rsid w:val="00650696"/>
    <w:rsid w:val="006553E5"/>
    <w:rsid w:val="00657A08"/>
    <w:rsid w:val="006811BB"/>
    <w:rsid w:val="00695DB7"/>
    <w:rsid w:val="006A4AE4"/>
    <w:rsid w:val="006B1F7F"/>
    <w:rsid w:val="006B2A51"/>
    <w:rsid w:val="006B5E92"/>
    <w:rsid w:val="006B6D4C"/>
    <w:rsid w:val="006B6FF5"/>
    <w:rsid w:val="006C1811"/>
    <w:rsid w:val="006C3E7D"/>
    <w:rsid w:val="006C5614"/>
    <w:rsid w:val="006D080D"/>
    <w:rsid w:val="006D21F6"/>
    <w:rsid w:val="006D2F19"/>
    <w:rsid w:val="006D44ED"/>
    <w:rsid w:val="006D46C6"/>
    <w:rsid w:val="006D65D2"/>
    <w:rsid w:val="006E5B9A"/>
    <w:rsid w:val="006F1D71"/>
    <w:rsid w:val="006F4641"/>
    <w:rsid w:val="00702A39"/>
    <w:rsid w:val="007048E1"/>
    <w:rsid w:val="007051C7"/>
    <w:rsid w:val="00707E29"/>
    <w:rsid w:val="0071207B"/>
    <w:rsid w:val="0072283E"/>
    <w:rsid w:val="00726FFC"/>
    <w:rsid w:val="00727263"/>
    <w:rsid w:val="00732D36"/>
    <w:rsid w:val="0073401D"/>
    <w:rsid w:val="00735ADA"/>
    <w:rsid w:val="007375BE"/>
    <w:rsid w:val="00761AC3"/>
    <w:rsid w:val="00764D6E"/>
    <w:rsid w:val="00777C56"/>
    <w:rsid w:val="00787A2F"/>
    <w:rsid w:val="0079347D"/>
    <w:rsid w:val="007976F0"/>
    <w:rsid w:val="007B1B1F"/>
    <w:rsid w:val="007B3C5C"/>
    <w:rsid w:val="007C2728"/>
    <w:rsid w:val="007C6560"/>
    <w:rsid w:val="007D0B5C"/>
    <w:rsid w:val="007E00C7"/>
    <w:rsid w:val="007E0E90"/>
    <w:rsid w:val="007E61BD"/>
    <w:rsid w:val="007E6F6F"/>
    <w:rsid w:val="007F1BC3"/>
    <w:rsid w:val="007F4132"/>
    <w:rsid w:val="007F7DB4"/>
    <w:rsid w:val="008003E0"/>
    <w:rsid w:val="008007E2"/>
    <w:rsid w:val="00805982"/>
    <w:rsid w:val="00812A62"/>
    <w:rsid w:val="00817FCC"/>
    <w:rsid w:val="00824B5E"/>
    <w:rsid w:val="00825521"/>
    <w:rsid w:val="00832AD2"/>
    <w:rsid w:val="00852EE0"/>
    <w:rsid w:val="00860154"/>
    <w:rsid w:val="00871102"/>
    <w:rsid w:val="0087516D"/>
    <w:rsid w:val="0087520D"/>
    <w:rsid w:val="00883937"/>
    <w:rsid w:val="00896D23"/>
    <w:rsid w:val="008A0A5F"/>
    <w:rsid w:val="008C1F17"/>
    <w:rsid w:val="008C7119"/>
    <w:rsid w:val="008D246E"/>
    <w:rsid w:val="008D3FB3"/>
    <w:rsid w:val="008D43E8"/>
    <w:rsid w:val="008D6FC6"/>
    <w:rsid w:val="008E69DE"/>
    <w:rsid w:val="009033C3"/>
    <w:rsid w:val="00906CCC"/>
    <w:rsid w:val="00914EBB"/>
    <w:rsid w:val="00920474"/>
    <w:rsid w:val="00924BEF"/>
    <w:rsid w:val="00927CA2"/>
    <w:rsid w:val="00952C74"/>
    <w:rsid w:val="009568EA"/>
    <w:rsid w:val="0096611B"/>
    <w:rsid w:val="00967BD0"/>
    <w:rsid w:val="009711C4"/>
    <w:rsid w:val="009729F5"/>
    <w:rsid w:val="00975091"/>
    <w:rsid w:val="00984FF9"/>
    <w:rsid w:val="009901A5"/>
    <w:rsid w:val="009A2AE7"/>
    <w:rsid w:val="009A49F5"/>
    <w:rsid w:val="009A7F51"/>
    <w:rsid w:val="009B0688"/>
    <w:rsid w:val="009B1505"/>
    <w:rsid w:val="009B186B"/>
    <w:rsid w:val="009B4631"/>
    <w:rsid w:val="009B74F4"/>
    <w:rsid w:val="009C0FE0"/>
    <w:rsid w:val="009C1499"/>
    <w:rsid w:val="009C3965"/>
    <w:rsid w:val="009C4157"/>
    <w:rsid w:val="009C473C"/>
    <w:rsid w:val="009D0583"/>
    <w:rsid w:val="009D66E0"/>
    <w:rsid w:val="009D73A8"/>
    <w:rsid w:val="009F0376"/>
    <w:rsid w:val="009F356B"/>
    <w:rsid w:val="009F374A"/>
    <w:rsid w:val="009F635F"/>
    <w:rsid w:val="00A0419E"/>
    <w:rsid w:val="00A045D7"/>
    <w:rsid w:val="00A05078"/>
    <w:rsid w:val="00A06BF4"/>
    <w:rsid w:val="00A22001"/>
    <w:rsid w:val="00A226AA"/>
    <w:rsid w:val="00A240A8"/>
    <w:rsid w:val="00A336D5"/>
    <w:rsid w:val="00A42022"/>
    <w:rsid w:val="00A46C23"/>
    <w:rsid w:val="00A569C2"/>
    <w:rsid w:val="00A601F2"/>
    <w:rsid w:val="00A66FB1"/>
    <w:rsid w:val="00A73520"/>
    <w:rsid w:val="00A80AC3"/>
    <w:rsid w:val="00A81C78"/>
    <w:rsid w:val="00A82529"/>
    <w:rsid w:val="00A84317"/>
    <w:rsid w:val="00A849C4"/>
    <w:rsid w:val="00A8728D"/>
    <w:rsid w:val="00A910F5"/>
    <w:rsid w:val="00A92BC0"/>
    <w:rsid w:val="00A970A4"/>
    <w:rsid w:val="00A97D56"/>
    <w:rsid w:val="00AA23DC"/>
    <w:rsid w:val="00AB263A"/>
    <w:rsid w:val="00AB321D"/>
    <w:rsid w:val="00AB731F"/>
    <w:rsid w:val="00AC511C"/>
    <w:rsid w:val="00AC5A4A"/>
    <w:rsid w:val="00AF3883"/>
    <w:rsid w:val="00AF5A13"/>
    <w:rsid w:val="00B04D9D"/>
    <w:rsid w:val="00B100E4"/>
    <w:rsid w:val="00B157D2"/>
    <w:rsid w:val="00B2075C"/>
    <w:rsid w:val="00B22BCF"/>
    <w:rsid w:val="00B23F16"/>
    <w:rsid w:val="00B30CC6"/>
    <w:rsid w:val="00B32F05"/>
    <w:rsid w:val="00B40CBC"/>
    <w:rsid w:val="00B41D10"/>
    <w:rsid w:val="00B47DC0"/>
    <w:rsid w:val="00B50492"/>
    <w:rsid w:val="00B506EB"/>
    <w:rsid w:val="00B61ECA"/>
    <w:rsid w:val="00B65B5F"/>
    <w:rsid w:val="00B702A4"/>
    <w:rsid w:val="00B72D21"/>
    <w:rsid w:val="00B8546E"/>
    <w:rsid w:val="00B93C73"/>
    <w:rsid w:val="00BA0B9D"/>
    <w:rsid w:val="00BB6D8D"/>
    <w:rsid w:val="00BC7CF8"/>
    <w:rsid w:val="00BD3950"/>
    <w:rsid w:val="00BD5A62"/>
    <w:rsid w:val="00BD600B"/>
    <w:rsid w:val="00C03F85"/>
    <w:rsid w:val="00C072FA"/>
    <w:rsid w:val="00C10C4B"/>
    <w:rsid w:val="00C154B0"/>
    <w:rsid w:val="00C17636"/>
    <w:rsid w:val="00C21754"/>
    <w:rsid w:val="00C267C6"/>
    <w:rsid w:val="00C34F39"/>
    <w:rsid w:val="00C5290C"/>
    <w:rsid w:val="00C57C30"/>
    <w:rsid w:val="00C57E94"/>
    <w:rsid w:val="00C608E0"/>
    <w:rsid w:val="00C61D5D"/>
    <w:rsid w:val="00C61F73"/>
    <w:rsid w:val="00C63697"/>
    <w:rsid w:val="00C64A8E"/>
    <w:rsid w:val="00C73BC9"/>
    <w:rsid w:val="00C84B6A"/>
    <w:rsid w:val="00C8596C"/>
    <w:rsid w:val="00C8684B"/>
    <w:rsid w:val="00C90507"/>
    <w:rsid w:val="00C93F70"/>
    <w:rsid w:val="00C975D3"/>
    <w:rsid w:val="00CA28A3"/>
    <w:rsid w:val="00CA41AF"/>
    <w:rsid w:val="00CA6E8E"/>
    <w:rsid w:val="00CB28F3"/>
    <w:rsid w:val="00CB61C3"/>
    <w:rsid w:val="00CC15FE"/>
    <w:rsid w:val="00CC4DEF"/>
    <w:rsid w:val="00CD31A0"/>
    <w:rsid w:val="00CE0698"/>
    <w:rsid w:val="00CE306F"/>
    <w:rsid w:val="00CF1AE6"/>
    <w:rsid w:val="00CF34DD"/>
    <w:rsid w:val="00D049E7"/>
    <w:rsid w:val="00D245E3"/>
    <w:rsid w:val="00D30E55"/>
    <w:rsid w:val="00D31277"/>
    <w:rsid w:val="00D33521"/>
    <w:rsid w:val="00D33EAB"/>
    <w:rsid w:val="00D3686C"/>
    <w:rsid w:val="00D42D54"/>
    <w:rsid w:val="00D4344D"/>
    <w:rsid w:val="00D443F5"/>
    <w:rsid w:val="00D44AC3"/>
    <w:rsid w:val="00D457F9"/>
    <w:rsid w:val="00D53D5F"/>
    <w:rsid w:val="00D5701F"/>
    <w:rsid w:val="00D624DC"/>
    <w:rsid w:val="00D64E78"/>
    <w:rsid w:val="00D66A66"/>
    <w:rsid w:val="00D737F8"/>
    <w:rsid w:val="00D73BFE"/>
    <w:rsid w:val="00D83359"/>
    <w:rsid w:val="00D86A52"/>
    <w:rsid w:val="00DA07E6"/>
    <w:rsid w:val="00DB4C35"/>
    <w:rsid w:val="00DB5C50"/>
    <w:rsid w:val="00DC16FF"/>
    <w:rsid w:val="00DC4161"/>
    <w:rsid w:val="00DD03B4"/>
    <w:rsid w:val="00DE3DA6"/>
    <w:rsid w:val="00DE612B"/>
    <w:rsid w:val="00DF6628"/>
    <w:rsid w:val="00DF7B45"/>
    <w:rsid w:val="00E043CA"/>
    <w:rsid w:val="00E06CCE"/>
    <w:rsid w:val="00E103C3"/>
    <w:rsid w:val="00E13440"/>
    <w:rsid w:val="00E14440"/>
    <w:rsid w:val="00E154EA"/>
    <w:rsid w:val="00E238AA"/>
    <w:rsid w:val="00E30ADE"/>
    <w:rsid w:val="00E4413F"/>
    <w:rsid w:val="00E535AB"/>
    <w:rsid w:val="00E73187"/>
    <w:rsid w:val="00E746A0"/>
    <w:rsid w:val="00E86222"/>
    <w:rsid w:val="00E86A7F"/>
    <w:rsid w:val="00E95567"/>
    <w:rsid w:val="00E964DF"/>
    <w:rsid w:val="00EA1598"/>
    <w:rsid w:val="00EB4CBB"/>
    <w:rsid w:val="00EB6F7D"/>
    <w:rsid w:val="00EC1E21"/>
    <w:rsid w:val="00EC7415"/>
    <w:rsid w:val="00ED029B"/>
    <w:rsid w:val="00EE1DE7"/>
    <w:rsid w:val="00EE3061"/>
    <w:rsid w:val="00EE31C4"/>
    <w:rsid w:val="00EE368D"/>
    <w:rsid w:val="00EE5FD0"/>
    <w:rsid w:val="00EE7690"/>
    <w:rsid w:val="00F00EEE"/>
    <w:rsid w:val="00F041F2"/>
    <w:rsid w:val="00F05AB1"/>
    <w:rsid w:val="00F05EF5"/>
    <w:rsid w:val="00F12967"/>
    <w:rsid w:val="00F12DD2"/>
    <w:rsid w:val="00F140A5"/>
    <w:rsid w:val="00F1718F"/>
    <w:rsid w:val="00F2150B"/>
    <w:rsid w:val="00F2380D"/>
    <w:rsid w:val="00F2588E"/>
    <w:rsid w:val="00F26B63"/>
    <w:rsid w:val="00F33F09"/>
    <w:rsid w:val="00F34998"/>
    <w:rsid w:val="00F407C6"/>
    <w:rsid w:val="00F414CB"/>
    <w:rsid w:val="00F44652"/>
    <w:rsid w:val="00F63167"/>
    <w:rsid w:val="00F6653A"/>
    <w:rsid w:val="00F72C6F"/>
    <w:rsid w:val="00F72E67"/>
    <w:rsid w:val="00F82B7B"/>
    <w:rsid w:val="00F8350A"/>
    <w:rsid w:val="00F84BA2"/>
    <w:rsid w:val="00F8773C"/>
    <w:rsid w:val="00F91D1F"/>
    <w:rsid w:val="00F91F56"/>
    <w:rsid w:val="00F92C2E"/>
    <w:rsid w:val="00F94CFD"/>
    <w:rsid w:val="00F94FC6"/>
    <w:rsid w:val="00F95054"/>
    <w:rsid w:val="00FA5D99"/>
    <w:rsid w:val="00FB7033"/>
    <w:rsid w:val="00FC1891"/>
    <w:rsid w:val="00FC4FD0"/>
    <w:rsid w:val="00FC5CD1"/>
    <w:rsid w:val="00FD575F"/>
    <w:rsid w:val="00FE0087"/>
    <w:rsid w:val="00FE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1"/>
    <o:shapelayout v:ext="edit">
      <o:idmap v:ext="edit" data="1"/>
    </o:shapelayout>
  </w:shapeDefaults>
  <w:decimalSymbol w:val=","/>
  <w:listSeparator w:val=";"/>
  <w14:docId w14:val="53D7BF25"/>
  <w15:docId w15:val="{6E49D194-3FEC-49D0-B423-4ED75968A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64DF"/>
  </w:style>
  <w:style w:type="paragraph" w:styleId="1">
    <w:name w:val="heading 1"/>
    <w:basedOn w:val="a"/>
    <w:next w:val="a"/>
    <w:link w:val="10"/>
    <w:uiPriority w:val="9"/>
    <w:qFormat/>
    <w:rsid w:val="00F2588E"/>
    <w:pPr>
      <w:keepNext/>
      <w:keepLines/>
      <w:pageBreakBefore/>
      <w:numPr>
        <w:numId w:val="23"/>
      </w:numPr>
      <w:spacing w:before="480" w:after="24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964DF"/>
    <w:pPr>
      <w:keepNext/>
      <w:keepLines/>
      <w:numPr>
        <w:ilvl w:val="1"/>
        <w:numId w:val="23"/>
      </w:numPr>
      <w:spacing w:before="36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64DF"/>
    <w:pPr>
      <w:keepNext/>
      <w:keepLines/>
      <w:numPr>
        <w:ilvl w:val="2"/>
        <w:numId w:val="23"/>
      </w:numPr>
      <w:spacing w:before="240" w:after="2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964DF"/>
    <w:pPr>
      <w:keepNext/>
      <w:keepLines/>
      <w:numPr>
        <w:ilvl w:val="3"/>
        <w:numId w:val="2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964DF"/>
    <w:pPr>
      <w:keepNext/>
      <w:keepLines/>
      <w:numPr>
        <w:ilvl w:val="4"/>
        <w:numId w:val="2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E964DF"/>
    <w:pPr>
      <w:keepNext/>
      <w:keepLines/>
      <w:numPr>
        <w:ilvl w:val="5"/>
        <w:numId w:val="2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E964DF"/>
    <w:pPr>
      <w:keepNext/>
      <w:keepLines/>
      <w:numPr>
        <w:ilvl w:val="6"/>
        <w:numId w:val="2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E964DF"/>
    <w:pPr>
      <w:keepNext/>
      <w:keepLines/>
      <w:numPr>
        <w:ilvl w:val="7"/>
        <w:numId w:val="23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E964DF"/>
    <w:pPr>
      <w:keepNext/>
      <w:keepLines/>
      <w:numPr>
        <w:ilvl w:val="8"/>
        <w:numId w:val="2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3E0C78"/>
    <w:pPr>
      <w:pBdr>
        <w:bottom w:val="single" w:sz="4" w:space="1" w:color="auto"/>
      </w:pBdr>
      <w:spacing w:after="0"/>
      <w:jc w:val="right"/>
    </w:pPr>
    <w:rPr>
      <w:rFonts w:ascii="Arial Narrow" w:eastAsia="Arial Narrow" w:hAnsi="Arial Narrow" w:cs="Arial Narrow"/>
      <w:sz w:val="16"/>
      <w:szCs w:val="16"/>
    </w:rPr>
  </w:style>
  <w:style w:type="paragraph" w:styleId="a4">
    <w:name w:val="footer"/>
    <w:basedOn w:val="a"/>
    <w:link w:val="a5"/>
    <w:uiPriority w:val="99"/>
    <w:rsid w:val="003E0C78"/>
    <w:pPr>
      <w:tabs>
        <w:tab w:val="center" w:pos="4153"/>
        <w:tab w:val="right" w:pos="8306"/>
      </w:tabs>
      <w:spacing w:after="0"/>
    </w:pPr>
    <w:rPr>
      <w:rFonts w:ascii="Arial Narrow" w:eastAsia="Arial Narrow" w:hAnsi="Arial Narrow" w:cs="Arial Narrow"/>
      <w:sz w:val="16"/>
      <w:szCs w:val="16"/>
    </w:rPr>
  </w:style>
  <w:style w:type="table" w:styleId="a6">
    <w:name w:val="Table Grid"/>
    <w:basedOn w:val="a1"/>
    <w:rsid w:val="003E0C78"/>
    <w:pPr>
      <w:spacing w:before="60" w:after="60"/>
    </w:pPr>
    <w:rPr>
      <w:rFonts w:ascii="Arial Narrow" w:eastAsia="Arial Narrow" w:hAnsi="Arial Narrow" w:cs="Arial Narrow"/>
      <w:sz w:val="18"/>
      <w:szCs w:val="18"/>
    </w:rPr>
    <w:tblPr>
      <w:tblStyleRowBandSize w:val="1"/>
      <w:tblInd w:w="227" w:type="dxa"/>
      <w:tblBorders>
        <w:top w:val="single" w:sz="8" w:space="0" w:color="999999"/>
        <w:bottom w:val="single" w:sz="8" w:space="0" w:color="999999"/>
      </w:tblBorders>
      <w:tblCellMar>
        <w:left w:w="57" w:type="dxa"/>
        <w:right w:w="57" w:type="dxa"/>
      </w:tblCellMar>
    </w:tblPr>
    <w:tblStylePr w:type="firstRow">
      <w:rPr>
        <w:rFonts w:ascii="Futura" w:eastAsia="Futura" w:hAnsi="Futura" w:cs="Futura"/>
        <w:b/>
        <w:bCs/>
        <w:sz w:val="18"/>
      </w:rPr>
      <w:tblPr/>
      <w:tcPr>
        <w:tcBorders>
          <w:top w:val="single" w:sz="12" w:space="0" w:color="999999"/>
          <w:bottom w:val="single" w:sz="12" w:space="0" w:color="999999"/>
        </w:tcBorders>
        <w:shd w:val="clear" w:color="auto" w:fill="E6E6E6"/>
      </w:tcPr>
    </w:tblStylePr>
    <w:tblStylePr w:type="band1Horz">
      <w:rPr>
        <w:rFonts w:ascii="Segoe" w:hAnsi="Segoe" w:cs="Segoe"/>
        <w:sz w:val="18"/>
        <w:szCs w:val="18"/>
      </w:rPr>
      <w:tblPr/>
      <w:tcPr>
        <w:tcBorders>
          <w:top w:val="single" w:sz="8" w:space="0" w:color="999999"/>
          <w:bottom w:val="single" w:sz="8" w:space="0" w:color="999999"/>
          <w:insideH w:val="single" w:sz="8" w:space="0" w:color="999999"/>
        </w:tcBorders>
      </w:tcPr>
    </w:tblStylePr>
    <w:tblStylePr w:type="band2Horz">
      <w:rPr>
        <w:rFonts w:ascii="Segoe" w:eastAsia="Segoe" w:hAnsi="Segoe" w:cs="Segoe"/>
        <w:sz w:val="18"/>
        <w:szCs w:val="18"/>
      </w:rPr>
    </w:tblStylePr>
  </w:style>
  <w:style w:type="paragraph" w:customStyle="1" w:styleId="Hidden">
    <w:name w:val="Hidden"/>
    <w:basedOn w:val="a"/>
    <w:rsid w:val="002D1705"/>
    <w:pPr>
      <w:shd w:val="clear" w:color="auto" w:fill="FFFF99"/>
    </w:pPr>
    <w:rPr>
      <w:vanish/>
      <w:color w:val="0000FF"/>
    </w:rPr>
  </w:style>
  <w:style w:type="paragraph" w:customStyle="1" w:styleId="NumHeading1">
    <w:name w:val="Num Heading 1"/>
    <w:basedOn w:val="1"/>
    <w:next w:val="a"/>
    <w:rsid w:val="003E0C78"/>
    <w:pPr>
      <w:numPr>
        <w:numId w:val="2"/>
      </w:numPr>
    </w:pPr>
  </w:style>
  <w:style w:type="paragraph" w:customStyle="1" w:styleId="NumHeading2">
    <w:name w:val="Num Heading 2"/>
    <w:basedOn w:val="2"/>
    <w:next w:val="a"/>
    <w:rsid w:val="003E0C78"/>
    <w:pPr>
      <w:numPr>
        <w:numId w:val="2"/>
      </w:numPr>
    </w:pPr>
  </w:style>
  <w:style w:type="paragraph" w:customStyle="1" w:styleId="NumHeading3">
    <w:name w:val="Num Heading 3"/>
    <w:basedOn w:val="3"/>
    <w:next w:val="a"/>
    <w:rsid w:val="003E0C78"/>
    <w:pPr>
      <w:numPr>
        <w:numId w:val="2"/>
      </w:numPr>
    </w:pPr>
  </w:style>
  <w:style w:type="paragraph" w:customStyle="1" w:styleId="NumHeading4">
    <w:name w:val="Num Heading 4"/>
    <w:basedOn w:val="4"/>
    <w:next w:val="a"/>
    <w:rsid w:val="003E0C78"/>
    <w:pPr>
      <w:numPr>
        <w:numId w:val="2"/>
      </w:numPr>
    </w:pPr>
  </w:style>
  <w:style w:type="paragraph" w:styleId="a7">
    <w:name w:val="caption"/>
    <w:basedOn w:val="a"/>
    <w:next w:val="a"/>
    <w:uiPriority w:val="35"/>
    <w:unhideWhenUsed/>
    <w:qFormat/>
    <w:rsid w:val="00E964DF"/>
    <w:pPr>
      <w:spacing w:line="240" w:lineRule="auto"/>
    </w:pPr>
    <w:rPr>
      <w:b/>
      <w:bCs/>
      <w:color w:val="4F81BD" w:themeColor="accent1"/>
      <w:sz w:val="18"/>
      <w:szCs w:val="18"/>
    </w:rPr>
  </w:style>
  <w:style w:type="numbering" w:customStyle="1" w:styleId="Bullets">
    <w:name w:val="Bullets"/>
    <w:rsid w:val="003E0C78"/>
    <w:pPr>
      <w:numPr>
        <w:numId w:val="1"/>
      </w:numPr>
    </w:pPr>
  </w:style>
  <w:style w:type="paragraph" w:styleId="a8">
    <w:name w:val="footnote text"/>
    <w:basedOn w:val="a"/>
    <w:semiHidden/>
    <w:rsid w:val="00D30E55"/>
    <w:rPr>
      <w:sz w:val="16"/>
      <w:szCs w:val="16"/>
    </w:rPr>
  </w:style>
  <w:style w:type="table" w:customStyle="1" w:styleId="TableGridComplex">
    <w:name w:val="Table Grid Complex"/>
    <w:basedOn w:val="a6"/>
    <w:rsid w:val="003E0C78"/>
    <w:tblPr/>
    <w:tblStylePr w:type="firstRow">
      <w:rPr>
        <w:rFonts w:ascii="Segoe" w:eastAsia="Futura" w:hAnsi="Segoe" w:cs="Futura"/>
        <w:b/>
        <w:bCs/>
        <w:sz w:val="18"/>
      </w:rPr>
      <w:tblPr/>
      <w:tcPr>
        <w:tcBorders>
          <w:top w:val="single" w:sz="12" w:space="0" w:color="999999"/>
          <w:bottom w:val="single" w:sz="12" w:space="0" w:color="999999"/>
        </w:tcBorders>
        <w:shd w:val="clear" w:color="auto" w:fill="E6E6E6"/>
      </w:tcPr>
    </w:tblStylePr>
    <w:tblStylePr w:type="lastRow">
      <w:rPr>
        <w:rFonts w:ascii="Segoe" w:eastAsia="Segoe" w:hAnsi="Segoe" w:cs="Segoe"/>
        <w:sz w:val="18"/>
        <w:szCs w:val="18"/>
      </w:rPr>
      <w:tblPr/>
      <w:tcPr>
        <w:shd w:val="clear" w:color="auto" w:fill="E6E6E6"/>
      </w:tcPr>
    </w:tblStylePr>
    <w:tblStylePr w:type="firstCol">
      <w:rPr>
        <w:rFonts w:ascii="Segoe" w:eastAsia="Segoe" w:hAnsi="Segoe" w:cs="Segoe"/>
        <w:sz w:val="18"/>
        <w:szCs w:val="18"/>
      </w:rPr>
      <w:tblPr/>
      <w:tcPr>
        <w:shd w:val="clear" w:color="auto" w:fill="E6E6E6"/>
      </w:tcPr>
    </w:tblStylePr>
    <w:tblStylePr w:type="lastCol">
      <w:rPr>
        <w:rFonts w:ascii="Segoe" w:eastAsia="Segoe" w:hAnsi="Segoe" w:cs="Segoe"/>
        <w:sz w:val="18"/>
        <w:szCs w:val="18"/>
      </w:rPr>
      <w:tblPr/>
      <w:tcPr>
        <w:shd w:val="clear" w:color="auto" w:fill="E6E6E6"/>
      </w:tcPr>
    </w:tblStylePr>
    <w:tblStylePr w:type="band1Horz">
      <w:rPr>
        <w:rFonts w:ascii="Segoe" w:hAnsi="Segoe" w:cs="Segoe"/>
        <w:sz w:val="18"/>
        <w:szCs w:val="18"/>
      </w:rPr>
      <w:tblPr/>
      <w:tcPr>
        <w:tcBorders>
          <w:top w:val="single" w:sz="8" w:space="0" w:color="999999"/>
          <w:bottom w:val="single" w:sz="8" w:space="0" w:color="999999"/>
          <w:insideH w:val="single" w:sz="8" w:space="0" w:color="999999"/>
        </w:tcBorders>
      </w:tcPr>
    </w:tblStylePr>
    <w:tblStylePr w:type="band2Horz">
      <w:rPr>
        <w:rFonts w:ascii="Segoe" w:eastAsia="Segoe" w:hAnsi="Segoe" w:cs="Segoe"/>
        <w:sz w:val="18"/>
        <w:szCs w:val="18"/>
      </w:rPr>
    </w:tblStylePr>
  </w:style>
  <w:style w:type="paragraph" w:customStyle="1" w:styleId="HeadingAppendixOld">
    <w:name w:val="Heading Appendix Old"/>
    <w:basedOn w:val="a"/>
    <w:next w:val="a"/>
    <w:rsid w:val="003E0C78"/>
    <w:pPr>
      <w:keepNext/>
      <w:pageBreakBefore/>
      <w:numPr>
        <w:ilvl w:val="7"/>
        <w:numId w:val="2"/>
      </w:numPr>
    </w:pPr>
    <w:rPr>
      <w:rFonts w:ascii="Arial Black" w:eastAsia="Arial Black" w:hAnsi="Arial Black" w:cs="Arial Black"/>
      <w:smallCaps/>
      <w:color w:val="333333"/>
      <w:sz w:val="32"/>
      <w:szCs w:val="32"/>
    </w:rPr>
  </w:style>
  <w:style w:type="paragraph" w:styleId="a9">
    <w:name w:val="Balloon Text"/>
    <w:basedOn w:val="a"/>
    <w:semiHidden/>
    <w:rsid w:val="00832AD2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uiPriority w:val="39"/>
    <w:rsid w:val="003E0C78"/>
    <w:pPr>
      <w:spacing w:before="240"/>
    </w:pPr>
    <w:rPr>
      <w:b/>
      <w:bCs/>
      <w:i/>
      <w:iCs/>
    </w:rPr>
  </w:style>
  <w:style w:type="paragraph" w:styleId="21">
    <w:name w:val="toc 2"/>
    <w:basedOn w:val="a"/>
    <w:next w:val="a"/>
    <w:uiPriority w:val="39"/>
    <w:rsid w:val="003E0C78"/>
  </w:style>
  <w:style w:type="character" w:styleId="aa">
    <w:name w:val="Hyperlink"/>
    <w:basedOn w:val="a0"/>
    <w:uiPriority w:val="99"/>
    <w:unhideWhenUsed/>
    <w:rsid w:val="00883937"/>
    <w:rPr>
      <w:color w:val="0000FF" w:themeColor="hyperlink"/>
      <w:u w:val="single"/>
    </w:rPr>
  </w:style>
  <w:style w:type="paragraph" w:styleId="ab">
    <w:name w:val="List Paragraph"/>
    <w:aliases w:val="Маркированный"/>
    <w:basedOn w:val="a"/>
    <w:link w:val="ac"/>
    <w:uiPriority w:val="34"/>
    <w:qFormat/>
    <w:rsid w:val="00E964DF"/>
    <w:pPr>
      <w:ind w:left="720"/>
      <w:contextualSpacing/>
    </w:pPr>
  </w:style>
  <w:style w:type="paragraph" w:styleId="31">
    <w:name w:val="toc 3"/>
    <w:basedOn w:val="a"/>
    <w:next w:val="a"/>
    <w:uiPriority w:val="39"/>
    <w:rsid w:val="003E0C78"/>
    <w:pPr>
      <w:spacing w:before="60"/>
      <w:ind w:left="403"/>
    </w:pPr>
  </w:style>
  <w:style w:type="paragraph" w:styleId="41">
    <w:name w:val="toc 4"/>
    <w:basedOn w:val="a"/>
    <w:next w:val="a"/>
    <w:semiHidden/>
    <w:rsid w:val="003E0C78"/>
    <w:pPr>
      <w:spacing w:before="60"/>
      <w:ind w:left="601"/>
    </w:pPr>
  </w:style>
  <w:style w:type="paragraph" w:customStyle="1" w:styleId="CodeBlock">
    <w:name w:val="Code Block"/>
    <w:basedOn w:val="a"/>
    <w:rsid w:val="003E0C7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Note">
    <w:name w:val="Note"/>
    <w:basedOn w:val="a"/>
    <w:rsid w:val="003E0C78"/>
    <w:pPr>
      <w:pBdr>
        <w:left w:val="single" w:sz="18" w:space="6" w:color="808080"/>
      </w:pBdr>
      <w:spacing w:after="120"/>
      <w:ind w:left="567"/>
    </w:pPr>
    <w:rPr>
      <w:sz w:val="18"/>
      <w:szCs w:val="18"/>
    </w:rPr>
  </w:style>
  <w:style w:type="numbering" w:customStyle="1" w:styleId="NumberedList">
    <w:name w:val="Numbered List"/>
    <w:basedOn w:val="a2"/>
    <w:rsid w:val="003E0C78"/>
    <w:pPr>
      <w:numPr>
        <w:numId w:val="6"/>
      </w:numPr>
    </w:pPr>
  </w:style>
  <w:style w:type="paragraph" w:customStyle="1" w:styleId="NoteTitle">
    <w:name w:val="Note Title"/>
    <w:basedOn w:val="Note"/>
    <w:next w:val="Note"/>
    <w:rsid w:val="003E0C78"/>
    <w:pPr>
      <w:keepNext/>
    </w:pPr>
    <w:rPr>
      <w:b/>
      <w:bCs/>
    </w:rPr>
  </w:style>
  <w:style w:type="paragraph" w:customStyle="1" w:styleId="TableNormal1">
    <w:name w:val="Table Normal1"/>
    <w:basedOn w:val="a"/>
    <w:rsid w:val="003E0C78"/>
    <w:pPr>
      <w:spacing w:before="60"/>
    </w:pPr>
    <w:rPr>
      <w:rFonts w:ascii="Arial Narrow" w:eastAsia="Arial Narrow" w:hAnsi="Arial Narrow" w:cs="Arial Narrow"/>
      <w:sz w:val="18"/>
      <w:szCs w:val="18"/>
    </w:rPr>
  </w:style>
  <w:style w:type="paragraph" w:customStyle="1" w:styleId="HeadingPart">
    <w:name w:val="Heading Part"/>
    <w:basedOn w:val="a"/>
    <w:next w:val="a"/>
    <w:rsid w:val="003E0C78"/>
    <w:pPr>
      <w:pageBreakBefore/>
      <w:numPr>
        <w:ilvl w:val="8"/>
        <w:numId w:val="2"/>
      </w:numPr>
      <w:spacing w:before="480"/>
      <w:outlineLvl w:val="8"/>
    </w:pPr>
    <w:rPr>
      <w:rFonts w:ascii="Arial Black" w:eastAsia="Arial Black" w:hAnsi="Arial Black" w:cs="Arial Black"/>
      <w:b/>
      <w:smallCaps/>
      <w:color w:val="333333"/>
      <w:sz w:val="32"/>
      <w:szCs w:val="32"/>
    </w:rPr>
  </w:style>
  <w:style w:type="paragraph" w:customStyle="1" w:styleId="NumHeading5">
    <w:name w:val="Num Heading 5"/>
    <w:basedOn w:val="5"/>
    <w:next w:val="a"/>
    <w:rsid w:val="003E0C78"/>
    <w:pPr>
      <w:numPr>
        <w:numId w:val="2"/>
      </w:numPr>
    </w:pPr>
  </w:style>
  <w:style w:type="paragraph" w:styleId="51">
    <w:name w:val="toc 5"/>
    <w:basedOn w:val="a"/>
    <w:next w:val="a"/>
    <w:semiHidden/>
    <w:rsid w:val="003E0C78"/>
    <w:pPr>
      <w:spacing w:before="60"/>
      <w:ind w:left="799"/>
    </w:pPr>
  </w:style>
  <w:style w:type="paragraph" w:styleId="81">
    <w:name w:val="toc 8"/>
    <w:basedOn w:val="a"/>
    <w:next w:val="a"/>
    <w:semiHidden/>
    <w:rsid w:val="003E0C78"/>
    <w:pPr>
      <w:spacing w:before="240"/>
    </w:pPr>
    <w:rPr>
      <w:b/>
      <w:bCs/>
      <w:i/>
      <w:iCs/>
    </w:rPr>
  </w:style>
  <w:style w:type="paragraph" w:styleId="91">
    <w:name w:val="toc 9"/>
    <w:basedOn w:val="a"/>
    <w:next w:val="a"/>
    <w:semiHidden/>
    <w:rsid w:val="003E0C78"/>
    <w:pPr>
      <w:spacing w:before="240"/>
    </w:pPr>
    <w:rPr>
      <w:b/>
      <w:bCs/>
      <w:szCs w:val="24"/>
    </w:rPr>
  </w:style>
  <w:style w:type="paragraph" w:customStyle="1" w:styleId="HeadingAppendix">
    <w:name w:val="Heading Appendix"/>
    <w:basedOn w:val="1"/>
    <w:next w:val="a"/>
    <w:rsid w:val="003E0C78"/>
  </w:style>
  <w:style w:type="paragraph" w:customStyle="1" w:styleId="FooterSmall">
    <w:name w:val="Footer Small"/>
    <w:basedOn w:val="a4"/>
    <w:rsid w:val="003E0C78"/>
    <w:rPr>
      <w:sz w:val="12"/>
      <w:szCs w:val="12"/>
    </w:rPr>
  </w:style>
  <w:style w:type="numbering" w:customStyle="1" w:styleId="Checklist">
    <w:name w:val="Checklist"/>
    <w:basedOn w:val="a2"/>
    <w:rsid w:val="003E0C78"/>
    <w:pPr>
      <w:numPr>
        <w:numId w:val="4"/>
      </w:numPr>
    </w:pPr>
  </w:style>
  <w:style w:type="paragraph" w:styleId="ad">
    <w:name w:val="Document Map"/>
    <w:basedOn w:val="a"/>
    <w:semiHidden/>
    <w:rsid w:val="003E0C78"/>
    <w:pPr>
      <w:shd w:val="clear" w:color="auto" w:fill="000080"/>
    </w:pPr>
    <w:rPr>
      <w:rFonts w:ascii="Tahoma" w:hAnsi="Tahoma" w:cs="Tahoma"/>
    </w:rPr>
  </w:style>
  <w:style w:type="numbering" w:customStyle="1" w:styleId="NumberedListTable">
    <w:name w:val="Numbered List Table"/>
    <w:basedOn w:val="a2"/>
    <w:rsid w:val="003E0C78"/>
    <w:pPr>
      <w:numPr>
        <w:numId w:val="3"/>
      </w:numPr>
    </w:pPr>
  </w:style>
  <w:style w:type="numbering" w:customStyle="1" w:styleId="BulletsTable">
    <w:name w:val="Bullets Table"/>
    <w:basedOn w:val="a2"/>
    <w:rsid w:val="003E0C78"/>
    <w:pPr>
      <w:numPr>
        <w:numId w:val="5"/>
      </w:numPr>
    </w:pPr>
  </w:style>
  <w:style w:type="paragraph" w:customStyle="1" w:styleId="HorizontalNote">
    <w:name w:val="Horizontal Note"/>
    <w:basedOn w:val="a"/>
    <w:rsid w:val="003E0C78"/>
    <w:pPr>
      <w:pBdr>
        <w:top w:val="single" w:sz="18" w:space="1" w:color="999999"/>
        <w:bottom w:val="single" w:sz="18" w:space="1" w:color="999999"/>
      </w:pBdr>
    </w:pPr>
  </w:style>
  <w:style w:type="character" w:customStyle="1" w:styleId="a5">
    <w:name w:val="Нижний колонтитул Знак"/>
    <w:basedOn w:val="a0"/>
    <w:link w:val="a4"/>
    <w:uiPriority w:val="99"/>
    <w:rsid w:val="002D1705"/>
    <w:rPr>
      <w:rFonts w:ascii="Arial Narrow" w:eastAsia="Arial Narrow" w:hAnsi="Arial Narrow" w:cs="Arial Narrow"/>
      <w:sz w:val="16"/>
      <w:szCs w:val="16"/>
      <w:lang w:val="en-AU" w:eastAsia="ja-JP"/>
    </w:rPr>
  </w:style>
  <w:style w:type="character" w:customStyle="1" w:styleId="EstiloLatinaCuerpoRojo">
    <w:name w:val="Estilo (Latina) +Cuerpo Rojo"/>
    <w:basedOn w:val="a0"/>
    <w:rsid w:val="002D1705"/>
    <w:rPr>
      <w:rFonts w:asciiTheme="minorHAnsi" w:hAnsiTheme="minorHAnsi"/>
      <w:color w:val="FF0000"/>
      <w:sz w:val="24"/>
    </w:rPr>
  </w:style>
  <w:style w:type="paragraph" w:customStyle="1" w:styleId="EstiloNumHeading1LatinaCuerpo">
    <w:name w:val="Estilo Num Heading 1 + (Latina) +Cuerpo"/>
    <w:basedOn w:val="NumHeading1"/>
    <w:rsid w:val="002D1705"/>
    <w:pPr>
      <w:shd w:val="clear" w:color="auto" w:fill="CDE5FF"/>
      <w:ind w:left="0" w:firstLine="0"/>
      <w:jc w:val="center"/>
    </w:pPr>
    <w:rPr>
      <w:rFonts w:asciiTheme="minorHAnsi" w:hAnsiTheme="minorHAnsi"/>
      <w:b w:val="0"/>
      <w:bCs w:val="0"/>
    </w:rPr>
  </w:style>
  <w:style w:type="paragraph" w:customStyle="1" w:styleId="EstiloEpgrafeLatinaCuerpoCentrado">
    <w:name w:val="Estilo Epígrafe + (Latina) +Cuerpo Centrado"/>
    <w:basedOn w:val="a7"/>
    <w:rsid w:val="002D1705"/>
    <w:pPr>
      <w:jc w:val="center"/>
    </w:pPr>
    <w:rPr>
      <w:rFonts w:eastAsia="Times New Roman" w:cs="Times New Roman"/>
      <w:sz w:val="24"/>
      <w:szCs w:val="20"/>
    </w:rPr>
  </w:style>
  <w:style w:type="paragraph" w:customStyle="1" w:styleId="m0">
    <w:name w:val="m_ПростойТекст"/>
    <w:basedOn w:val="a"/>
    <w:link w:val="m1"/>
    <w:rsid w:val="00E964DF"/>
    <w:pPr>
      <w:ind w:firstLine="851"/>
      <w:jc w:val="both"/>
    </w:pPr>
    <w:rPr>
      <w:lang w:val="ru-RU"/>
    </w:rPr>
  </w:style>
  <w:style w:type="paragraph" w:customStyle="1" w:styleId="m">
    <w:name w:val="m_СписокТабл"/>
    <w:basedOn w:val="a"/>
    <w:rsid w:val="00E964DF"/>
    <w:pPr>
      <w:numPr>
        <w:numId w:val="13"/>
      </w:numPr>
      <w:tabs>
        <w:tab w:val="clear" w:pos="502"/>
        <w:tab w:val="left" w:pos="181"/>
        <w:tab w:val="num" w:pos="360"/>
      </w:tabs>
      <w:ind w:left="0" w:firstLine="851"/>
    </w:pPr>
    <w:rPr>
      <w:sz w:val="20"/>
      <w:lang w:val="ru-RU"/>
    </w:rPr>
  </w:style>
  <w:style w:type="character" w:customStyle="1" w:styleId="m1">
    <w:name w:val="m_ПростойТекст Знак"/>
    <w:basedOn w:val="a0"/>
    <w:link w:val="m0"/>
    <w:rsid w:val="00E964DF"/>
    <w:rPr>
      <w:rFonts w:asciiTheme="minorHAnsi" w:eastAsiaTheme="minorEastAsia" w:hAnsiTheme="minorHAnsi" w:cstheme="minorBidi"/>
      <w:sz w:val="22"/>
      <w:szCs w:val="2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F258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964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964D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96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E964D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E964D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E964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E964D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E964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Title"/>
    <w:basedOn w:val="a"/>
    <w:next w:val="a"/>
    <w:link w:val="af"/>
    <w:uiPriority w:val="10"/>
    <w:qFormat/>
    <w:rsid w:val="00E964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E964DF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f0">
    <w:name w:val="Subtitle"/>
    <w:basedOn w:val="a"/>
    <w:next w:val="a"/>
    <w:link w:val="af1"/>
    <w:uiPriority w:val="11"/>
    <w:qFormat/>
    <w:rsid w:val="00E964D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E964D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2">
    <w:name w:val="Strong"/>
    <w:basedOn w:val="a0"/>
    <w:uiPriority w:val="22"/>
    <w:qFormat/>
    <w:rsid w:val="00E964DF"/>
    <w:rPr>
      <w:b/>
      <w:bCs/>
    </w:rPr>
  </w:style>
  <w:style w:type="character" w:styleId="af3">
    <w:name w:val="Emphasis"/>
    <w:basedOn w:val="a0"/>
    <w:uiPriority w:val="20"/>
    <w:qFormat/>
    <w:rsid w:val="00E964DF"/>
    <w:rPr>
      <w:i/>
      <w:iCs/>
    </w:rPr>
  </w:style>
  <w:style w:type="paragraph" w:styleId="af4">
    <w:name w:val="No Spacing"/>
    <w:uiPriority w:val="1"/>
    <w:qFormat/>
    <w:rsid w:val="00E964DF"/>
    <w:pPr>
      <w:spacing w:after="0" w:line="240" w:lineRule="auto"/>
    </w:pPr>
  </w:style>
  <w:style w:type="character" w:customStyle="1" w:styleId="ac">
    <w:name w:val="Абзац списка Знак"/>
    <w:aliases w:val="Маркированный Знак"/>
    <w:link w:val="ab"/>
    <w:uiPriority w:val="34"/>
    <w:locked/>
    <w:rsid w:val="00E964DF"/>
  </w:style>
  <w:style w:type="paragraph" w:styleId="22">
    <w:name w:val="Quote"/>
    <w:basedOn w:val="a"/>
    <w:next w:val="a"/>
    <w:link w:val="23"/>
    <w:uiPriority w:val="29"/>
    <w:qFormat/>
    <w:rsid w:val="00E964DF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E964DF"/>
    <w:rPr>
      <w:i/>
      <w:iCs/>
      <w:color w:val="000000" w:themeColor="text1"/>
    </w:rPr>
  </w:style>
  <w:style w:type="paragraph" w:styleId="af5">
    <w:name w:val="Intense Quote"/>
    <w:basedOn w:val="a"/>
    <w:next w:val="a"/>
    <w:link w:val="af6"/>
    <w:uiPriority w:val="30"/>
    <w:qFormat/>
    <w:rsid w:val="00E964D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E964DF"/>
    <w:rPr>
      <w:b/>
      <w:bCs/>
      <w:i/>
      <w:iCs/>
      <w:color w:val="4F81BD" w:themeColor="accent1"/>
    </w:rPr>
  </w:style>
  <w:style w:type="character" w:styleId="af7">
    <w:name w:val="Subtle Emphasis"/>
    <w:basedOn w:val="a0"/>
    <w:uiPriority w:val="19"/>
    <w:qFormat/>
    <w:rsid w:val="00E964DF"/>
    <w:rPr>
      <w:i/>
      <w:iCs/>
      <w:color w:val="808080" w:themeColor="text1" w:themeTint="7F"/>
    </w:rPr>
  </w:style>
  <w:style w:type="character" w:styleId="af8">
    <w:name w:val="Intense Emphasis"/>
    <w:basedOn w:val="a0"/>
    <w:uiPriority w:val="21"/>
    <w:qFormat/>
    <w:rsid w:val="00E964DF"/>
    <w:rPr>
      <w:b/>
      <w:bCs/>
      <w:i/>
      <w:iCs/>
      <w:color w:val="4F81BD" w:themeColor="accent1"/>
    </w:rPr>
  </w:style>
  <w:style w:type="character" w:styleId="af9">
    <w:name w:val="Subtle Reference"/>
    <w:basedOn w:val="a0"/>
    <w:uiPriority w:val="31"/>
    <w:qFormat/>
    <w:rsid w:val="00E964DF"/>
    <w:rPr>
      <w:smallCaps/>
      <w:color w:val="C0504D" w:themeColor="accent2"/>
      <w:u w:val="single"/>
    </w:rPr>
  </w:style>
  <w:style w:type="character" w:styleId="afa">
    <w:name w:val="Intense Reference"/>
    <w:basedOn w:val="a0"/>
    <w:uiPriority w:val="32"/>
    <w:qFormat/>
    <w:rsid w:val="00E964DF"/>
    <w:rPr>
      <w:b/>
      <w:bCs/>
      <w:smallCaps/>
      <w:color w:val="C0504D" w:themeColor="accent2"/>
      <w:spacing w:val="5"/>
      <w:u w:val="single"/>
    </w:rPr>
  </w:style>
  <w:style w:type="character" w:styleId="afb">
    <w:name w:val="Book Title"/>
    <w:basedOn w:val="a0"/>
    <w:uiPriority w:val="33"/>
    <w:qFormat/>
    <w:rsid w:val="00E964DF"/>
    <w:rPr>
      <w:b/>
      <w:bCs/>
      <w:smallCaps/>
      <w:spacing w:val="5"/>
    </w:rPr>
  </w:style>
  <w:style w:type="paragraph" w:styleId="afc">
    <w:name w:val="TOC Heading"/>
    <w:basedOn w:val="1"/>
    <w:next w:val="a"/>
    <w:uiPriority w:val="39"/>
    <w:unhideWhenUsed/>
    <w:qFormat/>
    <w:rsid w:val="00E964DF"/>
    <w:pPr>
      <w:ind w:left="0" w:firstLine="0"/>
      <w:outlineLvl w:val="9"/>
    </w:pPr>
  </w:style>
  <w:style w:type="table" w:styleId="-31">
    <w:name w:val="List Table 3 Accent 1"/>
    <w:basedOn w:val="a1"/>
    <w:uiPriority w:val="48"/>
    <w:rsid w:val="00F2588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m2">
    <w:name w:val="m_ТекстТаблицы"/>
    <w:basedOn w:val="m0"/>
    <w:rsid w:val="007E6F6F"/>
    <w:pPr>
      <w:spacing w:before="120"/>
      <w:jc w:val="left"/>
    </w:pPr>
    <w:rPr>
      <w:sz w:val="20"/>
    </w:rPr>
  </w:style>
  <w:style w:type="paragraph" w:customStyle="1" w:styleId="m3">
    <w:name w:val="m_ПромШапка"/>
    <w:basedOn w:val="m2"/>
    <w:rsid w:val="007E6F6F"/>
    <w:pPr>
      <w:keepNext/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6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66227">
          <w:marLeft w:val="255"/>
          <w:marRight w:val="2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69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7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91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499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0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0214">
          <w:marLeft w:val="255"/>
          <w:marRight w:val="2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7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9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28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32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3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8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1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8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733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4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5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160257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16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7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ConsultantToolkit\Templates\documentbase.dot" TargetMode="External"/></Relationships>
</file>

<file path=word/theme/theme1.xml><?xml version="1.0" encoding="utf-8"?>
<a:theme xmlns:a="http://schemas.openxmlformats.org/drawingml/2006/main" name="ИТ шаблон тема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_x041f__x0440__x0438__x043c__x0435__x0447__x0430__x043d__x0438__x0435_ xmlns="d6d34ac6-0435-4127-be82-e86db495d87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CD0BD8472C9D6438A71E97EA65A4334" ma:contentTypeVersion="1" ma:contentTypeDescription="Создание документа." ma:contentTypeScope="" ma:versionID="203bba4e6e3b0d98fba7ca1da1d0cde7">
  <xsd:schema xmlns:xsd="http://www.w3.org/2001/XMLSchema" xmlns:xs="http://www.w3.org/2001/XMLSchema" xmlns:p="http://schemas.microsoft.com/office/2006/metadata/properties" xmlns:ns2="d6d34ac6-0435-4127-be82-e86db495d87a" targetNamespace="http://schemas.microsoft.com/office/2006/metadata/properties" ma:root="true" ma:fieldsID="b7487f1e6def0f359c68aa6d75302a57" ns2:_="">
    <xsd:import namespace="d6d34ac6-0435-4127-be82-e86db495d87a"/>
    <xsd:element name="properties">
      <xsd:complexType>
        <xsd:sequence>
          <xsd:element name="documentManagement">
            <xsd:complexType>
              <xsd:all>
                <xsd:element ref="ns2:_x041f__x0440__x0438__x043c__x0435__x0447__x0430__x043d__x0438__x0435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d34ac6-0435-4127-be82-e86db495d87a" elementFormDefault="qualified">
    <xsd:import namespace="http://schemas.microsoft.com/office/2006/documentManagement/types"/>
    <xsd:import namespace="http://schemas.microsoft.com/office/infopath/2007/PartnerControls"/>
    <xsd:element name="_x041f__x0440__x0438__x043c__x0435__x0447__x0430__x043d__x0438__x0435_" ma:index="8" nillable="true" ma:displayName="Примечание" ma:internalName="_x041f__x0440__x0438__x043c__x0435__x0447__x0430__x043d__x0438__x0435_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73605E-214A-4C1B-BCCE-58287DC1645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DC4881-9C87-4C2F-B4CD-488BB90C1DDE}">
  <ds:schemaRefs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elements/1.1/"/>
    <ds:schemaRef ds:uri="d6d34ac6-0435-4127-be82-e86db495d87a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8CEC244-D410-4167-B73B-6AF1FD3BF2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d34ac6-0435-4127-be82-e86db495d8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2B1A2E-49AE-4E9B-B71D-88B0CA23D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documentbase</Template>
  <TotalTime>122</TotalTime>
  <Pages>20</Pages>
  <Words>3097</Words>
  <Characters>17657</Characters>
  <Application>Microsoft Office Word</Application>
  <DocSecurity>0</DocSecurity>
  <Lines>147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Описание дизайна решения</vt:lpstr>
      <vt:lpstr>Описание дизайна решения</vt:lpstr>
    </vt:vector>
  </TitlesOfParts>
  <Company>Microsoft Corporation</Company>
  <LinksUpToDate>false</LinksUpToDate>
  <CharactersWithSpaces>20713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дизайна решения</dc:title>
  <dc:subject>Описание дизайна решения</dc:subject>
  <dc:creator>&lt;&lt;Автор свойств документа&gt;&gt;</dc:creator>
  <cp:lastModifiedBy>Вьюнков Дмитрий Юрьевич</cp:lastModifiedBy>
  <cp:revision>13</cp:revision>
  <cp:lastPrinted>2003-11-04T12:36:00Z</cp:lastPrinted>
  <dcterms:created xsi:type="dcterms:W3CDTF">2015-09-15T16:35:00Z</dcterms:created>
  <dcterms:modified xsi:type="dcterms:W3CDTF">2016-08-16T16:49:00Z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ustomer">
    <vt:lpwstr>&lt;&lt;Customer from Document Properties&gt;&gt;</vt:lpwstr>
  </property>
  <property fmtid="{D5CDD505-2E9C-101B-9397-08002B2CF9AE}" pid="3" name="Version">
    <vt:lpwstr>.1</vt:lpwstr>
  </property>
  <property fmtid="{D5CDD505-2E9C-101B-9397-08002B2CF9AE}" pid="4" name="AuthorEmail">
    <vt:lpwstr/>
  </property>
  <property fmtid="{D5CDD505-2E9C-101B-9397-08002B2CF9AE}" pid="5" name="AuthorPosition">
    <vt:lpwstr>&lt;&lt;Должность свойств документа&gt;&gt;</vt:lpwstr>
  </property>
  <property fmtid="{D5CDD505-2E9C-101B-9397-08002B2CF9AE}" pid="6" name="DocCategory">
    <vt:lpwstr/>
  </property>
  <property fmtid="{D5CDD505-2E9C-101B-9397-08002B2CF9AE}" pid="7" name="DocType">
    <vt:lpwstr> </vt:lpwstr>
  </property>
  <property fmtid="{D5CDD505-2E9C-101B-9397-08002B2CF9AE}" pid="8" name="Status">
    <vt:lpwstr>Packaged for TAP</vt:lpwstr>
  </property>
  <property fmtid="{D5CDD505-2E9C-101B-9397-08002B2CF9AE}" pid="9" name="Confidential">
    <vt:lpwstr>2</vt:lpwstr>
  </property>
  <property fmtid="{D5CDD505-2E9C-101B-9397-08002B2CF9AE}" pid="10" name="ContentTypeId">
    <vt:lpwstr>0x0101004CD0BD8472C9D6438A71E97EA65A4334</vt:lpwstr>
  </property>
  <property fmtid="{D5CDD505-2E9C-101B-9397-08002B2CF9AE}" pid="11" name="Order">
    <vt:r8>93500</vt:r8>
  </property>
  <property fmtid="{D5CDD505-2E9C-101B-9397-08002B2CF9AE}" pid="12" name="Participantsv2">
    <vt:lpwstr>Business AnalystBusiness Decision MakerExecutive SponsorIT MgrProject Mgr</vt:lpwstr>
  </property>
  <property fmtid="{D5CDD505-2E9C-101B-9397-08002B2CF9AE}" pid="13" name="Phase">
    <vt:lpwstr>Design</vt:lpwstr>
  </property>
  <property fmtid="{D5CDD505-2E9C-101B-9397-08002B2CF9AE}" pid="14" name="Author0">
    <vt:lpwstr>Todd Oberman63</vt:lpwstr>
  </property>
  <property fmtid="{D5CDD505-2E9C-101B-9397-08002B2CF9AE}" pid="15" name="Document Type">
    <vt:lpwstr>Tool/Template</vt:lpwstr>
  </property>
  <property fmtid="{D5CDD505-2E9C-101B-9397-08002B2CF9AE}" pid="16" name="Partner Role">
    <vt:lpwstr>Application ConsultantEngagement MgrProject MgrSolution ArchitectTech Consultant</vt:lpwstr>
  </property>
  <property fmtid="{D5CDD505-2E9C-101B-9397-08002B2CF9AE}" pid="17" name="File Group">
    <vt:lpwstr>2.4.4</vt:lpwstr>
  </property>
  <property fmtid="{D5CDD505-2E9C-101B-9397-08002B2CF9AE}" pid="18" name="Project Type">
    <vt:lpwstr>EnterpriseStandard</vt:lpwstr>
  </property>
  <property fmtid="{D5CDD505-2E9C-101B-9397-08002B2CF9AE}" pid="19" name="Author Notes">
    <vt:lpwstr>We need to select one of the two templates for the SDD.  </vt:lpwstr>
  </property>
  <property fmtid="{D5CDD505-2E9C-101B-9397-08002B2CF9AE}" pid="20" name="Owner">
    <vt:lpwstr>Consulting - Solution Architect</vt:lpwstr>
  </property>
  <property fmtid="{D5CDD505-2E9C-101B-9397-08002B2CF9AE}" pid="21" name="Product">
    <vt:lpwstr>AXGPNAVSLCRM</vt:lpwstr>
  </property>
  <property fmtid="{D5CDD505-2E9C-101B-9397-08002B2CF9AE}" pid="22" name="Cross Phase Process">
    <vt:lpwstr>Requirements and Configuration</vt:lpwstr>
  </property>
  <property fmtid="{D5CDD505-2E9C-101B-9397-08002B2CF9AE}" pid="23" name="Deliverable">
    <vt:lpwstr>true</vt:lpwstr>
  </property>
</Properties>
</file>