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10063 PG 446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2020037050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INSTR#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03/03/2020 11:44AM Rcpt 2141026 Rec:61 OO OS: 0.00 IT: 0.00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Nikki Alvarez-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Sowles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, Esq., Pasco County Clerk &amp; Comptroller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PREPARED BY AND RETURN TO: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James G.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Kattelmann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, Kantor &amp; Reed, P.A.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215 N.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Orlando, Florida 32801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——SPACE ABOVE THIS LINE RESERVED FOR RECORDING DATA..-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SIXTH AMENDMENT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TO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COMMUNITY DECLARATION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FOR DEL WEBB BEXLEY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THIS SIXTH AMENDMENT TO COMMUNITY DE ARAI*ION FOR DEI.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WEBB BEXLEY (the "Sixth Amendment") is made as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2020, by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PULITE HOME COMPANY, LLC, a Michigan limited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iiability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company a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thorized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to transact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business in the state of Florida (the "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") and joined in by DEL WEBB BEXLEY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COMMUNITY ASSOCIATION, INC., a Florida not-for-profit corporation (the "Association")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and NNP-BEXLEY, LLC, a Florida limited liability company ("Founder").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WITNESS ET H: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, with the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joinders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of the Association and Founder, entered into that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certain Community Declaration for Del Webb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recorded August 17, 2018 in Official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Records Book 9774, Page 2623, as amended by that certain First Amendment to Community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Declaration for Del Webb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(Declaring Additional Easements) recorded November 8, 2018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in Official Records Book 9815, Page 3107, as further amended by that certain Second Amendment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to Community Declaration for Del Webb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recorded November 26, 2018 in Official Records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Book 9821, Page 2967, and that certain Third Amendment to Community Declaration for Del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Webb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recorded February 21, 2019 in Official Records Book 9862, Page 717, and as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supplemented and amended by that certain Supplemental Declaration and Fourth Amendment to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Community Declaration for Del Webb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recorded June 27, 2019 in Official Records Book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9929, Page 1953, and as supplemented and amended by that certain Supplemental Declaration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Fifth Amendment to Community Declaration for Del Webb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recorded February 26, 2020 in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Official Records Book 10059, Page 2633, all of the Public Records of Pasco County, Florida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(collectively, the "Declaration");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WHEREAS, unless otherwise defined in this Sixth Amendment, capitalized terms used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herein shall have the meanings and definitions set forth in the Declaration;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WHEREAS, pursuant to Section 4.3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Declaration, prior to the 'Turnover' (as defined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in the Declaration),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may amend the Declaration as it deems appropriate, without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or consent of any person or entity whatsoever, except as expressly limited by applicable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0038811M 74366W431369v4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 Of 7 </w:t>
      </w:r>
    </w:p>
    <w:p w:rsidR="00F96CCE" w:rsidRPr="00F96CCE" w:rsidRDefault="00F96CCE" w:rsidP="00F96CCE">
      <w:pPr>
        <w:spacing w:after="0" w:line="240" w:lineRule="auto"/>
        <w:rPr>
          <w:rFonts w:ascii="Calibri" w:eastAsia="Times New Roman" w:hAnsi="Calibri" w:cs="Calibri"/>
        </w:rPr>
      </w:pPr>
      <w:r w:rsidRPr="00F96CCE">
        <w:rPr>
          <w:rFonts w:ascii="Calibri" w:eastAsia="Times New Roman" w:hAnsi="Calibri" w:cs="Calibri"/>
        </w:rPr>
        <w:t> </w:t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10063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G 447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page 2 of 7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law as it exists on the original date of recording of the Declaration or as otherwise expressly set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forth in the Declaration;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WHEREAS, Section 4.6 of the Declaration provides that all amendments to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Declaration must be approved by Founder pursuant to Section 28 of the Declaration;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WHEREAS, the Turnover has not yet occurred;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WHEREAS, the proposed amendments to the Declaration as set forth herein are not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limited or prohibited by applicable law as it existed on the original date of recording of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Declaration or as otherwise expressly set forth in the Declaration;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is desirous of executing and recording this Sixth Amendment to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) allow an Owner to install a temporary storage/moving container on such Owner's driveway in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order to facilitate such Owner or their Lessee moving in or moving out of such Owner's Home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subject to certain conditions as more particularly set forth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, (ii) set forth procedures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and requirements pursuant to which an Owner, with the approval of the ARC and at such Owner's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sole cost and expense, may request that the Association replace Street Trees located in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Common Area Roadway Tracts (as such terms are defined below) adjacent to their Lots, all as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more particularly set forth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;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WHEREAS, Founder desires to join in the execution of this Sixth Amendment to confirm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its approval of and consent to same;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WHEREAS, the Association desires to join in the execution of this Sixth Amendment to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confirm its consent to, approval of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and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agreement to be bound by same.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NOW, THEREFORE, for and in consideration of these premises, the mutual covenants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contained in this Sixth Amendment,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hereby amends the Declaration, and the Association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and Founder hereby join in and consent to this Sixth Amendment, as follows: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Recitals. The foregoing recitals are true and correct and are incorporated herein by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reference.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2. Ratification Of Declaration. The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hereby ratifies and affirms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provisions and applicability of the Declaration.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Amendment and Restatement of Section 12.36 Regarding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Stori!ge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. Section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12.36 of the Declaration is hereby amended and restated to read as follows (additions are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and deletions, if any, are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S_gtagg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. No temporary or permanent utility or storage shed,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"12.36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storage building, tent, or other structure or improvement shall be permitted and no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other structure or improvement shall be constructed, erected, altered, modified or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maintained.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2 </w:t>
      </w:r>
    </w:p>
    <w:p w:rsidR="00F96CCE" w:rsidRPr="00F96CCE" w:rsidRDefault="00F96CCE" w:rsidP="00F96CCE">
      <w:pPr>
        <w:spacing w:after="0" w:line="240" w:lineRule="auto"/>
        <w:rPr>
          <w:rFonts w:ascii="Calibri" w:eastAsia="Times New Roman" w:hAnsi="Calibri" w:cs="Calibri"/>
        </w:rPr>
      </w:pPr>
      <w:r w:rsidRPr="00F96CCE">
        <w:rPr>
          <w:rFonts w:ascii="Calibri" w:eastAsia="Times New Roman" w:hAnsi="Calibri" w:cs="Calibri"/>
        </w:rPr>
        <w:t> </w:t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10063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G 448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3 Of 7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Owner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install_a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_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ternoorar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.,• storage/moving container on such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Qwner's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drivewav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unless_ßii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written notice to at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nrior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go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the_prouosed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date or install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aEinn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ot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such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temporarv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_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>cati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uch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installati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such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exoresslv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assumes and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and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save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bo!d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harmless the Indemnified Parties from actions.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iniuries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_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amaøes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ur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anv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claims.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in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conqp$tinn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with. as a result of or in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anv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wav relating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Che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removal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such_lemoqrarv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incltld.tnp_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to such Owner's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dew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Water softeners, trash containers, pool pumps, filters and equipment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and other similar devices shall be properly screened from the street in a manner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approved by the ARC."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4. Addition of Section 10.15 Regarding Replacement Street frees. The following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Section 10.15 is hereby added to the Declaration.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10.15 Replacement Of Street Trees in Common Area Roadway Tracts Adjacent to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Lots. As more particularly set forth in Section 10.5 above, all roadways within DEL WEBB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BEXLEY shall he private roadways located within Tracts that constitute Common Areas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(each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All landscaping located in Common Area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Roadway Tracts, including, without limitation, trees located between an Owner's Lot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 private roadway located within the Common Area Roadway Tract (each a "'Street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Tree") are to be maintained by the Association as an Operating Expense. At the request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an Owner, and on compliance with the requirements set forth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, the Association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may replace one or more Street Trees adjoining an Owner's Lot with a Street Tree of a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different type or species (each a No Street Tree may be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removed and no Replacement Street Tree may be installed unless the Owner of the adjacent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Lot complies with each of the foregoing requirements: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Or the ARC may establish Architectural Guidelines for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10.15.1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Replacement Street Trees which may include, but shall not be limited to, requirements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limitations as to type, species, size, coloring, installation locations and such other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requirements or criteria as the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or ARC may determine in their sole discretion. If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there are no Architectural Guidelines for Replacement Street Trees in effect, existing Street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Trees may not be removed and Replacement Street Trees may not be installed.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All requests for installation of Replacement Street Tree within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10.152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Common Area Roadway Tract adjacent to an Owner 's Lot must be submitted by the Owner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to the ARC, must be in writing, and must be on such forms and contain such information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 required by the ARC. All requests for removal of Street Trees and installation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Replacement Street Trees will be reviewed by the ARC in accordance with Section 19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 Declaration and this Section 10.15. The ARC may approve, approve with conditions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3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cm)3881n174366W431369v4 </w:t>
      </w:r>
    </w:p>
    <w:p w:rsidR="00F96CCE" w:rsidRPr="00F96CCE" w:rsidRDefault="00F96CCE" w:rsidP="00F96CCE">
      <w:pPr>
        <w:spacing w:after="0" w:line="240" w:lineRule="auto"/>
        <w:rPr>
          <w:rFonts w:ascii="Calibri" w:eastAsia="Times New Roman" w:hAnsi="Calibri" w:cs="Calibri"/>
        </w:rPr>
      </w:pPr>
      <w:r w:rsidRPr="00F96CCE">
        <w:rPr>
          <w:rFonts w:ascii="Calibri" w:eastAsia="Times New Roman" w:hAnsi="Calibri" w:cs="Calibri"/>
        </w:rPr>
        <w:t> </w:t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10063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G 449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page 4 of 7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disapprove any request for removal Of Street Trees and installation or Replacement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Street Trees in the ARC's sole and absolute discretion.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If approved by the ARC, existing Street Trees shall be removed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10.15.3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Replacement Street Trees shall be installed by a landscape contractor selected by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Association. No Owner, Lessee or any party other than the Association's landscape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contractor may remove a Street Tree or install a Replacement Street Tree within any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Common Area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Roadw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ay Tract.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 Owner of the Lot who requested installation of the Replacement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10.15.4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Street Trees shall be responsible for all costs and expenses incurred by the Association in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removing the existing Street Trees and installing Replacement Street Trees. At the option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of the Association, the Association may require that such Owner deposit funds with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Association (each a "Replacement Street Tree Deposit") to be applied by the Association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against the costs and expenses of removing existing Street Trees and installing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Replacement Street Trees. Any Replacement Street Tree Deposit required by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Association shall not be deemed a cap or limitation on the Owner's obligation to reimburse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 Association for all costs and expenses incurred in removing the existing Street Trees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and installing Replacement Street Trees as requested by the Owner. Any costs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expenses incurred by the Association in connection with such matters which are not paid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by an Owner's Replacement Street Tree Deposit shall be collected by the Association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through an Individual Assessment against such Owner's Lot in accordance with Section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17.2.6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Neither the Association, the ARC nor the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shall be deemed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10.15.5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to have made any warranties or representations regarding the size, growth, coloration, or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any other aspect or feature of any Replacement Street Trees. Any depictions or information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regarding Replacement Street Trees provided by the Manager, Association, ARC,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or any landscaping contractor engaged by the Association to install Replacement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Street Trees shall be for general information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pulposes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only and do not constitute a warranty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repæsentation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regarding the Replacement Street Trees which will be installed in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Common Area Roadway Tracts adjacent to any Owner's Lot. No Owner or any other party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shall have any right to require the Association to install a different Replacement Street Tree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on such Owner's Lot or to make any claim or demand against the Association, the ARC,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 Manager,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or the landscape contractor installing the Replacement Street Tree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in the event such Owner is dissatisfied with same.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5. Effect of Amendment. Except as herein specifically amended and restated,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Declaration shall remain in full force and effect in accordance with its terms. The Declaration, as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amended and restated by this Sixth Amendment, shall be binding upon and inure to the benefit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all parties having any right, title or interest in DEL WEBB BEXLEY or any portion thereof, and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their respective heirs, administrators, personal representatives, successors and assigns.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[Signatures On the Following Pages]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4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0038811 \17436619431369v4 </w:t>
      </w:r>
    </w:p>
    <w:p w:rsidR="00F96CCE" w:rsidRPr="00F96CCE" w:rsidRDefault="00F96CCE" w:rsidP="00F96CCE">
      <w:pPr>
        <w:spacing w:after="0" w:line="240" w:lineRule="auto"/>
        <w:rPr>
          <w:rFonts w:ascii="Calibri" w:eastAsia="Times New Roman" w:hAnsi="Calibri" w:cs="Calibri"/>
        </w:rPr>
      </w:pPr>
      <w:r w:rsidRPr="00F96CCE">
        <w:rPr>
          <w:rFonts w:ascii="Calibri" w:eastAsia="Times New Roman" w:hAnsi="Calibri" w:cs="Calibri"/>
        </w:rPr>
        <w:t> </w:t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10063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G 450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5 Of 7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IN WITNESS WHEREOF,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has caused this Sixth Amendment to be executed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 Of the date and year first above written.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Prin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Print Name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PULTE HOME COMPANY, LLC, a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Michigan limited liability company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 t Name: 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Tide.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Address: 2662 S.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Rd.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Riverview, FL, 33578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STATE OFFL 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day of 2020, by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Gf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PULTE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hOME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COMPANY,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LLC, a Michigan limited liability company, on behalf of the company.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He/She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(is personally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identifi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k=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ægle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] or [has produced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Notary Public Signature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Notary Public, State o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orida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Commission NO.: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My Commission Expires-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5 </w:t>
      </w:r>
    </w:p>
    <w:p w:rsidR="00F96CCE" w:rsidRPr="00F96CCE" w:rsidRDefault="00F96CCE" w:rsidP="00F96CCE">
      <w:pPr>
        <w:spacing w:after="0" w:line="240" w:lineRule="auto"/>
        <w:rPr>
          <w:rFonts w:ascii="Calibri" w:eastAsia="Times New Roman" w:hAnsi="Calibri" w:cs="Calibri"/>
        </w:rPr>
      </w:pPr>
      <w:r w:rsidRPr="00F96CCE">
        <w:rPr>
          <w:rFonts w:ascii="Calibri" w:eastAsia="Times New Roman" w:hAnsi="Calibri" w:cs="Calibri"/>
        </w:rPr>
        <w:t> </w:t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10063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ASSOCIATION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6451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6 Of 7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INC., a Florida not-for-profit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corporation (the "Association"), does hereby join in and consent to the Sixth Amendment to which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this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is attached, and agrees and acknowledges that the terms thereof are and shall be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binding upon the Association and its successors and assigns.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nay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WITNESS WHEREOF , the undersigned has executed this Join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der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on this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Print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"ASSOCIATION"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DEL WEBB BEXLEY COMMUNITY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ASSOCIATION, INC., a Florida not-for-profit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corporati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(CORPORATE SEAL)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by means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>ysical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sence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or online notarization, this ;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mday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Of 2020, by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of DEL WEBB BEXLEY COMMUNITY ASSOCIATION, INC , a Florida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not-for-profit corporation. on behalf of the corporation.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He/She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[is personally known to me] or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 identification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[has produced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[NOTARY SEALI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09, 2021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stare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Notary Public Signature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Notary Public, State f Fl "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da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Commission No.: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6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6 z-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ez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,' </w:t>
      </w:r>
    </w:p>
    <w:p w:rsidR="00F96CCE" w:rsidRPr="00F96CCE" w:rsidRDefault="00F96CCE" w:rsidP="00F96CCE">
      <w:pPr>
        <w:spacing w:after="0" w:line="240" w:lineRule="auto"/>
        <w:rPr>
          <w:rFonts w:ascii="Calibri" w:eastAsia="Times New Roman" w:hAnsi="Calibri" w:cs="Calibri"/>
        </w:rPr>
      </w:pPr>
      <w:r w:rsidRPr="00F96CCE">
        <w:rPr>
          <w:rFonts w:ascii="Calibri" w:eastAsia="Times New Roman" w:hAnsi="Calibri" w:cs="Calibri"/>
        </w:rPr>
        <w:t> </w:t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10063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JOINDER OF FOUNDER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G 452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7 Of 7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 undersigned, NNP-BEXLEY, LLC, a Florida limited liability company, being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>'Founder" under the "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Residential Charter" (as those terms are defined in the Declaration),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hereby joins in and consents to the Sixth Amendment to which this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is attached for the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purpose of confirming Founder's review and approval Of this Sixth Amendment.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Signed, sealed and delivered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in the presence of the following witnesses: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Print Name: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STATE OF FLOR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ludy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Joseph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ATV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NNP-BEXLEY, LLC, a Florida limited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liability company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Name: •r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Address 777 S. Harbor Island Blvd.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Suite 320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Tampa, FL 33602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The foregoing instrument was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acknowled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before me by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megns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physical presence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or online notarization, this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2020, by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of NNP-BEXLEY, LLC, a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Florida limited liability company, on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behalfofthecompany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. He She [ I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as identification.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to me or [ ] has produced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(NOTARY SEAL)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0038811\17436619431369vi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NOTARY SIGNATURE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F96CCE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F96CC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PRINTED NOTARY NAME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Commission Number: 6 //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F96CCE">
        <w:rPr>
          <w:rFonts w:ascii="Courier New" w:eastAsia="Times New Roman" w:hAnsi="Courier New" w:cs="Courier New"/>
          <w:sz w:val="20"/>
          <w:szCs w:val="20"/>
        </w:rPr>
        <w:br/>
      </w:r>
    </w:p>
    <w:p w:rsidR="00F96CCE" w:rsidRPr="00F96CCE" w:rsidRDefault="00F96CCE" w:rsidP="00F9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CCE">
        <w:rPr>
          <w:rFonts w:ascii="Courier New" w:eastAsia="Times New Roman" w:hAnsi="Courier New" w:cs="Courier New"/>
          <w:sz w:val="20"/>
          <w:szCs w:val="20"/>
        </w:rPr>
        <w:t xml:space="preserve">7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F96CCE"/>
    <w:rsid w:val="00304045"/>
    <w:rsid w:val="00F96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C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C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6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3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2142</Words>
  <Characters>12216</Characters>
  <Application>Microsoft Office Word</Application>
  <DocSecurity>0</DocSecurity>
  <Lines>101</Lines>
  <Paragraphs>28</Paragraphs>
  <ScaleCrop>false</ScaleCrop>
  <Company/>
  <LinksUpToDate>false</LinksUpToDate>
  <CharactersWithSpaces>14330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2026-02-20T19:20:00Z</dcterms:created>
  <dcterms:modified xsi:type="dcterms:W3CDTF">2026-02-20T19:23:00Z</dcterms:modified>
</cp:coreProperties>
</file>