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扩展稳压电路"/>
    <w:p>
      <w:pPr>
        <w:pStyle w:val="Heading1"/>
      </w:pPr>
      <w:r>
        <w:rPr>
          <w:rFonts w:hint="eastAsia" w:eastAsia="黑体"/>
        </w:rPr>
        <w:t xml:space="preserve">大电流扩展稳压电路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基础三端稳压器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78xx）、</w:t>
      </w:r>
      <w:r>
        <w:rPr>
          <w:rFonts w:hint="eastAsia" w:eastAsia="黑体"/>
          <w:b/>
          <w:bCs/>
        </w:rPr>
        <w:t xml:space="preserve">外接</w:t>
      </w:r>
      <w:r>
        <w:rPr>
          <w:rFonts w:eastAsia="黑体"/>
          <w:b/>
          <w:bCs/>
        </w:rPr>
        <w:t xml:space="preserve"> PNP </w:t>
      </w:r>
      <w:r>
        <w:rPr>
          <w:rFonts w:hint="eastAsia" w:eastAsia="黑体"/>
          <w:b/>
          <w:bCs/>
        </w:rPr>
        <w:t xml:space="preserve">大功率调整管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组成的扩流稳压电路。电路共有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一端四者相连）；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稳压器输出节点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一端与负载相连）；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接稳压器输出节点、公共脚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（PNP）的发射极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接输入节点、集电极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接输出节点、基极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一端接稳压器输出节点、另一端接基极节点；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GND。当负载电流增大、使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输出电流在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上产生约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压降时，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导通并接管绝大部分输出电流。</w:t>
      </w:r>
    </w:p>
    <w:p>
      <w:pPr/>
      <w:r>
        <w:rPr>
          <w:rFonts w:hint="eastAsia" w:eastAsia="黑体"/>
        </w:rPr>
        <w:t xml:space="preserve">由此构成”78xx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提供基准与误差放大、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压降使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调整管并联扩流”的扩流稳压组态，总输出电流主要由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提供（可达数安），输出电压仍由稳压器额定值决定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三端稳压器承担内部基准与调节，当其输出电流增大、在采样电阻上产生约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压降时，外接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调整管导通，输出电流主要由调整管提供，稳压器本身只流过小电流，二者协同维持输出电压稳定。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调整管开始导通的电流（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为采样电阻，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0.7 </w:t>
      </w:r>
      <w:r>
        <w:rPr>
          <w:rFonts w:hint="eastAsia" w:eastAsia="黑体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扩展后最大输出电流（β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为调整管放大倍数）：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C</m:t>
              </m:r>
            </m:sub>
          </m:sSub>
        </m:oMath>
      </m:oMathPara>
    </w:p>
    <w:p>
      <w:pPr>
        <w:pStyle w:val="BlockText"/>
      </w:pPr>
      <w:r>
        <w:rPr>
          <w:rFonts w:hint="eastAsia" w:eastAsia="黑体"/>
        </w:rPr>
        <w:t xml:space="preserve">此式对应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扩流接法；若为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扩流（78xx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常见接法）输出电流关系不同，需按实际电路确定。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输出电压（仍由稳压器决定）：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调整管基射极压降（约</w:t>
            </w:r>
            <w:r>
              <w:rPr>
                <w:rFonts w:eastAsia="黑体"/>
              </w:rPr>
              <w:t xml:space="preserve"> 0.7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稳压器自身输出电流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扩展后总输出电流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调整管电流放大倍数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调整管更晚导通、稳压器承担的电流更大，扩流作用减弱。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扩流启动更早，但采样电阻压降与功耗增加。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大或达林顿管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扩展电流能力更强。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调整管功耗快速增大，必须加强散热。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7805 + PNP </w:t>
      </w:r>
      <w:r>
        <w:rPr>
          <w:rFonts w:hint="eastAsia" w:eastAsia="黑体"/>
        </w:rPr>
        <w:t xml:space="preserve">管扩流，取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0.7</m:t>
            </m:r>
          </m:num>
          <m:den>
            <m:r>
              <m:t>0.7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时调整管开始接管电流。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，扩流后输出电流主要由外接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调整管提供，典型可达数安级（受调整管额定电流与散热限制）。注意上式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扩流接法，PNP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扩流的电流关系需按实际电路另算，不宜直接套用。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主稳压器：7805、7809、7812；LM317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亦可扩流。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调整管：TIP42、2N2955、MJ2955（PNP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大功率）。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达林顿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PNP：TIP147（更大电流）。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输出端总电流通过外接调整管，其功耗与散热必须严格核算并加装散热片。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采样电阻功率要足够（</w:t>
      </w:r>
      <m:oMath>
        <m:r>
          <m:t>P</m:t>
        </m:r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），且扩流会轻微影响负载调整率。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扩流后上电冲击电流大，需注意输入电容与限流/短路保护。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扩流电路，Power</w:t>
      </w:r>
      <w:r>
        <w:rPr>
          <w:rFonts w:eastAsia="黑体"/>
        </w:rPr>
        <w:t xml:space="preserve"> Supply </w:t>
      </w:r>
      <w:r>
        <w:rPr>
          <w:rFonts w:hint="eastAsia" w:eastAsia="黑体"/>
        </w:rPr>
        <w:t xml:space="preserve">Design）。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Linear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大电流扩展稳压电路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大电流扩展稳压电路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