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基准电压源电路"/>
    <w:p>
      <w:pPr>
        <w:pStyle w:val="Heading1"/>
      </w:pPr>
      <w:r>
        <w:rPr>
          <w:rFonts w:hint="eastAsia" w:eastAsia="黑体"/>
        </w:rPr>
        <w:t xml:space="preserve">精密基准电压源电路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精密基准芯片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（并联型如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LM4040，或串联型如</w:t>
      </w:r>
      <w:r>
        <w:rPr>
          <w:rFonts w:eastAsia="黑体"/>
        </w:rPr>
        <w:t xml:space="preserve"> REF50xx </w:t>
      </w:r>
      <w:r>
        <w:rPr>
          <w:rFonts w:hint="eastAsia" w:eastAsia="黑体"/>
        </w:rPr>
        <w:t xml:space="preserve">系列）、</w:t>
      </w:r>
      <w:r>
        <w:rPr>
          <w:rFonts w:hint="eastAsia" w:eastAsia="黑体"/>
          <w:b/>
          <w:bCs/>
        </w:rPr>
        <w:t xml:space="preserve">输入偏置/限流电阻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输出去耦电容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组成的高精度参考电压电路。电路共有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另一端三者相连）。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一端接输入节点、另一端接基准输出节点；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（并联型）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阴极接基准输出节点、阳极接地节点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GND（反向接法）；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一端接基准输出节点、另一端接地节点</w:t>
      </w:r>
      <w:r>
        <w:rPr>
          <w:rFonts w:eastAsia="黑体"/>
        </w:rPr>
        <w:t xml:space="preserve"> GND。</w:t>
      </w:r>
      <w:r>
        <w:rPr>
          <w:rFonts w:hint="eastAsia" w:eastAsia="黑体"/>
          <w:b/>
          <w:bCs/>
        </w:rPr>
        <w:t xml:space="preserve">串联型基准（如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REF50xx）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则是把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接到芯片输入脚、输出脚引出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、公共脚接地，由内部分压与误差放大器闭环稳定，此时无需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限流后为并联基准提供偏置、基准反向击穿区电压作为输出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“的并联基准组态（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t>o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eastAsia="黑体"/>
        </w:rPr>
        <w:t xml:space="preserve">），或”</w:t>
      </w:r>
      <w:r>
        <w:rPr>
          <w:rFonts w:hint="eastAsia" w:eastAsia="黑体"/>
        </w:rPr>
        <w:t xml:space="preserve">串联基准闭环输出”组态；两者内部经激光修调，提供温漂与初始误差极低的精准参考电压。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芯片内部含带隙或掩埋齐纳基准与温度补偿网络，输出一个基本不随电源电压、负载和温度变化的精确电压。串联型基准（如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REF50xx）由内部分压与误差放大器闭环稳定输出；并联型（如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LM4040）则靠外接电阻提供偏置电流，反向击穿区电压作为基准。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输出电压（芯片额定值）：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温度漂移引起的输出变化（</w:t>
      </w:r>
      <m:oMath>
        <m:r>
          <m:t>T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为温度系数，</w:t>
      </w:r>
      <m:oMath>
        <m:r>
          <m:rPr>
            <m:sty m:val="p"/>
          </m:rPr>
          <m:t>Δ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为温度变化）：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⋅</m:t>
          </m:r>
          <m:r>
            <m:t>T</m:t>
          </m:r>
          <m:r>
            <m:t>C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并联基准偏置电阻选择（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为工作电流，含负载电流）：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长期漂移（典型参数，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为时间）：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输出精度（初始误差）：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Error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基准额定输出电压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1/°C（或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ppm/°C）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并联基准偏置/限流电阻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基准工作电流、负载电流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输出误差/漂移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↑（并联基准）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工作电流减小，但带载能力下降，电流过小会退出稳定区。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电流裕量足、稳定性好，但功耗增大。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噪声抑制更好，部分基准对电容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敏感需注意。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串联基准更抗负载扰动，并联基准需保证最小电流。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REF5025（温漂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ppm/°C），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50</m:t>
        </m:r>
        <m:r>
          <m:t> </m:t>
        </m:r>
        <m:r>
          <m:rPr>
            <m:nor/>
            <m:sty m:val="p"/>
          </m:rPr>
          <m:t>°C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375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LM4040-2.5（并联），取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2.5</m:t>
            </m:r>
          </m:num>
          <m:den>
            <m:r>
              <m:t>0.001</m:t>
            </m:r>
          </m:den>
        </m:f>
        <m:r>
          <m:rPr>
            <m:sty m:val="p"/>
          </m:rPr>
          <m:t>=</m:t>
        </m:r>
        <m:r>
          <m:t>2500</m:t>
        </m:r>
        <m:r>
          <m:t> </m:t>
        </m:r>
        <m:r>
          <m:rPr>
            <m:sty m:val="p"/>
          </m:rPr>
          <m:t>Ω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串联型：REF50xx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系列、ADR45xx、LT6656、MAX6126。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并联型：LM4040、LM336、TL431（可调基准）。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掩埋齐纳高精度：LTZ1000、ADR1000。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选型关注初始精度、温漂、长期漂移与噪声，高性能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需要匹配更高级别的基准。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并联基准必须保证最小工作电流，且限流电阻精度影响输出稳定性。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基准输出端不宜直接驱动大电容或重负载，必要时加缓冲运放隔离。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Reference Voltage </w:t>
      </w:r>
      <w:r>
        <w:rPr>
          <w:rFonts w:hint="eastAsia" w:eastAsia="黑体"/>
        </w:rPr>
        <w:t xml:space="preserve">产品页与</w:t>
      </w:r>
      <w:r>
        <w:rPr>
          <w:rFonts w:eastAsia="黑体"/>
        </w:rPr>
        <w:t xml:space="preserve"> REF50xx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ADR45xx </w:t>
      </w:r>
      <w:r>
        <w:rPr>
          <w:rFonts w:hint="eastAsia" w:eastAsia="黑体"/>
        </w:rPr>
        <w:t xml:space="preserve">数据手册与应用笔记。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reference。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精密基准电压源电路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精密基准电压源电路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