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全桥-llc-电路"/>
    <w:p>
      <w:pPr>
        <w:pStyle w:val="Heading1"/>
      </w:pPr>
      <w:r>
        <w:rPr>
          <w:rFonts w:hint="eastAsia" w:eastAsia="黑体"/>
        </w:rPr>
        <w:t xml:space="preserve">全桥</w:t>
      </w:r>
      <w:r>
        <w:rPr>
          <w:rFonts w:eastAsia="黑体"/>
        </w:rPr>
        <w:t xml:space="preserve"> LLC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四个功率开关管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~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hint="eastAsia" w:eastAsia="黑体"/>
        </w:rPr>
        <w:t xml:space="preserve">（全桥</w:t>
      </w:r>
      <w:r>
        <w:rPr>
          <w:rFonts w:eastAsia="黑体"/>
        </w:rPr>
        <w:t xml:space="preserve"> H </w:t>
      </w:r>
      <w:r>
        <w:rPr>
          <w:rFonts w:hint="eastAsia" w:eastAsia="黑体"/>
        </w:rPr>
        <w:t xml:space="preserve">桥）、</w:t>
      </w:r>
      <w:r>
        <w:rPr>
          <w:rFonts w:hint="eastAsia" w:eastAsia="黑体"/>
          <w:b/>
          <w:bCs/>
        </w:rPr>
        <w:t xml:space="preserve">谐振电感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谐振电容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激磁电感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rPr>
          <w:rFonts w:hint="eastAsia" w:eastAsia="黑体"/>
        </w:rPr>
        <w:t xml:space="preserve">（常与变压器</w:t>
      </w:r>
      <w:r>
        <w:rPr>
          <w:rFonts w:eastAsia="黑体"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集成）、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副边整流滤波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左桥臂开关节点</w:t>
      </w:r>
      <w:r>
        <w:rPr>
          <w:rFonts w:eastAsia="黑体"/>
          <w:b/>
          <w:bCs/>
        </w:rPr>
        <w:t xml:space="preserve"> A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漏极、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右桥臂开关节点</w:t>
      </w:r>
      <w:r>
        <w:rPr>
          <w:rFonts w:eastAsia="黑体"/>
          <w:b/>
          <w:bCs/>
        </w:rPr>
        <w:t xml:space="preserve"> B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漏极、变压器初级另一端与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谐振节点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C（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rFonts w:eastAsia="黑体"/>
          <w:b/>
          <w:bCs/>
        </w:rPr>
        <w:t xml:space="preserve">-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之间）</w:t>
      </w:r>
      <w:r>
        <w:rPr>
          <w:rFonts w:hint="eastAsia" w:eastAsia="黑体"/>
        </w:rPr>
        <w:t xml:space="preserve">（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谐振—变压器初级并联节点</w:t>
      </w:r>
      <w:r>
        <w:rPr>
          <w:rFonts w:eastAsia="黑体"/>
          <w:b/>
          <w:bCs/>
        </w:rPr>
        <w:t xml:space="preserve"> P</w:t>
      </w:r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另一端、变压器初级一端、</w:t>
      </w: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、源极接开关节点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A、栅极接驱动；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A、源极接地、栅极接驱动；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、源极接开关节点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B、栅极接驱动；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B、源极接地、栅极接驱动；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A、另一端接谐振节点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C；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一端接谐振节点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C、另一端接节点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P；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初级一端接节点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P、另一端接开关节点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B，次级接副边整流；</w:t>
      </w: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P、另一端接开关节点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B（与变压器初级并联）；副边整流二极管与输出电容构成整流滤波，输出端接负载。</w:t>
      </w:r>
    </w:p>
    <w:p>
      <w:pPr/>
      <w:r>
        <w:rPr>
          <w:rFonts w:hint="eastAsia" w:eastAsia="黑体"/>
        </w:rPr>
        <w:t xml:space="preserve">由此构成”全桥施加方波、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/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/</w:t>
      </w: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</w:t>
      </w:r>
      <w:r>
        <w:rPr>
          <w:rFonts w:eastAsia="黑体"/>
        </w:rPr>
        <w:t xml:space="preserve"> LLC </w:t>
      </w:r>
      <w:r>
        <w:rPr>
          <w:rFonts w:hint="eastAsia" w:eastAsia="黑体"/>
        </w:rPr>
        <w:t xml:space="preserve">谐振网络、副边整流输出直流”的隔离谐振变换器，通过调频改变增益并全程实现零电压开关（ZVS），用于中大功率高效率隔离电源（AC-DC、DC-DC）。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全桥输出方波激励谐振网络，工作在谐振频率附近时，其基波经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-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谐振传输能量；通过调频（PFM）改变开关频率、进而改变谐振网络增益来调节输出电压，功率管借助谐振实现</w:t>
      </w:r>
      <w:r>
        <w:rPr>
          <w:rFonts w:eastAsia="黑体"/>
        </w:rPr>
        <w:t xml:space="preserve"> ZVS。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双谐振频率（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-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决定串联谐振点）：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低频谐振点（</w:t>
      </w:r>
      <m:oMath>
        <m:sSub>
          <m:e>
            <m:r>
              <m:t>L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归一化电感比与品质因数：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rad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c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等效交流负载电阻（变压器变比</w:t>
      </w:r>
      <w:r>
        <w:rPr>
          <w:rFonts w:eastAsia="黑体"/>
        </w:rPr>
        <w:t xml:space="preserve"> n </w:t>
      </w:r>
      <w:r>
        <w:rPr>
          <w:rFonts w:hint="eastAsia" w:eastAsia="黑体"/>
        </w:rPr>
        <w:t xml:space="preserve">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R</m:t>
              </m:r>
            </m:e>
            <m:sub>
              <m:r>
                <m:t>L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电压增益（基波近似，第一谐振极点处近似为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⋅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j</m:t>
                  </m:r>
                  <m:r>
                    <m:t>ω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  <m:r>
                        <m:t>c</m:t>
                      </m:r>
                    </m:sub>
                  </m:sSub>
                </m:num>
                <m:den>
                  <m:r>
                    <m:t>j</m:t>
                  </m:r>
                  <m:r>
                    <m:t>ω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  <m:r>
                        <m:t>ω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  <m:r>
                    <m:t>ω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  <m:r>
                        <m:t>c</m:t>
                      </m:r>
                    </m:sub>
                  </m:sSub>
                </m:den>
              </m:f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eastAsia="黑体"/>
              </w:rPr>
              <w:t xml:space="preserve">、</w:t>
            </w:r>
            <m:oMath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谐振电感、激磁电感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eastAsia="黑体"/>
              </w:rPr>
              <w:t xml:space="preserve">、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高、低谐振频率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变压器原副匝比（</w:t>
            </w: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 w:eastAsia="黑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增益≈1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且效率最高，为最佳工作点。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f</m:t>
            </m:r>
          </m:e>
          <m:sub>
            <m:r>
              <m:t>r</m:t>
            </m:r>
          </m:sub>
        </m:sSub>
      </m:oMath>
      <w:r>
        <w:rPr>
          <w:rFonts w:hint="eastAsia" w:eastAsia="黑体"/>
        </w:rPr>
        <w:t xml:space="preserve">（略低）→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增益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&gt;1（升压），可实现</w:t>
      </w:r>
      <w:r>
        <w:rPr>
          <w:rFonts w:eastAsia="黑体"/>
        </w:rPr>
        <w:t xml:space="preserve"> ZVS </w:t>
      </w:r>
      <w:r>
        <w:rPr>
          <w:rFonts w:hint="eastAsia" w:eastAsia="黑体"/>
        </w:rPr>
        <w:t xml:space="preserve">与副边二极管</w:t>
      </w:r>
      <w:r>
        <w:rPr>
          <w:rFonts w:eastAsia="黑体"/>
        </w:rPr>
        <w:t xml:space="preserve"> ZCS。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增益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&lt;1（降压），仍保持</w:t>
      </w:r>
      <w:r>
        <w:rPr>
          <w:rFonts w:eastAsia="黑体"/>
        </w:rPr>
        <w:t xml:space="preserve"> ZVS。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↓ /</w:t>
      </w:r>
      <w:r>
        <w:rPr>
          <w:rFonts w:eastAsia="黑体"/>
          <w:b/>
          <w:bCs/>
        </w:rPr>
        <w:t xml:space="preserve"> </w:t>
      </w:r>
      <m:oMath>
        <m:r>
          <m:t>k</m:t>
        </m:r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增益峰值变陡、调压范围增大，但激磁电流增大、损耗上升。</w:t>
      </w:r>
    </w:p>
    <w:p>
      <w:pPr>
        <w:pStyle w:val="Compact"/>
        <w:numPr>
          <w:ilvl w:val="0"/>
          <w:numId w:val="1002"/>
        </w:numPr>
      </w:pPr>
      <m:oMath>
        <m:r>
          <m:t>Q</m:t>
        </m:r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hint="eastAsia" w:eastAsia="黑体"/>
        </w:rPr>
        <w:t xml:space="preserve">（负载变重）→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可用增益范围变窄，需增大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补偿。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22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22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107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hint="eastAsia" w:eastAsia="黑体"/>
        </w:rPr>
        <w:t xml:space="preserve">（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rPr>
          <w:rFonts w:hint="eastAsia" w:eastAsia="黑体"/>
        </w:rPr>
        <w:t xml:space="preserve">）：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(</m:t>
                </m:r>
                <m:r>
                  <m:t>100</m:t>
                </m:r>
                <m:r>
                  <m:rPr>
                    <m:sty m:val="p"/>
                  </m:rPr>
                  <m:t>+</m:t>
                </m:r>
                <m:r>
                  <m:t>500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22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43.8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LLC </w:t>
      </w:r>
      <w:r>
        <w:rPr>
          <w:rFonts w:hint="eastAsia" w:eastAsia="黑体"/>
        </w:rPr>
        <w:t xml:space="preserve">控制器：UCC25600、UCC25640、L6599（ST）、FSFR2100。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与驱动：IR2110、IR2153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系列，超结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IPW60R）。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谐振电容：CBB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金属膜电容、高质量</w:t>
      </w:r>
      <w:r>
        <w:rPr>
          <w:rFonts w:eastAsia="黑体"/>
        </w:rPr>
        <w:t xml:space="preserve"> NP0 </w:t>
      </w:r>
      <w:r>
        <w:rPr>
          <w:rFonts w:hint="eastAsia" w:eastAsia="黑体"/>
        </w:rPr>
        <w:t xml:space="preserve">电容。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增益曲线随负载变化大，需在全负载范围校验调频范围。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需设计可靠</w:t>
      </w:r>
      <w:r>
        <w:rPr>
          <w:rFonts w:eastAsia="黑体"/>
        </w:rPr>
        <w:t xml:space="preserve"> ZVS </w:t>
      </w:r>
      <w:r>
        <w:rPr>
          <w:rFonts w:hint="eastAsia" w:eastAsia="黑体"/>
        </w:rPr>
        <w:t xml:space="preserve">所需的最小死区时间与磁化电流。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谐振电容须选低损耗、高频、耐压足够并考虑耐流的型号。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空载或轻载时频率会升得较高，需限制最大频率与控制稳定性。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应用笔记：Designing</w:t>
      </w:r>
      <w:r>
        <w:rPr>
          <w:rFonts w:eastAsia="黑体"/>
        </w:rPr>
        <w:t xml:space="preserve"> an LLC Resonant Half-Bridge Power </w:t>
      </w:r>
      <w:r>
        <w:rPr>
          <w:rFonts w:hint="eastAsia" w:eastAsia="黑体"/>
        </w:rPr>
        <w:t xml:space="preserve">Converter（SLUP263）。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STMicroelectronics：L6599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数据手册与设计指导。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Resonant converter。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全桥LLC电路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全桥LLC电路</dc:title>
  <dc:creator>AI 智能体</dc:creator>
  <cp:keywords/>
  <dcterms:created xsi:type="dcterms:W3CDTF">2026-09-08T14:37:06Z</dcterms:created>
  <dcterms:modified xsi:type="dcterms:W3CDTF">2026-09-08T14:37:06Z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