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反激-acf-电路"/>
    <w:p>
      <w:pPr>
        <w:pStyle w:val="Heading1"/>
      </w:pPr>
      <w:r>
        <w:rPr>
          <w:rFonts w:hint="eastAsia" w:eastAsia="黑体"/>
        </w:rPr>
        <w:t xml:space="preserve">有源钳位反激</w:t>
      </w:r>
      <w:r>
        <w:rPr>
          <w:rFonts w:eastAsia="黑体"/>
        </w:rPr>
        <w:t xml:space="preserve"> ACF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有源钳位反激（Active-Clamp</w:t>
      </w:r>
      <w:r>
        <w:rPr>
          <w:rFonts w:eastAsia="黑体"/>
        </w:rPr>
        <w:t xml:space="preserve"> Flyback, </w:t>
      </w:r>
      <w:r>
        <w:rPr>
          <w:rFonts w:hint="eastAsia" w:eastAsia="黑体"/>
        </w:rPr>
        <w:t xml:space="preserve">ACF）变换器在普通反激的变压器原边并联由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钳位开关管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与钳位电容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构成的有源钳位支路，配合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A（主开关漏极/初级非同名端）</w:t>
      </w:r>
      <w:r>
        <w:rPr>
          <w:rFonts w:hint="eastAsia" w:eastAsia="黑体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钳位支路节点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之间）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（副边整流输出、输出电容上端相连）。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、源极接钳位节点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P、栅极接钳位驱动（与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互补导通）；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一端接钳位节点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阳极接次级非同名端、阴极接输出正端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由此构成主开关与钳位开关互补导通、钳位电容吸收并回馈漏感与励磁能量、钳位主开关漏源尖峰并实现主开关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的有源钳位反激（ACF）组态，效率与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性能优于普通反激。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开关关断时，变压器漏感与励磁电流先给主开关寄生电容充电，随后钳位开关导通，电流经钳位电容续流，把漏感能量转移并储存于钳位电容，同时钳位主开关漏源电压。钳位开关关断后，钳位电容上的能量与漏感谐振，把主开关漏源电压拉低，为主开关下一周期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开通创造条件。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钳位电容电压（稳态约为）：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主开关漏源最大电压：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钳位电容选择（按谐振/纹波）：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原边励磁电感（保证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  <m:r>
            <m:t> </m:t>
          </m:r>
          <m:r>
            <m:rPr>
              <m:nor/>
              <m:sty m:val="p"/>
            </m:rPr>
            <m:t>(近似条件，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 为谐振电容)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输出电压（同反激）：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与主开关电压应力上升。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漏感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ZVS </w:t>
      </w:r>
      <w:r>
        <w:rPr>
          <w:rFonts w:hint="eastAsia" w:eastAsia="黑体"/>
        </w:rPr>
        <w:t xml:space="preserve">范围扩大，但钳位环流损耗增大、有效占空比损失增加。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电压纹波增大，但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过渡加快；需在二者间折中。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原边环流损耗减小，但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实现所需的电流减小，ZVS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≈</m:t>
        </m:r>
        <m:r>
          <m:t>66.7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；主开关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100</m:t>
            </m:r>
          </m:num>
          <m:den>
            <m:r>
              <m:t>0.6</m:t>
            </m:r>
          </m:den>
        </m:f>
        <m:r>
          <m:rPr>
            <m:sty m:val="p"/>
          </m:rPr>
          <m:t>≈</m:t>
        </m:r>
        <m:r>
          <m:t>167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0.6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365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有源钳位反激控制芯片：UCC28780、UCC28600、NCP1562。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主开关与钳位开关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MOSFET：IPA60R280P7S、STD7N60M2。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贴片电容、金属化聚丙烯电容。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主开关与钳位开关之间必须设置死区时间，避免直通。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钳位电容耐压需大于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峰值且考虑过压裕量。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ZVS </w:t>
      </w:r>
      <w:r>
        <w:rPr>
          <w:rFonts w:hint="eastAsia" w:eastAsia="黑体"/>
        </w:rPr>
        <w:t xml:space="preserve">依赖漏感与励磁电流，负载变化时需校核全负载范围的软开关。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钳位支路存在环流损耗，钳位开关的导通损耗不可忽略。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SLUA808《Designing an Active-Clamp Flyback》。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有源钳位反激ACF电路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有源钳位反激ACF电路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