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uk-升降压电路"/>
    <w:p>
      <w:pPr>
        <w:pStyle w:val="Heading1"/>
      </w:pPr>
      <w:r>
        <w:rPr>
          <w:rFonts w:eastAsia="黑体"/>
        </w:rPr>
        <w:t xml:space="preserve">Cuk </w:t>
      </w:r>
      <w:r>
        <w:rPr>
          <w:rFonts w:hint="eastAsia" w:eastAsia="黑体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电路由输入电感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L1、储能/耦合电容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C1、开关管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S、二极管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共六个元件组成。关键节点如下：输入节点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的入端；开关节点</w:t>
      </w:r>
      <w:r>
        <w:rPr>
          <w:rFonts w:eastAsia="黑体"/>
        </w:rPr>
        <w:t xml:space="preserve"> SW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的漏极与耦合电容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的上端相连而成；中间节点由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的下端、二极管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的阳极与输出电感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的阴极与输出电容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的上端相连并接负载，其输出为负，输出电容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的下端与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的出端、开关管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的源极一并接到地节点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各元件管脚连接：输入电感</w:t>
      </w:r>
      <w:r>
        <w:rPr>
          <w:rFonts w:eastAsia="黑体"/>
        </w:rPr>
        <w:t xml:space="preserve"> L1 </w:t>
      </w:r>
      <w:r>
        <w:rPr>
          <w:rFonts w:hint="eastAsia" w:eastAsia="黑体"/>
        </w:rPr>
        <w:t xml:space="preserve">一端接输入节点、另一端接开关节点；开关管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的漏极接开关节点、源极接地、栅极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控制信号；耦合电容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一端接开关节点、另一端接中间节点；二极管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的阳极接中间节点、阴极接输出节点（负输出）；输出电感</w:t>
      </w:r>
      <w:r>
        <w:rPr>
          <w:rFonts w:eastAsia="黑体"/>
        </w:rPr>
        <w:t xml:space="preserve"> L2 </w:t>
      </w:r>
      <w:r>
        <w:rPr>
          <w:rFonts w:hint="eastAsia" w:eastAsia="黑体"/>
        </w:rPr>
        <w:t xml:space="preserve">一端接中间节点、另一端接地；输出电容</w:t>
      </w:r>
      <w:r>
        <w:rPr>
          <w:rFonts w:eastAsia="黑体"/>
        </w:rPr>
        <w:t xml:space="preserve"> C2 </w:t>
      </w:r>
      <w:r>
        <w:rPr>
          <w:rFonts w:hint="eastAsia" w:eastAsia="黑体"/>
        </w:rPr>
        <w:t xml:space="preserve">一端接输出节点（负输出）、另一端接地。</w:t>
      </w:r>
    </w:p>
    <w:p>
      <w:pPr/>
      <w:r>
        <w:rPr>
          <w:rFonts w:hint="eastAsia" w:eastAsia="黑体"/>
        </w:rPr>
        <w:t xml:space="preserve">就组态而言，这是以两个电感和一个耦合电容实现能量升降压的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变换器，输出电压极性与输入相反，既可升压又可降压，且输入、输出电流均连续。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开关管导通时输入电感储能、耦合电容经开关管向输出电感放电；关断时两电感电流分别经二极管续流并给耦合电容与输出充电。借助两个电感的连续电流与耦合电容的电荷平衡，实现能量的升降压传输。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D↑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输出电压的绝对值升高；当</w:t>
      </w:r>
      <w:r>
        <w:rPr>
          <w:rFonts w:eastAsia="黑体"/>
        </w:rPr>
        <w:t xml:space="preserve"> D&gt;0.5 </w:t>
      </w:r>
      <w:r>
        <w:rPr>
          <w:rFonts w:hint="eastAsia" w:eastAsia="黑体"/>
        </w:rPr>
        <w:t xml:space="preserve">时升压、D&lt;0.5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时降压。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输入纹波电流减小，输入侧更平滑。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输出纹波电流减小，输出侧更平滑。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C1↑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耦合电容纹波减小，稳态更稳；C1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过小会限制传能。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C2↑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0.30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开关管：IRF540N、SI2312。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二极管：SS34、MBR1045。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IC：常见的</w:t>
      </w:r>
      <w:r>
        <w:rPr>
          <w:rFonts w:eastAsia="黑体"/>
        </w:rPr>
        <w:t xml:space="preserve"> Cuk </w:t>
      </w:r>
      <w:r>
        <w:rPr>
          <w:rFonts w:hint="eastAsia" w:eastAsia="黑体"/>
        </w:rPr>
        <w:t xml:space="preserve">控制器有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LT3580、MC34063（可配置为反相）。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输出电压为负，需严格区分输入输出地，避免接反。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耦合电容</w:t>
      </w:r>
      <w:r>
        <w:rPr>
          <w:rFonts w:eastAsia="黑体"/>
        </w:rPr>
        <w:t xml:space="preserve"> C1 </w:t>
      </w:r>
      <w:r>
        <w:rPr>
          <w:rFonts w:hint="eastAsia" w:eastAsia="黑体"/>
        </w:rPr>
        <w:t xml:space="preserve">承受较高纹波电流，需选用低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电容并注意极性。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输入输出电流均连续，但开关管需承受输入加输出的电压应力。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Cuk </w:t>
      </w:r>
      <w:r>
        <w:rPr>
          <w:rFonts w:hint="eastAsia" w:eastAsia="黑体"/>
        </w:rPr>
        <w:t xml:space="preserve">电路传递函数含右半平面零点，环路补偿难度较大。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I. </w:t>
      </w:r>
      <w:r>
        <w:rPr>
          <w:rFonts w:hint="eastAsia" w:eastAsia="黑体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《电力电子学》（Ned</w:t>
      </w:r>
      <w:r>
        <w:rPr>
          <w:rFonts w:eastAsia="黑体"/>
        </w:rPr>
        <w:t xml:space="preserve"> Mohan </w:t>
      </w:r>
      <w:r>
        <w:rPr>
          <w:rFonts w:hint="eastAsia" w:eastAsia="黑体"/>
        </w:rPr>
        <w:t xml:space="preserve">等）。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Cuk升降压电路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Cuk升降压电路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