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llc-谐振电路"/>
    <w:p>
      <w:pPr>
        <w:pStyle w:val="Heading1"/>
      </w:pPr>
      <w:r>
        <w:rPr>
          <w:rFonts w:hint="eastAsia" w:eastAsia="黑体"/>
        </w:rPr>
        <w:t xml:space="preserve">全桥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电路由四个开关管</w:t>
      </w:r>
      <w:r>
        <w:rPr>
          <w:rFonts w:eastAsia="黑体"/>
        </w:rPr>
        <w:t xml:space="preserve"> Q1~Q4 </w:t>
      </w:r>
      <w:r>
        <w:rPr>
          <w:rFonts w:hint="eastAsia" w:eastAsia="黑体"/>
        </w:rPr>
        <w:t xml:space="preserve">组成的全桥桥臂、谐振电感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Lr、谐振电容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Cr、励磁电感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Lm、隔离变压器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以及副边整流二极管与输出滤波电容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构成。关键节点如下：输入节点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接上桥臂两管</w:t>
      </w:r>
      <w:r>
        <w:rPr>
          <w:rFonts w:eastAsia="黑体"/>
        </w:rPr>
        <w:t xml:space="preserve"> Q1、Q3 </w:t>
      </w:r>
      <w:r>
        <w:rPr>
          <w:rFonts w:hint="eastAsia" w:eastAsia="黑体"/>
        </w:rPr>
        <w:t xml:space="preserve">的漏极；两个桥臂中点（开关节点）A、B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分别由</w:t>
      </w:r>
      <w:r>
        <w:rPr>
          <w:rFonts w:eastAsia="黑体"/>
        </w:rPr>
        <w:t xml:space="preserve"> Q1/Q2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Q3/Q4 </w:t>
      </w:r>
      <w:r>
        <w:rPr>
          <w:rFonts w:hint="eastAsia" w:eastAsia="黑体"/>
        </w:rPr>
        <w:t xml:space="preserve">的源极-漏极连接点引出，并分别接谐振网络两端；谐振网络由</w:t>
      </w:r>
      <w:r>
        <w:rPr>
          <w:rFonts w:eastAsia="黑体"/>
        </w:rPr>
        <w:t xml:space="preserve"> Lr、Cr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Lm（与变压器初级并联）串联构成；变压器初级经谐振网络跨接于</w:t>
      </w:r>
      <w:r>
        <w:rPr>
          <w:rFonts w:eastAsia="黑体"/>
        </w:rPr>
        <w:t xml:space="preserve"> A、B </w:t>
      </w:r>
      <w:r>
        <w:rPr>
          <w:rFonts w:hint="eastAsia" w:eastAsia="黑体"/>
        </w:rPr>
        <w:t xml:space="preserve">之间；副边经整流及滤波电容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形成输出节点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并接负载，下桥臂</w:t>
      </w:r>
      <w:r>
        <w:rPr>
          <w:rFonts w:eastAsia="黑体"/>
        </w:rPr>
        <w:t xml:space="preserve"> Q2、Q4 </w:t>
      </w:r>
      <w:r>
        <w:rPr>
          <w:rFonts w:hint="eastAsia" w:eastAsia="黑体"/>
        </w:rPr>
        <w:t xml:space="preserve">的源极接原边地。</w:t>
      </w:r>
    </w:p>
    <w:p>
      <w:pPr/>
      <w:r>
        <w:rPr>
          <w:rFonts w:hint="eastAsia" w:eastAsia="黑体"/>
        </w:rPr>
        <w:t xml:space="preserve">各元件管脚连接：Q1、Q3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的漏极接输入节点、源极分别接桥臂中点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A、B；Q2、Q4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的漏极分别接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A、B、源极接原边地；各管栅极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接互补驱动信号；谐振电感</w:t>
      </w:r>
      <w:r>
        <w:rPr>
          <w:rFonts w:eastAsia="黑体"/>
        </w:rPr>
        <w:t xml:space="preserve"> Lr </w:t>
      </w:r>
      <w:r>
        <w:rPr>
          <w:rFonts w:hint="eastAsia" w:eastAsia="黑体"/>
        </w:rPr>
        <w:t xml:space="preserve">一端接桥臂中点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A、另一端接谐振电容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与变压器初级的一个端子；谐振电容</w:t>
      </w:r>
      <w:r>
        <w:rPr>
          <w:rFonts w:eastAsia="黑体"/>
        </w:rPr>
        <w:t xml:space="preserve"> Cr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Lr、另一端接桥臂中点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B（或变压器初级另一端子）；励磁电感</w:t>
      </w:r>
      <w:r>
        <w:rPr>
          <w:rFonts w:eastAsia="黑体"/>
        </w:rPr>
        <w:t xml:space="preserve"> Lm </w:t>
      </w:r>
      <w:r>
        <w:rPr>
          <w:rFonts w:hint="eastAsia" w:eastAsia="黑体"/>
        </w:rPr>
        <w:t xml:space="preserve">并在变压器初级两端；变压器</w:t>
      </w:r>
      <w:r>
        <w:rPr>
          <w:rFonts w:eastAsia="黑体"/>
        </w:rPr>
        <w:t xml:space="preserve"> T </w:t>
      </w:r>
      <w:r>
        <w:rPr>
          <w:rFonts w:hint="eastAsia" w:eastAsia="黑体"/>
        </w:rPr>
        <w:t xml:space="preserve">的初级并接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Lm、次级接副边整流二极管，二极管整流输出接滤波电容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C，输出电容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一端接输出节点、另一端接副边地（副边采用中心抽头加两二极管的全波整流或桥式整流）。</w:t>
      </w:r>
    </w:p>
    <w:p>
      <w:pPr/>
      <w:r>
        <w:rPr>
          <w:rFonts w:hint="eastAsia" w:eastAsia="黑体"/>
        </w:rPr>
        <w:t xml:space="preserve">就组态而言，这是由全桥逆变臂驱动</w:t>
      </w:r>
      <w:r>
        <w:rPr>
          <w:rFonts w:eastAsia="黑体"/>
        </w:rPr>
        <w:t xml:space="preserve"> Lr-Cr-Lm </w:t>
      </w:r>
      <w:r>
        <w:rPr>
          <w:rFonts w:hint="eastAsia" w:eastAsia="黑体"/>
        </w:rPr>
        <w:t xml:space="preserve">谐振网络、经变压器隔离整流的全桥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谐振变换器，通过谐振实现开关管零电压开通与大功率隔离直流变换。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全桥以两路互补方波驱动，在谐振网络两端产生幅度接近输入电压的方波激励，谐振电流呈正弦状，使开关管实现零电压开通（ZVS），副边二极管实现零电流关断。其工作原理与半桥</w:t>
      </w:r>
      <w:r>
        <w:rPr>
          <w:rFonts w:eastAsia="黑体"/>
        </w:rPr>
        <w:t xml:space="preserve"> LLC </w:t>
      </w:r>
      <w:r>
        <w:rPr>
          <w:rFonts w:hint="eastAsia" w:eastAsia="黑体"/>
        </w:rPr>
        <w:t xml:space="preserve">相同，但输入桥臂电压幅值更高、承载功率更大。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第二谐振频率（含励磁电感）：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归一化电感比：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den>
          </m:f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</m:num>
                <m:den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直流电压增益（近似，n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为副边/原边匝比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n</m:t>
          </m:r>
          <m:r>
            <m:t>M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磁化电感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第二谐振频率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折合到原边的负载电阻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谐振网络电压增益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变压器匝比（副边/原边）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Lr↑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Cr↑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谐振频率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下降，工作频率需降低。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Lm↑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励磁电流减小、损耗降低，但增益调节范围变窄。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增益峰变陡，负载大范围变化下环路更难稳定。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工作频率</w:t>
      </w:r>
      <w:r>
        <w:rPr>
          <w:rFonts w:eastAsia="黑体"/>
          <w:b/>
          <w:bCs/>
        </w:rPr>
        <w:t xml:space="preserve"> f_s </w:t>
      </w:r>
      <w:r>
        <w:rPr>
          <w:rFonts w:hint="eastAsia" w:eastAsia="黑体"/>
          <w:b/>
          <w:bCs/>
        </w:rPr>
        <w:t xml:space="preserve">相对</w:t>
      </w:r>
      <w:r>
        <w:rPr>
          <w:rFonts w:eastAsia="黑体"/>
          <w:b/>
          <w:bCs/>
        </w:rPr>
        <w:t xml:space="preserve"> f_r</w:t>
      </w:r>
      <w:r>
        <w:rPr>
          <w:rFonts w:hint="eastAsia" w:eastAsia="黑体"/>
        </w:rPr>
        <w:t xml:space="preserve">：过高增益下降，过低进入容性区失去</w:t>
      </w:r>
      <w:r>
        <w:rPr>
          <w:rFonts w:eastAsia="黑体"/>
        </w:rPr>
        <w:t xml:space="preserve"> ZVS。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全桥较半桥多一倍开关管，但每个开关管承受的电压为输入电压而非半桥的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（取决于拓扑），导通损耗分布更优。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50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71.2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250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300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29.1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开关管：STW48N60M2、IPW60R099P7、IXFH60N60。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整流二极管：MBR40250、DSEP30-06、STPS40H100。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IC：UCC28950、UCC25600（可扩展）、NCP1397（配外部驱动）。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需严格保证上下桥臂驱动不重叠，防止直通短路。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四个开关管参数需匹配，减小桥臂不平衡与损耗。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运行应保持在感性区，全程实现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ZVS，避免容性区硬开关。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高频大电流下需优化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布局，减小寄生电感与环路面积。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SLUP263（LLC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谐振变换器设计）。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ST </w:t>
      </w:r>
      <w:r>
        <w:rPr>
          <w:rFonts w:hint="eastAsia" w:eastAsia="黑体"/>
        </w:rPr>
        <w:t xml:space="preserve">应用笔记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AN2644（全桥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LLC）。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全桥LLC谐振电路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全桥LLC谐振电路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