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滤波电路"/>
    <w:p>
      <w:pPr>
        <w:pStyle w:val="Heading1"/>
      </w:pPr>
      <w:r>
        <w:rPr>
          <w:rFonts w:hint="eastAsia" w:eastAsia="黑体"/>
        </w:rPr>
        <w:t xml:space="preserve">有源滤波电路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本电路由运算放大器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U1（含差分输入与输出级）与外围无源元件——输入端电阻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R1）、反馈电阻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Rf）以及一至多个滤波电容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C1，二阶时还有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R2、C2）组成。关键节点有：信号输入节点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IN、信号输出节点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OUT、同相输入节点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P、反相输入节点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N、正电源节点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、负电源节点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，以及虚拟地/参考公共节点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从节点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送入，放大后的信号自节点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引出。</w:t>
      </w:r>
    </w:p>
    <w:p>
      <w:pPr/>
      <w:r>
        <w:rPr>
          <w:rFonts w:hint="eastAsia" w:eastAsia="黑体"/>
        </w:rPr>
        <w:t xml:space="preserve">各元件管脚连接：运算放大器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接参考电位（同相拓扑下接输入信号或分压中点，反相拓扑下接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GND），反相输入端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的一端与反馈网络，输出端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OUT；其正电源脚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、负电源脚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。电阻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IN、另一端接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的反相输入端；反馈电阻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的反相输入端、另一端接节点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OUT；滤波电容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一端接（或跨接在反馈支路/U1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反相端与输出端之间）、另一端接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或相应节点，与电阻共同决定频率响应。</w:t>
      </w:r>
    </w:p>
    <w:p>
      <w:pPr/>
      <w:r>
        <w:rPr>
          <w:rFonts w:hint="eastAsia" w:eastAsia="黑体"/>
        </w:rPr>
        <w:t xml:space="preserve">组态上这是一个以运算放大器为核心的负反馈有源滤波器，运放提供增益与低输出阻抗，使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网络在设定截止频率之外衰减信号，可实现低通、高通、带通、带阻等类型，克服了无源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滤波增益小、易受负载影响的缺点。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运放与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组成反馈网络，电容随频率变化的阻抗改变反馈与输入网络的传递关系，使不同频率的信号得到不同增益；运放负反馈保证稳定、低输出阻抗，从而在设定的截止频率之外衰减信号、之内保持增益。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一阶反相有源低通滤波增益-截止：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同相二阶（Sallen-Key）低通截止频率：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通带增益增大（反相），同时影响截止频率。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hint="eastAsia" w:eastAsia="黑体"/>
          <w:b/>
          <w:bCs/>
        </w:rPr>
        <w:t xml:space="preserve">（或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过渡带更陡、转折处更尖，甚至出现过冲/振荡。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运放增益带宽积足够大才能保证高频特性符合设计值。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一阶反相低通取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1.59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，增益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10）。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1.59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，增益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运放：LM358、TL072、TL084、OPA2134、NE5532。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运放需足够增益带宽积，否则高频衰减偏离设计曲线。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无源元件精度直接影响截止频率与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值，需选容差</w:t>
      </w:r>
      <w:r>
        <w:rPr>
          <w:rFonts w:eastAsia="黑体"/>
        </w:rPr>
        <w:t xml:space="preserve"> &lt;2% </w:t>
      </w:r>
      <w:r>
        <w:rPr>
          <w:rFonts w:hint="eastAsia" w:eastAsia="黑体"/>
        </w:rPr>
        <w:t xml:space="preserve">的元件。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二阶高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时对元件参数敏感，可能振荡，需校验稳定性。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有源滤波器需要供电，且输出摆幅受运放电源限制。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Active filter / Sallen–Key topology。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SLOA024（有源滤波设计）。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