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施密特触发器电路"/>
    <w:p>
      <w:pPr>
        <w:pStyle w:val="Heading1"/>
      </w:pPr>
      <w:r>
        <w:rPr>
          <w:rFonts w:hint="eastAsia" w:eastAsia="黑体"/>
        </w:rPr>
        <w:t xml:space="preserve">施密特触发器电路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A1（开环/正反馈）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组成（以反相输入型为例）。电路关键节点：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同相端节点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一端接输出节点、另一端接同相端节点；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一端接同相端节点、另一端接地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GND（或接参考电压）；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接输入节点、IN+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由此构成正反馈迟滞组态：输出经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分压后正反馈到同相端，形成两个翻转阈值与迟滞（回差），能把缓变或被噪声污染的信号整形为干净的方波。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正反馈使比较器存在两个翻转阈值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。输入从低升高超过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时输出翻转为一种状态，再低于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时翻回，两个阈值之间维持原状态，从而抵抗噪声抖动、产生迟滞。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上门限阈值（反相输入型）：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下门限阈值：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迟滞宽度（回差）：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L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双电源（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上门限电压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下门限电压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迟滞宽度（回差）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输出高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低电平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运放输出饱和电压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增大（相对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迟滞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增大，抗噪能力增强但灵敏度下降。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迟滞减小，翻转阈值更接近地（分压比变小）。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同时增大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（比例不变）→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迟滞不变，但输入阻抗变化、功耗下降。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轨到轨输出或低压运放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输出摆幅变小，对应迟滞变小。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同参数改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100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比较器：LM393、LM339（开集电极输出）。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逻辑门型：74HC14（施密特反相器）。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运放开环作比较器摆率有限，高速信号宜用专用比较器。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开集电极输出（LM339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类）需外接上拉电阻才能得到高电平。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迟滞宽度需大于噪声峰值，否则仍会发生误翻转。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Schmitt trigger。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SBOA115。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施密特触发器电路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施密特触发器电路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