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压比较器电路"/>
    <w:p>
      <w:pPr>
        <w:pStyle w:val="Heading1"/>
      </w:pPr>
      <w:r>
        <w:rPr>
          <w:rFonts w:hint="eastAsia" w:eastAsia="黑体"/>
        </w:rPr>
        <w:t xml:space="preserve">电压比较器电路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一个开环运算放大器/专用比较器</w:t>
      </w:r>
      <w:r>
        <w:rPr>
          <w:rFonts w:eastAsia="黑体"/>
          <w:b/>
          <w:bCs/>
        </w:rPr>
        <w:t xml:space="preserve"> A1</w:t>
      </w:r>
      <w:r>
        <w:rPr>
          <w:rFonts w:hint="eastAsia" w:eastAsia="黑体"/>
        </w:rPr>
        <w:t xml:space="preserve">（及可选的分压电阻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、迟滞反馈电阻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 w:eastAsia="黑体"/>
        </w:rPr>
        <w:t xml:space="preserve">、输出上拉电阻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</m:oMath>
      <w:r>
        <w:rPr>
          <w:rFonts w:hint="eastAsia" w:eastAsia="黑体"/>
        </w:rPr>
        <w:t xml:space="preserve">）组成。电路关键节点：</w:t>
      </w:r>
      <w:r>
        <w:rPr>
          <w:rFonts w:hint="eastAsia" w:eastAsia="黑体"/>
          <w:b/>
          <w:bCs/>
        </w:rPr>
        <w:t xml:space="preserve">同相输入节点</w:t>
      </w:r>
      <w:r>
        <w:rPr>
          <w:rFonts w:hint="eastAsia" w:eastAsia="黑体"/>
        </w:rPr>
        <w:t xml:space="preserve">（被比较信号接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IN+）；</w:t>
      </w:r>
      <w:r>
        <w:rPr>
          <w:rFonts w:hint="eastAsia" w:eastAsia="黑体"/>
          <w:b/>
          <w:bCs/>
        </w:rPr>
        <w:t xml:space="preserve">反相输入节点</w:t>
      </w:r>
      <w:r>
        <w:rPr>
          <w:rFonts w:hint="eastAsia" w:eastAsia="黑体"/>
        </w:rPr>
        <w:t xml:space="preserve">（参考电压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IN−，可由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对电源分压产生）；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OUT，开漏/开集输出时经上拉电阻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+VCC、另一端接反相输入节点；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一端接反相输入节点、另一端接地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 w:eastAsia="黑体"/>
        </w:rPr>
        <w:t xml:space="preserve">（迟滞用）一端接输出节点、另一端接同相输入节点；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+VCC；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接同相输入节点、IN−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接反相输入节点、OUT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接输出节点、V+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+VCC、V−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−VEE（或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GND）。</w:t>
      </w:r>
    </w:p>
    <w:p>
      <w:pPr/>
      <w:r>
        <w:rPr>
          <w:rFonts w:hint="eastAsia" w:eastAsia="黑体"/>
        </w:rPr>
        <w:t xml:space="preserve">由此构成开环比较组态：无负反馈，输出只有高/低两种电平，用于电压比较、阈值检测与波形整形。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比较器比较大输入端的电压：同相输入高于反相输入时输出高电平，反之输出低电平，利用极高开环增益实现近似理想的门限切换，常加正反馈构成迟滞（施密特）比较器。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基本输出逻辑：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O</m:t>
                        </m:r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m:t>+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m:t>−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O</m:t>
                        </m:r>
                        <m: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m:t>+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m:t>−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参考阈值（电阻分压）：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迟滞比较器上门限：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den>
          </m:f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den>
          </m:f>
          <m:sSub>
            <m:e>
              <m:r>
                <m:t>V</m:t>
              </m:r>
            </m:e>
            <m:sub>
              <m:r>
                <m:t>O</m:t>
              </m:r>
              <m:r>
                <m:t>H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迟滞宽度：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L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同相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反相输入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高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低输出电平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参考电压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分压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反馈电阻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上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下翻转门限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分压电阻比改变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参考阈值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改变。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正反馈电阻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迟滞宽度减小。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迟滞宽度越小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门限越精确，但抗噪抖动能力越差。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输出上拉电阻越小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驱动能力越强，功耗越大。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20</m:t>
            </m:r>
          </m:den>
        </m:f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迟滞比较器取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H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</m:num>
          <m:den>
            <m:r>
              <m:t>110</m:t>
            </m:r>
          </m:den>
        </m:f>
        <m:r>
          <m:rPr>
            <m:sty m:val="p"/>
          </m:rPr>
          <m:t>×</m:t>
        </m:r>
        <m:r>
          <m:t>2.5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10</m:t>
            </m:r>
          </m:num>
          <m:den>
            <m:r>
              <m:t>110</m:t>
            </m:r>
          </m:den>
        </m:f>
        <m:r>
          <m:rPr>
            <m:sty m:val="p"/>
          </m:rPr>
          <m:t>×</m:t>
        </m:r>
        <m:r>
          <m:t>5</m:t>
        </m:r>
        <m:r>
          <m:rPr>
            <m:sty m:val="p"/>
          </m:rPr>
          <m:t>≈</m:t>
        </m:r>
        <m:r>
          <m:t>2.73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专用比较器：LM393、LM339、TLV3201。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高速比较器：TLV3501、ADCMP600。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带基准比较器：TL331、LMV331。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普通运放作比较器易饱和、恢复慢，高速场合应用专用比较器。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集电极开漏（OD/OC）输出比较器需外接上拉电阻。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输入信号接近阈值且有噪声时，应加迟滞防止输出抖动振荡。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关注输入共模范围与响应时间是否满足信号速度要求。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Comparator。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SNOA997（迟滞比较器）。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电压比较器电路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电压比较器电路</dc:title>
  <dc:creator>AI 智能体</dc:creator>
  <cp:keywords/>
  <dcterms:created xsi:type="dcterms:W3CDTF">2026-09-08T14:37:10Z</dcterms:created>
  <dcterms:modified xsi:type="dcterms:W3CDTF">2026-09-08T14:37:10Z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