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低噪声放大电路-lna"/>
    <w:p>
      <w:pPr>
        <w:pStyle w:val="Heading1"/>
      </w:pPr>
      <w:r>
        <w:rPr>
          <w:rFonts w:hint="eastAsia" w:eastAsia="黑体"/>
        </w:rPr>
        <w:t xml:space="preserve">低噪声放大电路</w:t>
      </w:r>
      <w:r>
        <w:rPr>
          <w:rFonts w:eastAsia="黑体"/>
        </w:rPr>
        <w:t xml:space="preserve"> LNA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单管共射（或共源）低噪声放大级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一个低噪声放大晶体管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（BJT，亦可为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HEMT/pHEMT/MOSFET）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输入匹配网络（串联电感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与并联电容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输出匹配网络（串联电感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与输出耦合电容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直流偏置网络（基极偏置电阻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，发射极电阻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hint="eastAsia" w:eastAsia="黑体"/>
          <w:b/>
          <w:bCs/>
        </w:rPr>
        <w:t xml:space="preserve">、旁路电容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hint="eastAsia" w:eastAsia="黑体"/>
          <w:b/>
          <w:bCs/>
        </w:rPr>
        <w:t xml:space="preserve">，以及电源扼流圈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（天线接收到的信号源正端与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基极（噪声匹配）节点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相连，此节点被匹配到最佳噪声源阻抗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另一端，送往混频/中放）；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接基极节点②、发射极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接发射极节点③、集电极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接集电极节点④；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一端接输入节点①、另一端接基极节点②；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一端接基极节点②、另一端接地节点⑧；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一端接电源节点⑦、另一端接基极节点②；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一端接基极节点②、另一端接地节点⑧；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一端接发射极节点③、另一端接地节点⑧；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一端接发射极节点③、另一端接地节点⑧；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一端接电源节点⑦、另一端接集电极节点④；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一端接集电极节点④、另一端接输出中间节点⑤；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一端接输出中间节点⑤、另一端接输出节点⑥。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噪声匹配到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共射放大、输出经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匹配到负载”的低噪声放大组态，前级低噪声与后级增益共同把整条接收链的噪声系数（Friis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公式）降到最低。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天线接收的微弱信号经输入匹配网络送入有源器件放大。噪声匹配使有源器件工作在噪声系数最小的源阻抗下，先放大后接混频/中放，从而按</w:t>
      </w:r>
      <w:r>
        <w:rPr>
          <w:rFonts w:eastAsia="黑体"/>
        </w:rPr>
        <w:t xml:space="preserve"> Friis </w:t>
      </w:r>
      <w:r>
        <w:rPr>
          <w:rFonts w:hint="eastAsia" w:eastAsia="黑体"/>
        </w:rPr>
        <w:t xml:space="preserve">公式降低整条接收链的噪声系数，保证弱信号接收灵敏度。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噪声系数（NF）：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N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r>
                <m:t>N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t>F</m:t>
          </m:r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级联系统噪声系数（Friis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最佳噪声源阻抗匹配条件：</w:t>
      </w:r>
      <m:oMath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（器件最佳噪声源阻抗），对应最小噪声系数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功率增益（匹配时）：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噪声系数（dB）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各级噪声系数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各级功率增益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最佳噪声源阻抗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输入匹配更接近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噪声系数下降，但增益与驻波需权衡。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有源器件工作电流减小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噪声降低但增益与线性度下降。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线性度（IIP3）改善但功耗与噪声可能上升。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级联中</w:t>
      </w:r>
      <w:r>
        <w:rPr>
          <w:rFonts w:eastAsia="黑体"/>
          <w:b/>
          <w:bCs/>
        </w:rPr>
        <w:t xml:space="preserve"> LNA </w:t>
      </w:r>
      <w:r>
        <w:rPr>
          <w:rFonts w:hint="eastAsia" w:eastAsia="黑体"/>
          <w:b/>
          <w:bCs/>
        </w:rPr>
        <w:t xml:space="preserve">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后续级噪声贡献被稀释，系统</w:t>
      </w:r>
      <w:r>
        <w:rPr>
          <w:rFonts w:eastAsia="黑体"/>
        </w:rPr>
        <w:t xml:space="preserve"> NF </w:t>
      </w:r>
      <w:r>
        <w:rPr>
          <w:rFonts w:hint="eastAsia" w:eastAsia="黑体"/>
        </w:rPr>
        <w:t xml:space="preserve">降低。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增益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（100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倍）、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1.41），后级混频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（10）：</w:t>
      </w:r>
      <m:oMath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1.41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1.5</m:t>
        </m:r>
        <m:r>
          <m:t> </m:t>
        </m:r>
        <m:r>
          <m:rPr>
            <m:sty m:val="p"/>
          </m:rPr>
          <m:t>→</m:t>
        </m:r>
        <m:r>
          <m:t> </m:t>
        </m:r>
        <m:r>
          <m:t>N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≈</m:t>
        </m:r>
        <m:r>
          <m:t>1.76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若去掉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LNA（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直连混频），</w:t>
      </w:r>
      <m:oMath>
        <m:r>
          <m:t>N</m:t>
        </m:r>
        <m:r>
          <m:t>F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，可见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把整机</w:t>
      </w:r>
      <w:r>
        <w:rPr>
          <w:rFonts w:eastAsia="黑体"/>
        </w:rPr>
        <w:t xml:space="preserve"> NF </w:t>
      </w:r>
      <w:r>
        <w:rPr>
          <w:rFonts w:hint="eastAsia" w:eastAsia="黑体"/>
        </w:rPr>
        <w:t xml:space="preserve">从</w:t>
      </w:r>
      <w:r>
        <w:rPr>
          <w:rFonts w:eastAsia="黑体"/>
        </w:rPr>
        <w:t xml:space="preserve"> 10 dB </w:t>
      </w:r>
      <w:r>
        <w:rPr>
          <w:rFonts w:hint="eastAsia" w:eastAsia="黑体"/>
        </w:rPr>
        <w:t xml:space="preserve">降到</w:t>
      </w:r>
      <w:r>
        <w:rPr>
          <w:rFonts w:eastAsia="黑体"/>
        </w:rPr>
        <w:t xml:space="preserve"> 1.76 dB。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晶体管：2SC3356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2SC5551（BJT）、ATF-54143、BFP640、NE3512S02（HEMT）。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LNA：BGU8x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BGU8062）、SKY67151。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输入匹配必须折中噪声匹配与功率匹配，二者难以同时最优。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前级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的增益与噪声直接决定整机灵敏度，布局需良好接地与屏蔽。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强输入下需有保护与线性度考虑，避免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饱和或损坏。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Low-noise amplifier。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Devices: </w:t>
      </w:r>
      <w:r>
        <w:rPr>
          <w:rFonts w:hint="eastAsia" w:eastAsia="黑体"/>
        </w:rPr>
        <w:t xml:space="preserve">噪声系数与</w:t>
      </w:r>
      <w:r>
        <w:rPr>
          <w:rFonts w:eastAsia="黑体"/>
        </w:rPr>
        <w:t xml:space="preserve"> Friis </w:t>
      </w:r>
      <w:r>
        <w:rPr>
          <w:rFonts w:hint="eastAsia" w:eastAsia="黑体"/>
        </w:rPr>
        <w:t xml:space="preserve">公式应用笔记。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《射频电路设计——理论与应用》（Reinhold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Ludwig）。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低噪声放大电路LNA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低噪声放大电路LNA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