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定时振荡器"/>
    <w:p>
      <w:pPr>
        <w:pStyle w:val="Heading1"/>
      </w:pPr>
      <w:r>
        <w:rPr>
          <w:rFonts w:eastAsia="黑体"/>
        </w:rPr>
        <w:t xml:space="preserve">555 </w:t>
      </w:r>
      <w:r>
        <w:rPr>
          <w:rFonts w:hint="eastAsia" w:eastAsia="黑体"/>
        </w:rPr>
        <w:t xml:space="preserve">定时振荡器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本电路由</w:t>
      </w:r>
      <w:r>
        <w:rPr>
          <w:rFonts w:hint="eastAsia" w:eastAsia="黑体"/>
          <w:b/>
          <w:bCs/>
        </w:rPr>
        <w:t xml:space="preserve">一片</w:t>
      </w:r>
      <w:r>
        <w:rPr>
          <w:rFonts w:eastAsia="黑体"/>
          <w:b/>
          <w:bCs/>
        </w:rPr>
        <w:t xml:space="preserve"> 555 </w:t>
      </w:r>
      <w:r>
        <w:rPr>
          <w:rFonts w:hint="eastAsia" w:eastAsia="黑体"/>
          <w:b/>
          <w:bCs/>
        </w:rPr>
        <w:t xml:space="preserve">定时器芯片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hint="eastAsia" w:eastAsia="黑体"/>
          <w:b/>
          <w:bCs/>
        </w:rPr>
        <w:t xml:space="preserve">外接电阻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eastAsia="黑体"/>
          <w:b/>
          <w:bCs/>
        </w:rPr>
        <w:t xml:space="preserve">、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及</w:t>
      </w:r>
      <w:r>
        <w:rPr>
          <w:rFonts w:hint="eastAsia" w:eastAsia="黑体"/>
          <w:b/>
          <w:bCs/>
        </w:rPr>
        <w:t xml:space="preserve">定时电容</w:t>
      </w:r>
      <w:r>
        <w:rPr>
          <w:rFonts w:eastAsia="黑体"/>
          <w:b/>
          <w:bCs/>
        </w:rPr>
        <w:t xml:space="preserve"> </w:t>
      </w:r>
      <m:oMath>
        <m:r>
          <m:t>C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组成无稳态（Astable）多谐振荡器。电路共有</w:t>
      </w:r>
      <w:r>
        <w:rPr>
          <w:rFonts w:eastAsia="黑体"/>
        </w:rPr>
        <w:t xml:space="preserve"> 6 </w:t>
      </w:r>
      <w:r>
        <w:rPr>
          <w:rFonts w:hint="eastAsia" w:eastAsia="黑体"/>
        </w:rPr>
        <w:t xml:space="preserve">个关键节点：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电源节点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</m:oMath>
      <w:r>
        <w:rPr>
          <w:rFonts w:hint="eastAsia" w:eastAsia="黑体"/>
        </w:rPr>
        <w:t xml:space="preserve">（电源正端、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上端、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的电源脚</w:t>
      </w:r>
      <w:r>
        <w:rPr>
          <w:rFonts w:eastAsia="黑体"/>
        </w:rPr>
        <w:t xml:space="preserve"> VCC(8) </w:t>
      </w:r>
      <w:r>
        <w:rPr>
          <w:rFonts w:hint="eastAsia" w:eastAsia="黑体"/>
        </w:rPr>
        <w:t xml:space="preserve">与复位脚</w:t>
      </w:r>
      <w:r>
        <w:rPr>
          <w:rFonts w:eastAsia="黑体"/>
        </w:rPr>
        <w:t xml:space="preserve"> RESET(4) </w:t>
      </w:r>
      <w:r>
        <w:rPr>
          <w:rFonts w:hint="eastAsia" w:eastAsia="黑体"/>
        </w:rPr>
        <w:t xml:space="preserve">相连）；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放电节点</w:t>
      </w:r>
      <w:r>
        <w:rPr>
          <w:rFonts w:hint="eastAsia" w:eastAsia="黑体"/>
        </w:rPr>
        <w:t xml:space="preserve">（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下端、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上端与</w:t>
      </w:r>
      <w:r>
        <w:rPr>
          <w:rFonts w:eastAsia="黑体"/>
        </w:rP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的放电脚</w:t>
      </w:r>
      <w:r>
        <w:rPr>
          <w:rFonts w:eastAsia="黑体"/>
        </w:rPr>
        <w:t xml:space="preserve"> DIS(7) </w:t>
      </w:r>
      <w:r>
        <w:rPr>
          <w:rFonts w:hint="eastAsia" w:eastAsia="黑体"/>
        </w:rPr>
        <w:t xml:space="preserve">相连）；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阈值/触发节点</w:t>
      </w:r>
      <w:r>
        <w:rPr>
          <w:rFonts w:hint="eastAsia" w:eastAsia="黑体"/>
        </w:rPr>
        <w:t xml:space="preserve">（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下端、</w:t>
      </w:r>
      <m:oMath>
        <m:r>
          <m:t>C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上端与</w:t>
      </w:r>
      <w:r>
        <w:rPr>
          <w:rFonts w:eastAsia="黑体"/>
        </w:rP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的阈值脚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THRES(6)、触发脚</w:t>
      </w:r>
      <w:r>
        <w:rPr>
          <w:rFonts w:eastAsia="黑体"/>
        </w:rPr>
        <w:t xml:space="preserve"> TRIG(2) </w:t>
      </w:r>
      <w:r>
        <w:rPr>
          <w:rFonts w:hint="eastAsia" w:eastAsia="黑体"/>
        </w:rPr>
        <w:t xml:space="preserve">相连）；</w:t>
      </w:r>
      <w:r>
        <w:rPr>
          <w:rFonts w:hint="eastAsia" w:eastAsia="黑体"/>
          <w:b/>
          <w:bCs/>
        </w:rPr>
        <w:t xml:space="preserve">节点④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输出节点</w:t>
      </w:r>
      <w:r>
        <w:rPr>
          <w:rFonts w:hint="eastAsia" w:eastAsia="黑体"/>
        </w:rPr>
        <w:t xml:space="preserve">（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的输出脚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OUT(3)，作为方波输出送往负载）；</w:t>
      </w:r>
      <w:r>
        <w:rPr>
          <w:rFonts w:hint="eastAsia" w:eastAsia="黑体"/>
          <w:b/>
          <w:bCs/>
        </w:rPr>
        <w:t xml:space="preserve">节点⑤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地节点</w:t>
      </w:r>
      <w:r>
        <w:rPr>
          <w:rFonts w:eastAsia="黑体"/>
          <w:b/>
          <w:bCs/>
        </w:rPr>
        <w:t xml:space="preserve"> GND</w:t>
      </w:r>
      <w:r>
        <w:rPr>
          <w:rFonts w:hint="eastAsia" w:eastAsia="黑体"/>
        </w:rPr>
        <w:t xml:space="preserve">（</w:t>
      </w:r>
      <m:oMath>
        <m:r>
          <m:t>C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下端、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的地脚</w:t>
      </w:r>
      <w:r>
        <w:rPr>
          <w:rFonts w:eastAsia="黑体"/>
        </w:rPr>
        <w:t xml:space="preserve"> GND(1) </w:t>
      </w:r>
      <w:r>
        <w:rPr>
          <w:rFonts w:hint="eastAsia" w:eastAsia="黑体"/>
        </w:rPr>
        <w:t xml:space="preserve">与电源负极相连）；</w:t>
      </w:r>
      <w:r>
        <w:rPr>
          <w:rFonts w:hint="eastAsia" w:eastAsia="黑体"/>
          <w:b/>
          <w:bCs/>
        </w:rPr>
        <w:t xml:space="preserve">节点⑥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控制电压节点</w:t>
      </w:r>
      <w:r>
        <w:rPr>
          <w:rFonts w:hint="eastAsia" w:eastAsia="黑体"/>
        </w:rPr>
        <w:t xml:space="preserve">（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的控制电压脚</w:t>
      </w:r>
      <w:r>
        <w:rPr>
          <w:rFonts w:eastAsia="黑体"/>
        </w:rPr>
        <w:t xml:space="preserve"> CV(5) </w:t>
      </w:r>
      <w:r>
        <w:rPr>
          <w:rFonts w:hint="eastAsia" w:eastAsia="黑体"/>
        </w:rPr>
        <w:t xml:space="preserve">经去耦电容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c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接地）。</w:t>
      </w:r>
    </w:p>
    <w:p>
      <w:pPr/>
      <w:r>
        <w:rPr>
          <w:rFonts w:hint="eastAsia" w:eastAsia="黑体"/>
        </w:rPr>
        <w:t xml:space="preserve">各元件管脚连接：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VCC(8)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RESET(4) </w:t>
      </w:r>
      <w:r>
        <w:rPr>
          <w:rFonts w:hint="eastAsia" w:eastAsia="黑体"/>
        </w:rPr>
        <w:t xml:space="preserve">接电源节点①、DIS(7)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接放电节点②、THRES(6)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TRIG(2) </w:t>
      </w:r>
      <w:r>
        <w:rPr>
          <w:rFonts w:hint="eastAsia" w:eastAsia="黑体"/>
        </w:rPr>
        <w:t xml:space="preserve">接阈值/触发节点③、OUT(3)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接输出节点④、GND(1)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接地节点⑤、CV(5)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接控制电压节点⑥（并接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c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到地）；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一端接电源节点①、另一端接放电节点②；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一端接放电节点②、另一端接阈值/触发节点③；</w:t>
      </w:r>
      <m:oMath>
        <m:r>
          <m:t>C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一端接阈值/触发节点③、另一端接地节点⑤；</w:t>
      </w:r>
      <m:oMath>
        <m:sSub>
          <m:e>
            <m:r>
              <m:t>C</m:t>
            </m:r>
          </m:e>
          <m:sub>
            <m:r>
              <m:t>c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一端接控制电压节点⑥、另一端接地节点⑤。</w:t>
      </w:r>
    </w:p>
    <w:p>
      <w:pPr/>
      <w:r>
        <w:rPr>
          <w:rFonts w:hint="eastAsia" w:eastAsia="黑体"/>
        </w:rPr>
        <w:t xml:space="preserve">由此构成”</w:t>
      </w:r>
      <m:oMath>
        <m:r>
          <m:t>C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经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+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充电至</w:t>
      </w:r>
      <w:r>
        <w:rPr>
          <w:rFonts w:eastAsia="黑体"/>
        </w:rPr>
        <w:t xml:space="preserve"> </w:t>
      </w:r>
      <m:oMath>
        <m:r>
          <m:t>2</m:t>
        </m:r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  <m:r>
          <m:rPr>
            <m:sty m:val="p"/>
          </m:rPr>
          <m:t>/</m:t>
        </m:r>
        <m:r>
          <m:t>3</m:t>
        </m:r>
      </m:oMath>
      <w:r>
        <w:rPr>
          <w:rFonts w:hint="eastAsia" w:eastAsia="黑体"/>
        </w:rPr>
        <w:t xml:space="preserve">、再经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放电至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  <m:r>
          <m:rPr>
            <m:sty m:val="p"/>
          </m:rPr>
          <m:t>/</m:t>
        </m:r>
        <m:r>
          <m:t>3</m:t>
        </m:r>
      </m:oMath>
      <w:r>
        <w:rPr>
          <w:rFonts w:hint="eastAsia" w:eastAsia="黑体"/>
        </w:rPr>
        <w:t xml:space="preserve">“的</w:t>
      </w:r>
      <w:r>
        <w:rPr>
          <w:rFonts w:eastAsia="黑体"/>
        </w:rPr>
        <w:t xml:space="preserve"> 555 </w:t>
      </w:r>
      <w:r>
        <w:rPr>
          <w:rFonts w:hint="eastAsia" w:eastAsia="黑体"/>
        </w:rPr>
        <w:t xml:space="preserve">无稳态多谐振荡器组态，在输出端产生方波，频率</w:t>
      </w:r>
      <w:r>
        <w:rPr>
          <w:rFonts w:eastAsia="黑体"/>
        </w:rPr>
        <w:t xml:space="preserve"> </w:t>
      </w:r>
      <m:oMath>
        <m:r>
          <m:t>f</m:t>
        </m:r>
        <m:r>
          <m:rPr>
            <m:sty m:val="p"/>
          </m:rPr>
          <m:t>=</m:t>
        </m:r>
        <m:r>
          <m:t>1.44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C</m:t>
        </m:r>
        <m:r>
          <m:rPr>
            <m:sty m:val="p"/>
          </m:rPr>
          <m:t>)</m:t>
        </m:r>
      </m:oMath>
      <w:r>
        <w:rPr>
          <w:rFonts w:hint="eastAsia" w:eastAsia="黑体"/>
        </w:rPr>
        <w:t xml:space="preserve">，高电平时间</w:t>
      </w:r>
      <w:r>
        <w:rPr>
          <w:rFonts w:eastAsia="黑体"/>
        </w:rPr>
        <w:t xml:space="preserve"> </w:t>
      </w:r>
      <m:oMath>
        <m:sSub>
          <m:e>
            <m:r>
              <m:t>t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0.693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C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长于低电平时间</w:t>
      </w:r>
      <w:r>
        <w:rPr>
          <w:rFonts w:eastAsia="黑体"/>
        </w:rPr>
        <w:t xml:space="preserve"> </w:t>
      </w:r>
      <m:oMath>
        <m:sSub>
          <m:e>
            <m:r>
              <m:t>t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0.693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t>C</m:t>
        </m:r>
      </m:oMath>
      <w:r>
        <w:rPr>
          <w:rFonts w:eastAsia="黑体"/>
        </w:rPr>
        <w:t xml:space="preserve">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上电后</w:t>
      </w:r>
      <w:r>
        <w:rPr>
          <w:rFonts w:eastAsia="黑体"/>
        </w:rPr>
        <w:t xml:space="preserve"> </w:t>
      </w:r>
      <m:oMath>
        <m:r>
          <m:t>C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经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充电，电压升至</w:t>
      </w:r>
      <w:r>
        <w:rPr>
          <w:rFonts w:eastAsia="黑体"/>
        </w:rPr>
        <w:t xml:space="preserve"> </w:t>
      </w:r>
      <m:oMath>
        <m:r>
          <m:t>2</m:t>
        </m:r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  <m:r>
          <m:rPr>
            <m:sty m:val="p"/>
          </m:rPr>
          <m:t>/</m:t>
        </m:r>
        <m:r>
          <m:t>3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时内部比较器翻转、放电管导通，</w:t>
      </w:r>
      <m:oMath>
        <m:r>
          <m:t>C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经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放电至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  <m:r>
          <m:rPr>
            <m:sty m:val="p"/>
          </m:rPr>
          <m:t>/</m:t>
        </m:r>
        <m:r>
          <m:t>3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时再次翻转，如此循环在输出端产生方波。充电时间常数比放电大，故高电平长于低电平。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高电平时间：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=</m:t>
          </m:r>
          <m:r>
            <m:t>0.693</m:t>
          </m:r>
          <m:r>
            <m:rPr>
              <m:sty m:val="p"/>
            </m:rPr>
            <m:t>(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R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t>C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低电平时间：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r>
            <m:t>0.693</m:t>
          </m:r>
          <m:sSub>
            <m:e>
              <m:r>
                <m:t>R</m:t>
              </m:r>
            </m:e>
            <m:sub>
              <m:r>
                <m:t>2</m:t>
              </m:r>
            </m:sub>
          </m:sSub>
          <m:r>
            <m:t>C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振荡周期与频率：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+</m:t>
          </m:r>
          <m:sSub>
            <m:e>
              <m:r>
                <m:t>t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r>
            <m:t>0.693</m:t>
          </m:r>
          <m:r>
            <m:rPr>
              <m:sty m:val="p"/>
            </m:rPr>
            <m:t>(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t>R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t>C</m:t>
          </m:r>
        </m:oMath>
      </m:oMathPara>
    </w:p>
    <w:p>
      <w:pPr>
        <w:pStyle w:val="FirstParagraph"/>
        <w:spacing w:before="120" w:after="120"/>
        <w:jc w:val="center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1.44</m:t>
              </m:r>
            </m:num>
            <m:den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C</m:t>
              </m:r>
            </m:den>
          </m:f>
        </m:oMath>
      </m:oMathPara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占空比：</w:t>
      </w:r>
    </w:p>
    <w:p>
      <w:pPr>
        <w:pStyle w:val="Compact"/>
        <w:spacing w:before="120" w:after="120"/>
        <w:jc w:val="center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H</m:t>
                  </m:r>
                </m:sub>
              </m:sSub>
            </m:num>
            <m:den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Fonts w:eastAsia="黑体"/>
              </w:rPr>
              <w:t xml:space="preserve"> </w:t>
            </w:r>
            <w:r>
              <w:rPr>
                <w:rFonts w:eastAsia="黑体"/>
              </w:rPr>
              <w:t xml:space="preserve">/</w:t>
            </w:r>
            <w:r>
              <w:rPr>
                <w:rFonts w:eastAsia="黑体"/>
              </w:rP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充电</w:t>
            </w:r>
            <w:r>
              <w:rPr>
                <w:rFonts w:eastAsia="黑体"/>
              </w:rPr>
              <w:t xml:space="preserve"> / </w:t>
            </w:r>
            <w:r>
              <w:rPr>
                <w:rFonts w:hint="eastAsia" w:eastAsia="黑体"/>
              </w:rPr>
              <w:t xml:space="preserve">放电电阻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C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定时电容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H</m:t>
                  </m:r>
                </m:sub>
              </m:sSub>
            </m:oMath>
            <w:r>
              <w:rPr>
                <w:rFonts w:eastAsia="黑体"/>
              </w:rPr>
              <w:t xml:space="preserve"> </w:t>
            </w:r>
            <w:r>
              <w:rPr>
                <w:rFonts w:eastAsia="黑体"/>
              </w:rPr>
              <w:t xml:space="preserve">/</w:t>
            </w:r>
            <w:r>
              <w:rPr>
                <w:rFonts w:eastAsia="黑体"/>
              </w:rP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L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高</w:t>
            </w:r>
            <w:r>
              <w:rPr>
                <w:rFonts w:eastAsia="黑体"/>
              </w:rPr>
              <w:t xml:space="preserve"> / </w:t>
            </w:r>
            <w:r>
              <w:rPr>
                <w:rFonts w:hint="eastAsia" w:eastAsia="黑体"/>
              </w:rPr>
              <w:t xml:space="preserve">低电平时间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s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T</m:t>
              </m:r>
            </m:oMath>
            <w:r>
              <w:rPr>
                <w:rFonts w:eastAsia="黑体"/>
              </w:rPr>
              <w:t xml:space="preserve"> </w:t>
            </w:r>
            <w:r>
              <w:rPr>
                <w:rFonts w:eastAsia="黑体"/>
              </w:rPr>
              <w:t xml:space="preserve">/</w:t>
            </w:r>
            <w:r>
              <w:rPr>
                <w:rFonts w:eastAsia="黑体"/>
              </w:rPr>
              <w:t xml:space="preserve"> </w:t>
            </w:r>
            <m:oMath>
              <m:r>
                <m:t>f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周期</w:t>
            </w:r>
            <w:r>
              <w:rPr>
                <w:rFonts w:eastAsia="黑体"/>
              </w:rPr>
              <w:t xml:space="preserve"> / </w:t>
            </w:r>
            <w:r>
              <w:rPr>
                <w:rFonts w:hint="eastAsia" w:eastAsia="黑体"/>
              </w:rPr>
              <w:t xml:space="preserve">频率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s / Hz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D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占空比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（无量纲）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或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频率下降。</w:t>
      </w:r>
    </w:p>
    <w:p>
      <w:pPr>
        <w:pStyle w:val="Compact"/>
        <w:numPr>
          <w:ilvl w:val="0"/>
          <w:numId w:val="1003"/>
        </w:numPr>
      </w:pPr>
      <m:oMath>
        <m:r>
          <m:t>C</m:t>
        </m:r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频率下降，周期成比例增大。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相对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占空比上升（高电平占比增大）。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减小（占空比趋近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50%）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波形趋于对称方波。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kΩ</m:t>
        </m:r>
      </m:oMath>
      <w:r>
        <w:rPr>
          <w:rFonts w:eastAsia="黑体"/>
        </w:rPr>
        <w:t xml:space="preserve">、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kΩ</m:t>
        </m:r>
      </m:oMath>
      <w:r>
        <w:rPr>
          <w:rFonts w:eastAsia="黑体"/>
        </w:rPr>
        <w:t xml:space="preserve">、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t> </m:t>
        </m:r>
        <m:r>
          <m:t>μ</m:t>
        </m:r>
        <m:r>
          <m:rPr>
            <m:nor/>
            <m:sty m:val="p"/>
          </m:rPr>
          <m:t>F</m:t>
        </m:r>
      </m:oMath>
      <w:r>
        <w:rPr>
          <w:rFonts w:hint="eastAsia" w:eastAsia="黑体"/>
        </w:rPr>
        <w:t xml:space="preserve">：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1.44</m:t>
            </m:r>
          </m:num>
          <m:den>
            <m:r>
              <m:rPr>
                <m:sty m:val="p"/>
              </m:rPr>
              <m:t>(</m:t>
            </m:r>
            <m:r>
              <m:t>1000</m:t>
            </m:r>
            <m:r>
              <m:rPr>
                <m:sty m:val="p"/>
              </m:rPr>
              <m:t>+</m:t>
            </m:r>
            <m:r>
              <m:t>20000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6</m:t>
                </m:r>
              </m:sup>
            </m:sSup>
          </m:den>
        </m:f>
        <m:r>
          <m:rPr>
            <m:sty m:val="p"/>
          </m:rPr>
          <m:t>≈</m:t>
        </m:r>
        <m:r>
          <m:t>68.6</m:t>
        </m:r>
        <m:r>
          <m:t> </m:t>
        </m:r>
        <m:r>
          <m:rPr>
            <m:nor/>
            <m:sty m:val="p"/>
          </m:rPr>
          <m:t>Hz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占空比</w:t>
      </w:r>
      <w:r>
        <w:rPr>
          <w:rFonts w:eastAsia="黑体"/>
        </w:rPr>
        <w:t xml:space="preserve"> </w:t>
      </w:r>
      <m:oMath>
        <m:r>
          <m:t>D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1000</m:t>
            </m:r>
            <m:r>
              <m:rPr>
                <m:sty m:val="p"/>
              </m:rPr>
              <m:t>+</m:t>
            </m:r>
            <m:r>
              <m:t>10000</m:t>
            </m:r>
          </m:num>
          <m:den>
            <m:r>
              <m:t>1000</m:t>
            </m:r>
            <m:r>
              <m:rPr>
                <m:sty m:val="p"/>
              </m:rPr>
              <m:t>+</m:t>
            </m:r>
            <m:r>
              <m:t>20000</m:t>
            </m:r>
          </m:den>
        </m:f>
        <m:r>
          <m:rPr>
            <m:sty m:val="p"/>
          </m:rPr>
          <m:t>≈</m:t>
        </m:r>
        <m:r>
          <m:t>52.4</m:t>
        </m:r>
        <m:r>
          <m:rPr>
            <m:sty m:val="p"/>
          </m:rPr>
          <m:t>%</m:t>
        </m:r>
      </m:oMath>
      <w:r>
        <w:rPr>
          <w:rFonts w:eastAsia="黑体"/>
        </w:rP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5"/>
        </w:numPr>
      </w:pPr>
      <w:r>
        <w:rPr>
          <w:rFonts w:eastAsia="黑体"/>
        </w:rPr>
        <w:t xml:space="preserve">555 </w:t>
      </w:r>
      <w:r>
        <w:rPr>
          <w:rFonts w:hint="eastAsia" w:eastAsia="黑体"/>
        </w:rPr>
        <w:t xml:space="preserve">芯片：NE555、LM555、TLC555</w:t>
      </w:r>
      <w:r>
        <w:rPr>
          <w:rFonts w:eastAsia="黑体"/>
        </w:rPr>
        <w:t xml:space="preserve"> / </w:t>
      </w:r>
      <w:r>
        <w:rPr>
          <w:rFonts w:hint="eastAsia" w:eastAsia="黑体"/>
        </w:rPr>
        <w:t xml:space="preserve">LMC555（CMOS，低功耗）、ICM7555。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电容：C0G/NP0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或聚酯电容（定时稳定）。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定时电容宜选温度稳定性好的</w:t>
      </w:r>
      <w:r>
        <w:rPr>
          <w:rFonts w:eastAsia="黑体"/>
        </w:rPr>
        <w:t xml:space="preserve"> C0G / </w:t>
      </w:r>
      <w:r>
        <w:rPr>
          <w:rFonts w:hint="eastAsia" w:eastAsia="黑体"/>
        </w:rPr>
        <w:t xml:space="preserve">聚酯，避免电解电容</w:t>
      </w:r>
      <w:r>
        <w:rPr>
          <w:rFonts w:eastAsia="黑体"/>
        </w:rPr>
        <w:t xml:space="preserve"> ESR </w:t>
      </w:r>
      <w:r>
        <w:rPr>
          <w:rFonts w:hint="eastAsia" w:eastAsia="黑体"/>
        </w:rPr>
        <w:t xml:space="preserve">与漏电影响定时。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占空比无法低于</w:t>
      </w:r>
      <w:r>
        <w:rPr>
          <w:rFonts w:eastAsia="黑体"/>
        </w:rPr>
        <w:t xml:space="preserve"> 50% </w:t>
      </w:r>
      <w:r>
        <w:rPr>
          <w:rFonts w:hint="eastAsia" w:eastAsia="黑体"/>
        </w:rPr>
        <w:t xml:space="preserve">的标准接法，需</w:t>
      </w:r>
      <w:r>
        <w:rPr>
          <w:rFonts w:eastAsia="黑体"/>
        </w:rPr>
        <w:t xml:space="preserve"> &lt; 50% </w:t>
      </w:r>
      <w:r>
        <w:rPr>
          <w:rFonts w:hint="eastAsia" w:eastAsia="黑体"/>
        </w:rPr>
        <w:t xml:space="preserve">时可加二极管旁路充电路径。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CMOS 555 </w:t>
      </w:r>
      <w:r>
        <w:rPr>
          <w:rFonts w:hint="eastAsia" w:eastAsia="黑体"/>
        </w:rPr>
        <w:t xml:space="preserve">静态功耗低、频率上限较高，适合高阻定时网络。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7"/>
        </w:numPr>
      </w:pPr>
      <w:r>
        <w:rPr>
          <w:rFonts w:eastAsia="黑体"/>
        </w:rPr>
        <w:t xml:space="preserve">Texas Instruments: NE555 </w:t>
      </w:r>
      <w:r>
        <w:rPr>
          <w:rFonts w:hint="eastAsia" w:eastAsia="黑体"/>
        </w:rPr>
        <w:t xml:space="preserve">数据手册。</w:t>
      </w:r>
    </w:p>
    <w:p>
      <w:pPr>
        <w:pStyle w:val="Compact"/>
        <w:numPr>
          <w:ilvl w:val="0"/>
          <w:numId w:val="1007"/>
        </w:numPr>
      </w:pPr>
      <w:r>
        <w:rPr>
          <w:rFonts w:eastAsia="黑体"/>
        </w:rPr>
        <w:t xml:space="preserve">Wikipedia: 555 timer IC。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黑体"/>
        </w:rPr>
        <w:t xml:space="preserve">《模拟电子技术基础》（童诗白、华成英）。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材料收集者：杜文杰，WX手机：19519196569，QQ:3478827729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555定时振荡器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555定时振荡器</dc:title>
  <dc:creator>AI 智能体</dc:creator>
  <cp:keywords/>
  <dcterms:created xsi:type="dcterms:W3CDTF">2026-09-08T14:37:12Z</dcterms:created>
  <dcterms:modified xsi:type="dcterms:W3CDTF">2026-09-08T14:37:12Z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