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有源低通滤波电路"/>
    <w:p>
      <w:pPr>
        <w:pStyle w:val="Heading1"/>
      </w:pPr>
      <w:r>
        <w:rPr>
          <w:rFonts w:hint="eastAsia" w:eastAsia="黑体"/>
        </w:rPr>
        <w:t xml:space="preserve">有源低通滤波电路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输入电阻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滤波电容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增益设定电阻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组成的一阶有源低通滤波器（同相、带增益</w:t>
      </w:r>
      <w:r>
        <w:rPr>
          <w:rFonts w:eastAsia="黑体"/>
        </w:rPr>
        <w:t xml:space="preserve"> </w:t>
      </w:r>
      <m:oMath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形式）。电路共有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中间节点</w:t>
      </w:r>
      <w:r>
        <w:rPr>
          <w:rFonts w:hint="eastAsia" w:eastAsia="黑体"/>
        </w:rPr>
        <w:t xml:space="preserve">（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的同相输入端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反相输入端节点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的反相输入端</w:t>
      </w:r>
      <w:r>
        <w:rPr>
          <w:rFonts w:eastAsia="黑体"/>
        </w:rPr>
        <w:t xml:space="preserve"> IN−、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）；另有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另一端接地）。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一端接输入节点、另一端接中间节点；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一端接中间节点、另一端接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一端接输出节点、另一端接反相输入端节点；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一端接反相输入端节点、另一端接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接中间节点、IN−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接反相输入端节点、OUT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−VEE。</w:t>
      </w:r>
    </w:p>
    <w:p>
      <w:pPr/>
      <w:r>
        <w:rPr>
          <w:rFonts w:hint="eastAsia" w:eastAsia="黑体"/>
        </w:rPr>
        <w:t xml:space="preserve">由此构成”输入经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到同相端、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接同相端到地、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设定增益”的一阶有源低通组态，通带增益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 w:eastAsia="黑体"/>
        </w:rPr>
        <w:t xml:space="preserve">，截止频率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>
          <m:t>R</m:t>
        </m:r>
        <m:r>
          <m:t>C</m:t>
        </m:r>
        <m:r>
          <m:rPr>
            <m:sty m:val="p"/>
          </m:rPr>
          <m:t>)</m:t>
        </m:r>
      </m:oMath>
      <w:r>
        <w:rPr>
          <w:rFonts w:hint="eastAsia" w:eastAsia="黑体"/>
        </w:rPr>
        <w:t xml:space="preserve">，并提供低输出阻抗缓冲；更高阶可由</w:t>
      </w:r>
      <w:r>
        <w:rPr>
          <w:rFonts w:eastAsia="黑体"/>
        </w:rPr>
        <w:t xml:space="preserve"> Sallen-Key </w:t>
      </w:r>
      <w:r>
        <w:rPr>
          <w:rFonts w:hint="eastAsia" w:eastAsia="黑体"/>
        </w:rPr>
        <w:t xml:space="preserve">或多重反馈（MFB）结构实现。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RC </w:t>
      </w:r>
      <w:r>
        <w:rPr>
          <w:rFonts w:hint="eastAsia" w:eastAsia="黑体"/>
        </w:rPr>
        <w:t xml:space="preserve">阻容网络在高频衰减信号，运放放大量级并为后级提供低阻抗驱动。输入信号经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整形后由运放输出，通带内维持设定增益，阻带按阶数以</w:t>
      </w:r>
      <w:r>
        <w:rPr>
          <w:rFonts w:eastAsia="黑体"/>
        </w:rPr>
        <w:t xml:space="preserve"> -20N </w:t>
      </w:r>
      <w:r>
        <w:rPr>
          <w:rFonts w:hint="eastAsia" w:eastAsia="黑体"/>
        </w:rPr>
        <w:t xml:space="preserve">dB/十倍频下降。</w:t>
      </w:r>
    </w:p>
    <w:bookmarkEnd w:id="20"/>
    <w:bookmarkStart w:id="23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bookmarkStart w:id="21" w:name="一阶有源低通同相带增益-k"/>
    <w:p>
      <w:pPr>
        <w:pStyle w:val="Heading3"/>
      </w:pPr>
      <w:r>
        <w:rPr>
          <w:rFonts w:hint="eastAsia" w:eastAsia="黑体"/>
        </w:rPr>
        <w:t xml:space="preserve">一阶有源低通（同相，带增益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K）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传递函数：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R</m:t>
              </m:r>
              <m:r>
                <m:t>C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bookmarkEnd w:id="21"/>
    <w:bookmarkStart w:id="22" w:name="二阶-sallen-key"/>
    <w:p>
      <w:pPr>
        <w:pStyle w:val="Heading3"/>
      </w:pPr>
      <w:r>
        <w:rPr>
          <w:rFonts w:hint="eastAsia" w:eastAsia="黑体"/>
        </w:rPr>
        <w:t xml:space="preserve">二阶</w:t>
      </w:r>
      <w:r>
        <w:rPr>
          <w:rFonts w:eastAsia="黑体"/>
        </w:rPr>
        <w:t xml:space="preserve"> Sallen-Key</w:t>
      </w:r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品质因数（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R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  <m:r>
                <m:rPr>
                  <m:sty m:val="p"/>
                </m:rPr>
                <m:t>−</m:t>
              </m:r>
              <m:r>
                <m:t>K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阻容网络电阻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阻容网络电容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增益设定电阻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通带增益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2"/>
    <w:bookmarkEnd w:id="23"/>
    <w:bookmarkStart w:id="24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  <w:b/>
          <w:bCs/>
        </w:rPr>
        <w:t xml:space="preserve">R、C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增益</w:t>
      </w:r>
      <w:r>
        <w:rPr>
          <w:rFonts w:eastAsia="黑体"/>
          <w:b/>
          <w:bCs/>
        </w:rPr>
        <w:t xml:space="preserve"> K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Q </w:t>
      </w:r>
      <w:r>
        <w:rPr>
          <w:rFonts w:hint="eastAsia" w:eastAsia="黑体"/>
        </w:rPr>
        <w:t xml:space="preserve">升高，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附近峰值增大（Sallen-Key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中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→</m:t>
        </m:r>
        <m:r>
          <m:t>3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时趋于自激）。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增大（K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通带增益升高，但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同时升高。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运放增益带宽积不足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高频实际响应比理想值提前下降。</w:t>
      </w:r>
    </w:p>
    <w:bookmarkEnd w:id="24"/>
    <w:bookmarkStart w:id="25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一阶同相、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eastAsia="黑体"/>
        </w:rPr>
        <w:t xml:space="preserve">、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8</m:t>
                </m:r>
              </m:sup>
            </m:sSup>
          </m:den>
        </m:f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，通带增益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2（约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dB）。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二阶</w:t>
      </w:r>
      <w:r>
        <w:rPr>
          <w:rFonts w:eastAsia="黑体"/>
        </w:rPr>
        <w:t xml:space="preserve"> Sallen-Key、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eastAsia="黑体"/>
        </w:rPr>
        <w:t xml:space="preserve">、</w:t>
      </w:r>
      <m:oMath>
        <m:r>
          <m:t>K</m:t>
        </m:r>
        <m:r>
          <m:rPr>
            <m:sty m:val="p"/>
          </m:rPr>
          <m:t>=</m:t>
        </m:r>
        <m:r>
          <m:t>1.586</m:t>
        </m:r>
      </m:oMath>
      <w:r>
        <w:rPr>
          <w:rFonts w:hint="eastAsia" w:eastAsia="黑体"/>
        </w:rPr>
        <w:t xml:space="preserve">：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1.586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0.707</m:t>
        </m:r>
      </m:oMath>
      <w:r>
        <w:rPr>
          <w:rFonts w:hint="eastAsia" w:eastAsia="黑体"/>
        </w:rPr>
        <w:t xml:space="preserve">（Butterworth），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bookmarkEnd w:id="25"/>
    <w:bookmarkStart w:id="26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运放：TL072、LM358、NE5532、OPA2134。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电阻/电容：1%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金属膜电阻、C0G/NP0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电容。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常用：按需选型。</w:t>
      </w:r>
    </w:p>
    <w:bookmarkEnd w:id="26"/>
    <w:bookmarkStart w:id="27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有源结构比无源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具有功耗，且需单/双电源供电。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高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Q、高增益设计对元件容差敏感。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运放带宽需远高于截止频率，否则特性偏离。</w:t>
      </w:r>
    </w:p>
    <w:bookmarkEnd w:id="27"/>
    <w:bookmarkStart w:id="28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Wikipedia: Sallen–Key topology。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SLOA049（有源滤波器设计）。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8"/>
    <w:bookmarkEnd w:id="29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有源低通滤波电路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有源低通滤波电路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