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高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组成的最简单一阶无源高通网络。电路共有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，即电阻两端电压）；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由此构成”电容串联在信号通路、电阻并联到地、输出取自电阻两端”的一阶无源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高通组态，直流被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阻断、高频经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传至输出并落在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上，形成交流耦合与直流隔离，阻带以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随频率升高而减小。低频时容抗远大于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R，输出被分压压得很小；高频时容抗变小，输出接近输入，形成高通特性，阻带以</w:t>
      </w:r>
      <w:r>
        <w:rPr>
          <w:rFonts w:eastAsia="黑体"/>
        </w:rPr>
        <w:t xml:space="preserve"> -20 </w:t>
      </w:r>
      <w:r>
        <w:rPr>
          <w:rFonts w:hint="eastAsia" w:eastAsia="黑体"/>
        </w:rPr>
        <w:t xml:space="preserve">dB/十倍频上升（趋势）。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截止频率（-3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  <m:r>
                <m:t>R</m:t>
              </m:r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降低，通过的频带向低频扩展。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负载电阻并联到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上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电容漏电增大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直流阻断性能下降。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，用于音频耦合。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电阻：0805/0603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电容：C0G/NP0、薄膜电容、电解电容。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带载时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受负载电阻影响。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电容需低漏电以满足直流阻断，耦合电容注意耐压。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无源RC高通滤波电路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