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-t-陷波电路"/>
    <w:p>
      <w:pPr>
        <w:pStyle w:val="Heading1"/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陷波电路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形</w:t>
      </w:r>
      <w:r>
        <w:rPr>
          <w:rFonts w:eastAsia="黑体"/>
          <w:b/>
          <w:bCs/>
        </w:rPr>
        <w:t xml:space="preserve"> RC </w:t>
      </w:r>
      <w:r>
        <w:rPr>
          <w:rFonts w:hint="eastAsia" w:eastAsia="黑体"/>
          <w:b/>
          <w:bCs/>
        </w:rPr>
        <w:t xml:space="preserve">网络并联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组成：一条由电阻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构成（两电阻串联、中点经电容接地），另一条由电容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构成（两电容串联、中点经电阻接地），可再配合运放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提升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为两条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形支路的公共输入端，输出节点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为两条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形支路的公共输出端，地节点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的下端公共参考；中间节点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的串联中点（接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上端），中间节点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的串联中点（接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上端）；若加运放，其同相端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接地、反相端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经反馈电阻接输出。</w:t>
      </w:r>
    </w:p>
    <w:p>
      <w:pPr/>
      <w:r>
        <w:rPr>
          <w:rFonts w:hint="eastAsia" w:eastAsia="黑体"/>
        </w:rPr>
        <w:t xml:space="preserve">各元件管脚连接：电阻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，另一端接输出节点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，另一端接地节点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，其中常取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C</m:t>
        </m:r>
      </m:oMath>
      <w:r>
        <w:rPr>
          <w:rFonts w:hint="eastAsia" w:eastAsia="黑体"/>
        </w:rPr>
        <w:t xml:space="preserve">。配合的运放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两端输入与反馈支路把输出信号以负反馈方式折回，使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值由无源固有的约</w:t>
      </w:r>
      <w:r>
        <w:rPr>
          <w:rFonts w:eastAsia="黑体"/>
        </w:rPr>
        <w:t xml:space="preserve"> 0.25 </w:t>
      </w:r>
      <w:r>
        <w:rPr>
          <w:rFonts w:hint="eastAsia" w:eastAsia="黑体"/>
        </w:rPr>
        <w:t xml:space="preserve">显著提高。</w:t>
      </w:r>
    </w:p>
    <w:p>
      <w:pPr/>
      <w:r>
        <w:rPr>
          <w:rFonts w:hint="eastAsia" w:eastAsia="黑体"/>
        </w:rPr>
        <w:t xml:space="preserve">组态上，这是由两个对称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形网络在输入与输出之间并联构成的双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陷波组态，在陷波频率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处两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支路信号等幅反相相消，用于滤除工频</w:t>
      </w:r>
      <w:r>
        <w:rPr>
          <w:rFonts w:eastAsia="黑体"/>
        </w:rPr>
        <w:t xml:space="preserve"> 50/60 Hz </w:t>
      </w:r>
      <w:r>
        <w:rPr>
          <w:rFonts w:hint="eastAsia" w:eastAsia="黑体"/>
        </w:rPr>
        <w:t xml:space="preserve">与音频哼声等单一干扰频率。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两条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形支路在陷波频率处分别引入等幅反相的抵消信号，两者在输出端相加时相互抵消，使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附近信号被极大衰减；偏离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时抵消不再成立，信号正常通过，形成窄带带阻特性。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陷波（中心）频率（取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C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品质因数（无源双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固有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≈</m:t>
          </m:r>
          <m:r>
            <m:t>0.25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有源反馈提升后品质因数：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陷波深度：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深度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</m:den>
          </m:f>
          <m:r>
            <m:t> </m:t>
          </m:r>
          <m:r>
            <m:rPr>
              <m:nor/>
              <m:sty m:val="p"/>
            </m:rPr>
            <m:t>（Q 越高陷波越深窄）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T </w:t>
            </w:r>
            <w:r>
              <w:rPr>
                <w:rFonts w:hint="eastAsia" w:eastAsia="黑体"/>
              </w:rPr>
              <w:t xml:space="preserve">网络电阻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T </w:t>
            </w:r>
            <w:r>
              <w:rPr>
                <w:rFonts w:hint="eastAsia" w:eastAsia="黑体"/>
              </w:rPr>
              <w:t xml:space="preserve">网络电容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陷波频率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有源反馈增益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反馈增益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越接近</w:t>
      </w:r>
      <w:r>
        <w:rPr>
          <w:rFonts w:eastAsia="黑体"/>
          <w:b/>
          <w:bCs/>
        </w:rPr>
        <w:t xml:space="preserve"> 1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越高、陷波越窄越深。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失配（对称性破坏）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陷波深度下降、出现残余泄漏。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元件容差增大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偏移、陷波不深。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50 Hz </w:t>
      </w:r>
      <w:r>
        <w:rPr>
          <w:rFonts w:hint="eastAsia" w:eastAsia="黑体"/>
        </w:rPr>
        <w:t xml:space="preserve">工频陷波：取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31.83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31.83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运放：TL072、LM358、NE5532。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电阻/电容：1%（或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0.1%）精密金属膜电阻、C0G/NP0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或聚苯乙烯电容。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无源双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固有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很低（约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0.25），需有源反馈提升以获得窄深陷波。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元件需严格对称匹配（尤其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的比值与电容容量），否则陷波深度受限。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精密工频陷波建议用</w:t>
      </w:r>
      <w:r>
        <w:rPr>
          <w:rFonts w:eastAsia="黑体"/>
        </w:rPr>
        <w:t xml:space="preserve"> 0.1% </w:t>
      </w:r>
      <w:r>
        <w:rPr>
          <w:rFonts w:hint="eastAsia" w:eastAsia="黑体"/>
        </w:rPr>
        <w:t xml:space="preserve">电阻与配对电容。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Twin-T oscillator / Band-stop filter。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应用笔记（陷波滤波器设计，如</w:t>
      </w:r>
      <w:r>
        <w:rPr>
          <w:rFonts w:eastAsia="黑体"/>
        </w:rPr>
        <w:t xml:space="preserve"> SBOA </w:t>
      </w:r>
      <w:r>
        <w:rPr>
          <w:rFonts w:hint="eastAsia" w:eastAsia="黑体"/>
        </w:rPr>
        <w:t xml:space="preserve">相关）。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双T陷波电路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双T陷波电路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