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优先编码器电路"/>
    <w:p>
      <w:pPr>
        <w:pStyle w:val="Heading1"/>
      </w:pPr>
      <w:r>
        <w:rPr>
          <w:rFonts w:hint="eastAsia" w:eastAsia="黑体"/>
        </w:rPr>
        <w:t xml:space="preserve">优先编码器电路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8 </w:t>
      </w:r>
      <w:r>
        <w:rPr>
          <w:rFonts w:hint="eastAsia" w:eastAsia="黑体"/>
          <w:b/>
          <w:bCs/>
        </w:rPr>
        <w:t xml:space="preserve">线—3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线优先编码器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内部为优先判定逻辑链加输出编码或门阵列。电路共有</w:t>
      </w:r>
      <w:r>
        <w:rPr>
          <w:rFonts w:eastAsia="黑体"/>
        </w:rPr>
        <w:t xml:space="preserve"> 14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路输入，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优先级最高、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最低，各连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的对应输入脚）为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个输入节点；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使能输入节点</w:t>
      </w:r>
      <w:r>
        <w:rPr>
          <w:rFonts w:eastAsia="黑体"/>
          <w:b/>
          <w:bCs/>
        </w:rPr>
        <w:t xml:space="preserve"> EI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使能输入脚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EI）；</w:t>
      </w:r>
      <w:r>
        <w:rPr>
          <w:rFonts w:hint="eastAsia" w:eastAsia="黑体"/>
          <w:b/>
          <w:bCs/>
        </w:rPr>
        <w:t xml:space="preserve">节点⑩~⑫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的三条编码输出脚）；</w:t>
      </w:r>
      <w:r>
        <w:rPr>
          <w:rFonts w:hint="eastAsia" w:eastAsia="黑体"/>
          <w:b/>
          <w:bCs/>
        </w:rPr>
        <w:t xml:space="preserve">节点⑬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组选择输出节点</w:t>
      </w:r>
      <w:r>
        <w:rPr>
          <w:rFonts w:eastAsia="黑体"/>
          <w:b/>
          <w:bCs/>
        </w:rPr>
        <w:t xml:space="preserve"> GS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GS）；</w:t>
      </w:r>
      <w:r>
        <w:rPr>
          <w:rFonts w:hint="eastAsia" w:eastAsia="黑体"/>
          <w:b/>
          <w:bCs/>
        </w:rPr>
        <w:t xml:space="preserve">节点⑭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使能输出节点</w:t>
      </w:r>
      <w:r>
        <w:rPr>
          <w:rFonts w:eastAsia="黑体"/>
          <w:b/>
          <w:bCs/>
        </w:rPr>
        <w:t xml:space="preserve"> EO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EO）；此外还有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分别接输入节点①~⑧，使能脚</w:t>
      </w:r>
      <w:r>
        <w:rPr>
          <w:rFonts w:eastAsia="黑体"/>
        </w:rPr>
        <w:t xml:space="preserve"> EI </w:t>
      </w:r>
      <w:r>
        <w:rPr>
          <w:rFonts w:hint="eastAsia" w:eastAsia="黑体"/>
        </w:rPr>
        <w:t xml:space="preserve">接使能输入节点⑨；输出脚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分别接编码输出节点⑩、⑪、⑫，输出脚</w:t>
      </w:r>
      <w:r>
        <w:rPr>
          <w:rFonts w:eastAsia="黑体"/>
        </w:rPr>
        <w:t xml:space="preserve"> GS </w:t>
      </w:r>
      <w:r>
        <w:rPr>
          <w:rFonts w:hint="eastAsia" w:eastAsia="黑体"/>
        </w:rPr>
        <w:t xml:space="preserve">接组选择输出节点⑬，输出脚</w:t>
      </w:r>
      <w:r>
        <w:rPr>
          <w:rFonts w:eastAsia="黑体"/>
        </w:rPr>
        <w:t xml:space="preserve"> EO </w:t>
      </w:r>
      <w:r>
        <w:rPr>
          <w:rFonts w:hint="eastAsia" w:eastAsia="黑体"/>
        </w:rPr>
        <w:t xml:space="preserve">接使能输出节点⑭；电源脚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GND。内部优先判定逻辑按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的次序逐级检测最高优先级的有效输入并屏蔽全部更低的输入，编码或门阵列据此输出唯一确定的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位编码。</w:t>
      </w:r>
    </w:p>
    <w:p>
      <w:pPr/>
      <w:r>
        <w:rPr>
          <w:rFonts w:hint="eastAsia" w:eastAsia="黑体"/>
        </w:rPr>
        <w:t xml:space="preserve">由此构成”优先级仲裁式”的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线—3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线编码组态，当多条输入同时有效时只对优先权最高的那条输入编码，输出唯一、无不确定状态；可用</w:t>
      </w:r>
      <w:r>
        <w:rPr>
          <w:rFonts w:eastAsia="黑体"/>
        </w:rPr>
        <w:t xml:space="preserve"> GS、EO、EI </w:t>
      </w:r>
      <w:r>
        <w:rPr>
          <w:rFonts w:hint="eastAsia" w:eastAsia="黑体"/>
        </w:rPr>
        <w:t xml:space="preserve">进行多片级联扩展输入路数，典型实例为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74LS148（输入低有效）。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电路为每条输入分配固定优先级（通常编号最大者优先），内部先检测最高优先级输入是否有效，有效则输出其编码，同时屏蔽所有更低优先级的输入。这样即使多路同时请求也只会输出唯一确定的编码。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输出编码（输入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优先级最高）：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∣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4-2 </w:t>
      </w:r>
      <w:r>
        <w:rPr>
          <w:rFonts w:hint="eastAsia" w:eastAsia="黑体"/>
        </w:rPr>
        <w:t xml:space="preserve">线优先编码器为例：若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，无论其他输入如何，输出恒为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优先权递推（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最低）：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编码输出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8-3 </w:t>
            </w:r>
            <w:r>
              <w:rPr>
                <w:rFonts w:hint="eastAsia" w:eastAsia="黑体"/>
              </w:rPr>
              <w:t xml:space="preserve">线编码输出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接入的输入线数减少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未用输入应接无效电平，否则会被误判为高优先级有效。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优先级方向选反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输出编码对应关系整体反转，需按真值表核对。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同时多路请求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输出由最高优先级唯一决定，低优先级请求被忽略。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加入使能端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可实现多片级联，扩展输入路数的同时保持编码唯一。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8-3 </w:t>
      </w:r>
      <w:r>
        <w:rPr>
          <w:rFonts w:hint="eastAsia" w:eastAsia="黑体"/>
        </w:rPr>
        <w:t xml:space="preserve">线优先编码器（74LS148）：输入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⋯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00001100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）时，因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优先级高于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，输出编码为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3（二进制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011）。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4-2 </w:t>
      </w:r>
      <w:r>
        <w:rPr>
          <w:rFonts w:hint="eastAsia" w:eastAsia="黑体"/>
        </w:rPr>
        <w:t xml:space="preserve">线例：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，最高优先级有效输入为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74LS148 / </w:t>
      </w:r>
      <w:r>
        <w:rPr>
          <w:rFonts w:hint="eastAsia" w:eastAsia="黑体"/>
        </w:rPr>
        <w:t xml:space="preserve">74HC148：8-3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74LS147：10-4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</w:t>
      </w:r>
      <w:r>
        <w:rPr>
          <w:rFonts w:eastAsia="黑体"/>
        </w:rPr>
        <w:t xml:space="preserve"> BCD </w:t>
      </w:r>
      <w:r>
        <w:rPr>
          <w:rFonts w:hint="eastAsia" w:eastAsia="黑体"/>
        </w:rPr>
        <w:t xml:space="preserve">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74HC4532：8-3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线优先编码器（带有效输出）。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输入注意有效极性（74LS148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为低有效），极性搞反会得到错误编码。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未使用的输入必须接无效电平，禁止悬空。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多片级联时关注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GS（组选择）与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EO（使能出）信号的正确传递。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74LS148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优先编码器电路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优先编码器电路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