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m="http://schemas.openxmlformats.org/officeDocument/2006/math" xmlns:r="http://schemas.openxmlformats.org/officeDocument/2006/relationships" xmlns:w="http://schemas.openxmlformats.org/wordprocessingml/2006/main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t-触发器电路"/>
    <w:p>
      <w:pPr>
        <w:pStyle w:val="Heading1"/>
      </w:pPr>
      <w:r>
        <w:rPr>
          <w:rFonts w:eastAsia="黑体"/>
        </w:rPr>
        <w:t xml:space="preserve">T </w:t>
      </w:r>
      <w:r>
        <w:rPr>
          <w:rFonts w:hint="eastAsia" w:eastAsia="黑体"/>
        </w:rPr>
        <w:t xml:space="preserve">触发器电路</w:t>
      </w:r>
    </w:p>
    <w:bookmarkStart w:id="19" w:name="拓扑描述"/>
    <w:p>
      <w:pPr>
        <w:pStyle w:val="Heading2"/>
      </w:pPr>
      <w:r>
        <w:rPr>
          <w:rFonts w:hint="eastAsia" w:eastAsia="黑体"/>
        </w:rPr>
        <w:t xml:space="preserve">拓扑描述</w:t>
      </w:r>
    </w:p>
    <w:p>
      <w:pPr>
        <w:pStyle w:val="FirstParagraph"/>
      </w:pPr>
      <w:r>
        <w:rPr>
          <w:rFonts w:hint="eastAsia" w:eastAsia="黑体"/>
        </w:rPr>
        <w:t xml:space="preserve">由</w:t>
      </w:r>
      <w:r>
        <w:rPr>
          <w:rFonts w:hint="eastAsia" w:eastAsia="黑体"/>
          <w:b/>
          <w:bCs/>
        </w:rPr>
        <w:t xml:space="preserve">一个</w:t>
      </w:r>
      <w:r>
        <w:rPr>
          <w:rFonts w:eastAsia="黑体"/>
          <w:b/>
          <w:bCs/>
        </w:rPr>
        <w:t xml:space="preserve"> JK </w:t>
      </w:r>
      <w:r>
        <w:rPr>
          <w:rFonts w:hint="eastAsia" w:eastAsia="黑体"/>
          <w:b/>
          <w:bCs/>
        </w:rPr>
        <w:t xml:space="preserve">触发器</w:t>
      </w:r>
      <w:r>
        <w:rPr>
          <w:rFonts w:eastAsia="黑体"/>
          <w:b/>
          <w:bCs/>
        </w:rPr>
        <w:t xml:space="preserve"> </w:t>
      </w:r>
      <m:oMath>
        <m:r>
          <m:t>F</m:t>
        </m:r>
        <m:r>
          <m:t>F</m:t>
        </m:r>
      </m:oMath>
      <w:r>
        <w:rPr>
          <w:rFonts w:hint="eastAsia" w:eastAsia="黑体"/>
        </w:rPr>
        <w:t xml:space="preserve">将</w:t>
      </w:r>
      <w:r>
        <w:rPr>
          <w:rFonts w:eastAsia="黑体"/>
        </w:rPr>
        <w:t xml:space="preserve"> </w:t>
      </w:r>
      <m:oMath>
        <m:r>
          <m:t>J</m:t>
        </m:r>
      </m:oMath>
      <w:r>
        <w:rPr>
          <w:rFonts w:eastAsia="黑体"/>
        </w:rPr>
        <w:t xml:space="preserve">、</w:t>
      </w:r>
      <m:oMath>
        <m:r>
          <m:t>K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两输入短接后得到（也可在</w:t>
      </w:r>
      <w:r>
        <w:rPr>
          <w:rFonts w:eastAsia="黑体"/>
        </w:rPr>
        <w:t xml:space="preserve"> SR </w:t>
      </w:r>
      <w:r>
        <w:rPr>
          <w:rFonts w:hint="eastAsia" w:eastAsia="黑体"/>
        </w:rPr>
        <w:t xml:space="preserve">锁存器基础上加反馈构成），是单输入边沿触发的时序单元。电路共</w:t>
      </w:r>
      <w:r>
        <w:rPr>
          <w:rFonts w:eastAsia="黑体"/>
        </w:rPr>
        <w:t xml:space="preserve"> 5 </w:t>
      </w:r>
      <w:r>
        <w:rPr>
          <w:rFonts w:hint="eastAsia" w:eastAsia="黑体"/>
        </w:rPr>
        <w:t xml:space="preserve">个关键节点：</w:t>
      </w:r>
      <w:r>
        <w:rPr>
          <w:rFonts w:hint="eastAsia" w:eastAsia="黑体"/>
          <w:b/>
          <w:bCs/>
        </w:rPr>
        <w:t xml:space="preserve">节点①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翻转控制输入节点</w:t>
      </w:r>
      <w:r>
        <w:rPr>
          <w:rFonts w:eastAsia="黑体"/>
          <w:b/>
          <w:bCs/>
        </w:rPr>
        <w:t xml:space="preserve"> </w:t>
      </w:r>
      <m:oMath>
        <m:r>
          <m:t>T</m:t>
        </m:r>
      </m:oMath>
      <w:r>
        <w:rPr>
          <w:rFonts w:hint="eastAsia" w:eastAsia="黑体"/>
        </w:rPr>
        <w:t xml:space="preserve">（外部控制输入，同时接到</w:t>
      </w:r>
      <w:r>
        <w:rPr>
          <w:rFonts w:eastAsia="黑体"/>
        </w:rPr>
        <w:t xml:space="preserve"> </w:t>
      </w:r>
      <m:oMath>
        <m:r>
          <m:t>F</m:t>
        </m:r>
        <m:r>
          <m:t>F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</w:t>
      </w:r>
      <m:oMath>
        <m:r>
          <m:t>J</m:t>
        </m:r>
      </m:oMath>
      <w:r>
        <w:rPr>
          <w:rFonts w:eastAsia="黑体"/>
        </w:rPr>
        <w:t xml:space="preserve">、</w:t>
      </w:r>
      <m:oMath>
        <m:r>
          <m:t>K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脚）；</w:t>
      </w:r>
      <w:r>
        <w:rPr>
          <w:rFonts w:hint="eastAsia" w:eastAsia="黑体"/>
          <w:b/>
          <w:bCs/>
        </w:rPr>
        <w:t xml:space="preserve">节点②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时钟节点</w:t>
      </w:r>
      <w:r>
        <w:rPr>
          <w:rFonts w:eastAsia="黑体"/>
          <w:b/>
          <w:bCs/>
        </w:rPr>
        <w:t xml:space="preserve"> </w:t>
      </w:r>
      <m:oMath>
        <m:r>
          <m:t>C</m:t>
        </m:r>
        <m:r>
          <m:t>L</m:t>
        </m:r>
        <m:r>
          <m:t>K</m:t>
        </m:r>
      </m:oMath>
      <w:r>
        <w:rPr>
          <w:rFonts w:hint="eastAsia" w:eastAsia="黑体"/>
        </w:rPr>
        <w:t xml:space="preserve">（接</w:t>
      </w:r>
      <w:r>
        <w:rPr>
          <w:rFonts w:eastAsia="黑体"/>
        </w:rPr>
        <w:t xml:space="preserve"> </w:t>
      </w:r>
      <m:oMath>
        <m:r>
          <m:t>F</m:t>
        </m:r>
        <m:r>
          <m:t>F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的时钟脚）；</w:t>
      </w:r>
      <w:r>
        <w:rPr>
          <w:rFonts w:hint="eastAsia" w:eastAsia="黑体"/>
          <w:b/>
          <w:bCs/>
        </w:rPr>
        <w:t xml:space="preserve">节点③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输出节点</w:t>
      </w:r>
      <w:r>
        <w:rPr>
          <w:rFonts w:eastAsia="黑体"/>
          <w:b/>
          <w:bCs/>
        </w:rPr>
        <w:t xml:space="preserve"> </w:t>
      </w:r>
      <m:oMath>
        <m:r>
          <m:t>Q</m:t>
        </m:r>
      </m:oMath>
      <w:r>
        <w:rPr>
          <w:rFonts w:hint="eastAsia" w:eastAsia="黑体"/>
        </w:rPr>
        <w:t xml:space="preserve">（</w:t>
      </w:r>
      <m:oMath>
        <m:r>
          <m:t>F</m:t>
        </m:r>
        <m:r>
          <m:t>F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的输出端，作为电路输出）；</w:t>
      </w:r>
      <w:r>
        <w:rPr>
          <w:rFonts w:hint="eastAsia" w:eastAsia="黑体"/>
          <w:b/>
          <w:bCs/>
        </w:rPr>
        <w:t xml:space="preserve">节点④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反相输出节点</w:t>
      </w:r>
      <w:r>
        <w:rPr>
          <w:rFonts w:eastAsia="黑体"/>
          <w:b/>
          <w:bCs/>
        </w:rPr>
        <w:t xml:space="preserve"> </w:t>
      </w:r>
      <m:oMath>
        <m:bar>
          <m:barPr>
            <m:pos m:val="top"/>
          </m:barPr>
          <m:e>
            <m:r>
              <m:t>Q</m:t>
            </m:r>
          </m:e>
        </m:bar>
      </m:oMath>
      <w:r>
        <w:rPr>
          <w:rFonts w:hint="eastAsia" w:eastAsia="黑体"/>
        </w:rPr>
        <w:t xml:space="preserve">（</w:t>
      </w:r>
      <m:oMath>
        <m:r>
          <m:t>F</m:t>
        </m:r>
        <m:r>
          <m:t>F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的互补输出脚）；</w:t>
      </w:r>
      <w:r>
        <w:rPr>
          <w:rFonts w:hint="eastAsia" w:eastAsia="黑体"/>
          <w:b/>
          <w:bCs/>
        </w:rPr>
        <w:t xml:space="preserve">节点⑤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电源/地节点</w:t>
      </w:r>
      <w:r>
        <w:rPr>
          <w:rFonts w:hint="eastAsia" w:eastAsia="黑体"/>
        </w:rPr>
        <w:t xml:space="preserve">（</w:t>
      </w:r>
      <m:oMath>
        <m:sSub>
          <m:e>
            <m:r>
              <m:t>V</m:t>
            </m:r>
          </m:e>
          <m:sub>
            <m:r>
              <m:t>D</m:t>
            </m:r>
            <m:r>
              <m:t>D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与</w:t>
      </w:r>
      <w:r>
        <w:rPr>
          <w:rFonts w:eastAsia="黑体"/>
        </w:rPr>
        <w:t xml:space="preserve"> </w:t>
      </w:r>
      <m:oMath>
        <m:r>
          <m:t>G</m:t>
        </m:r>
        <m:r>
          <m:t>N</m:t>
        </m:r>
        <m:r>
          <m:t>D</m:t>
        </m:r>
      </m:oMath>
      <w:r>
        <w:rPr>
          <w:rFonts w:hint="eastAsia" w:eastAsia="黑体"/>
        </w:rPr>
        <w:t xml:space="preserve">）。</w:t>
      </w:r>
    </w:p>
    <w:p>
      <w:pPr/>
      <w:r>
        <w:rPr>
          <w:rFonts w:hint="eastAsia" w:eastAsia="黑体"/>
        </w:rPr>
        <w:t xml:space="preserve">各单元管脚连接：</w:t>
      </w:r>
      <m:oMath>
        <m:r>
          <m:t>F</m:t>
        </m:r>
        <m:r>
          <m:t>F</m:t>
        </m:r>
      </m:oMath>
      <w:r>
        <w:rPr>
          <w:rFonts w:hint="eastAsia" w:eastAsia="黑体"/>
        </w:rPr>
        <w:t xml:space="preserve">（JK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触发器）的</w:t>
      </w:r>
      <w:r>
        <w:rPr>
          <w:rFonts w:eastAsia="黑体"/>
        </w:rPr>
        <w:t xml:space="preserve"> </w:t>
      </w:r>
      <m:oMath>
        <m:r>
          <m:t>J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脚与</w:t>
      </w:r>
      <w:r>
        <w:rPr>
          <w:rFonts w:eastAsia="黑体"/>
        </w:rPr>
        <w:t xml:space="preserve"> </w:t>
      </w:r>
      <m:oMath>
        <m:r>
          <m:t>K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脚并接后接翻转控制节点</w:t>
      </w:r>
      <w:r>
        <w:rPr>
          <w:rFonts w:eastAsia="黑体"/>
        </w:rPr>
        <w:t xml:space="preserve"> </w:t>
      </w:r>
      <m:oMath>
        <m:r>
          <m:t>T</m:t>
        </m:r>
      </m:oMath>
      <w:r>
        <w:rPr>
          <w:rFonts w:hint="eastAsia" w:eastAsia="黑体"/>
        </w:rPr>
        <w:t xml:space="preserve">，时钟脚</w:t>
      </w:r>
      <w:r>
        <w:rPr>
          <w:rFonts w:eastAsia="黑体"/>
        </w:rPr>
        <w:t xml:space="preserve"> </w:t>
      </w:r>
      <m:oMath>
        <m:r>
          <m:t>C</m:t>
        </m:r>
        <m:r>
          <m:t>L</m:t>
        </m:r>
        <m:r>
          <m:t>K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接时钟节点</w:t>
      </w:r>
      <w:r>
        <w:rPr>
          <w:rFonts w:eastAsia="黑体"/>
        </w:rPr>
        <w:t xml:space="preserve"> </w:t>
      </w:r>
      <m:oMath>
        <m:r>
          <m:t>C</m:t>
        </m:r>
        <m:r>
          <m:t>L</m:t>
        </m:r>
        <m:r>
          <m:t>K</m:t>
        </m:r>
      </m:oMath>
      <w:r>
        <w:rPr>
          <w:rFonts w:hint="eastAsia" w:eastAsia="黑体"/>
        </w:rPr>
        <w:t xml:space="preserve">，输出脚</w:t>
      </w:r>
      <w:r>
        <w:rPr>
          <w:rFonts w:eastAsia="黑体"/>
        </w:rPr>
        <w:t xml:space="preserve"> </w:t>
      </w:r>
      <m:oMath>
        <m:r>
          <m:t>Q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接输出节点</w:t>
      </w:r>
      <w:r>
        <w:rPr>
          <w:rFonts w:eastAsia="黑体"/>
        </w:rPr>
        <w:t xml:space="preserve"> </w:t>
      </w:r>
      <m:oMath>
        <m:r>
          <m:t>Q</m:t>
        </m:r>
      </m:oMath>
      <w:r>
        <w:rPr>
          <w:rFonts w:hint="eastAsia" w:eastAsia="黑体"/>
        </w:rPr>
        <w:t xml:space="preserve">、互补脚</w:t>
      </w:r>
      <w:r>
        <w:rPr>
          <w:rFonts w:eastAsia="黑体"/>
        </w:rPr>
        <w:t xml:space="preserve"> </w:t>
      </w:r>
      <m:oMath>
        <m:bar>
          <m:barPr>
            <m:pos m:val="top"/>
          </m:barPr>
          <m:e>
            <m:r>
              <m:t>Q</m:t>
            </m:r>
          </m:e>
        </m:ba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接反相输出节点</w:t>
      </w:r>
      <w:r>
        <w:rPr>
          <w:rFonts w:eastAsia="黑体"/>
        </w:rPr>
        <w:t xml:space="preserve"> </w:t>
      </w:r>
      <m:oMath>
        <m:bar>
          <m:barPr>
            <m:pos m:val="top"/>
          </m:barPr>
          <m:e>
            <m:r>
              <m:t>Q</m:t>
            </m:r>
          </m:e>
        </m:bar>
      </m:oMath>
      <w:r>
        <w:rPr>
          <w:rFonts w:hint="eastAsia" w:eastAsia="黑体"/>
        </w:rPr>
        <w:t xml:space="preserve">，正电源脚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D</m:t>
            </m:r>
            <m:r>
              <m:t>D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</w:t>
      </w:r>
      <w:r>
        <w:rPr>
          <w:rFonts w:eastAsia="黑体"/>
        </w:rPr>
        <w:t xml:space="preserve"> </w:t>
      </w:r>
      <m:oMath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C</m:t>
            </m:r>
            <m:r>
              <m:t>C</m:t>
            </m:r>
          </m:sub>
        </m:sSub>
      </m:oMath>
      <w:r>
        <w:rPr>
          <w:rFonts w:hint="eastAsia" w:eastAsia="黑体"/>
        </w:rPr>
        <w:t xml:space="preserve">、地脚</w:t>
      </w:r>
      <w:r>
        <w:rPr>
          <w:rFonts w:eastAsia="黑体"/>
        </w:rPr>
        <w:t xml:space="preserve"> </w:t>
      </w:r>
      <m:oMath>
        <m:r>
          <m:t>G</m:t>
        </m:r>
        <m:r>
          <m:t>N</m:t>
        </m:r>
        <m:r>
          <m:t>D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接地。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时等价于</w:t>
      </w:r>
      <w:r>
        <w:rPr>
          <w:rFonts w:eastAsia="黑体"/>
        </w:rPr>
        <w:t xml:space="preserve"> </w:t>
      </w:r>
      <m:oMath>
        <m:r>
          <m:t>J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=</m:t>
        </m:r>
        <m:r>
          <m:t>1</m:t>
        </m:r>
      </m:oMath>
      <w:r>
        <w:rPr>
          <w:rFonts w:hint="eastAsia" w:eastAsia="黑体"/>
        </w:rPr>
        <w:t xml:space="preserve">，每个时钟有效边沿翻转一次，输出频率为时钟的一半；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时</w:t>
      </w:r>
      <w:r>
        <w:rPr>
          <w:rFonts w:eastAsia="黑体"/>
        </w:rPr>
        <w:t xml:space="preserve"> </w:t>
      </w:r>
      <m:oMath>
        <m:r>
          <m:t>J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=</m:t>
        </m:r>
        <m:r>
          <m:t>0</m:t>
        </m:r>
      </m:oMath>
      <w:r>
        <w:rPr>
          <w:rFonts w:hint="eastAsia" w:eastAsia="黑体"/>
        </w:rPr>
        <w:t xml:space="preserve">，输出保持。</w:t>
      </w:r>
    </w:p>
    <w:p>
      <w:pPr/>
      <w:r>
        <w:rPr>
          <w:rFonts w:hint="eastAsia" w:eastAsia="黑体"/>
        </w:rPr>
        <w:t xml:space="preserve">由此构成”单输入翻转（toggle）触发器”组态，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时每时钟翻转、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时保持，常用作计数与二分频。</w:t>
      </w:r>
    </w:p>
    <w:bookmarkEnd w:id="19"/>
    <w:bookmarkStart w:id="20" w:name="工作原理"/>
    <w:p>
      <w:pPr>
        <w:pStyle w:val="Heading2"/>
      </w:pPr>
      <w:r>
        <w:rPr>
          <w:rFonts w:hint="eastAsia" w:eastAsia="黑体"/>
        </w:rPr>
        <w:t xml:space="preserve">工作原理</w:t>
      </w:r>
    </w:p>
    <w:p>
      <w:pPr>
        <w:pStyle w:val="FirstParagraph"/>
      </w:pPr>
      <w:r>
        <w:rPr>
          <w:rFonts w:hint="eastAsia" w:eastAsia="黑体"/>
        </w:rPr>
        <w:t xml:space="preserve">时钟边沿到来时，若</w:t>
      </w:r>
      <w:r>
        <w:rPr>
          <w:rFonts w:eastAsia="黑体"/>
        </w:rP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输出保持；若</w:t>
      </w:r>
      <w:r>
        <w:rPr>
          <w:rFonts w:eastAsia="黑体"/>
        </w:rP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输出翻转。翻转本质是</w:t>
      </w:r>
      <w:r>
        <w:rPr>
          <w:rFonts w:eastAsia="黑体"/>
        </w:rPr>
        <w:t xml:space="preserve"> JK </w:t>
      </w:r>
      <w:r>
        <w:rPr>
          <w:rFonts w:hint="eastAsia" w:eastAsia="黑体"/>
        </w:rPr>
        <w:t xml:space="preserve">触发器的</w:t>
      </w:r>
      <w:r>
        <w:rPr>
          <w:rFonts w:eastAsia="黑体"/>
        </w:rPr>
        <w:t xml:space="preserve"> </w:t>
      </w:r>
      <m:oMath>
        <m:r>
          <m:t>J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=</m:t>
        </m:r>
        <m:r>
          <m:t>1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情形。把</w:t>
      </w:r>
      <w:r>
        <w:rPr>
          <w:rFonts w:eastAsia="黑体"/>
        </w:rPr>
        <w:t xml:space="preserve"> T </w:t>
      </w:r>
      <w:r>
        <w:rPr>
          <w:rFonts w:hint="eastAsia" w:eastAsia="黑体"/>
        </w:rPr>
        <w:t xml:space="preserve">恒接高电平，输出即每时钟翻转一次，形成二分频器。</w:t>
      </w:r>
    </w:p>
    <w:bookmarkEnd w:id="20"/>
    <w:bookmarkStart w:id="21" w:name="关键计算公式"/>
    <w:p>
      <w:pPr>
        <w:pStyle w:val="Heading2"/>
      </w:pPr>
      <w:r>
        <w:rPr>
          <w:rFonts w:hint="eastAsia" w:eastAsia="黑体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特征方程：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p>
            <m:e>
              <m:r>
                <m:t>Q</m:t>
              </m:r>
            </m:e>
            <m:sup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⊕</m:t>
          </m:r>
          <m:sSup>
            <m:e>
              <m:r>
                <m:t>Q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=</m:t>
          </m:r>
          <m:r>
            <m:t>T</m:t>
          </m:r>
          <m:r>
            <m:t> </m:t>
          </m:r>
          <m:bar>
            <m:barPr>
              <m:pos m:val="top"/>
            </m:barPr>
            <m:e>
              <m:sSup>
                <m:e>
                  <m:r>
                    <m:t>Q</m:t>
                  </m:r>
                </m:e>
                <m:sup>
                  <m:r>
                    <m:t>n</m:t>
                  </m:r>
                </m:sup>
              </m:sSup>
            </m:e>
          </m:bar>
          <m:r>
            <m:rPr>
              <m:sty m:val="p"/>
            </m:rPr>
            <m:t>+</m:t>
          </m:r>
          <m:bar>
            <m:barPr>
              <m:pos m:val="top"/>
            </m:barPr>
            <m:e>
              <m:r>
                <m:t>T</m:t>
              </m:r>
            </m:e>
          </m:bar>
          <m:r>
            <m:t> </m:t>
          </m:r>
          <m:sSup>
            <m:e>
              <m:r>
                <m:t>Q</m:t>
              </m:r>
            </m:e>
            <m:sup>
              <m:r>
                <m:t>n</m:t>
              </m:r>
            </m:sup>
          </m:sSup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二分频（T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恒为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1）：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p>
            <m:e>
              <m:r>
                <m:t>Q</m:t>
              </m:r>
            </m:e>
            <m:sup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bar>
            <m:barPr>
              <m:pos m:val="top"/>
            </m:barPr>
            <m:e>
              <m:sSup>
                <m:e>
                  <m:r>
                    <m:t>Q</m:t>
                  </m:r>
                </m:e>
                <m:sup>
                  <m:r>
                    <m:t>n</m:t>
                  </m:r>
                </m:sup>
              </m:sSup>
            </m:e>
          </m:bar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输出频率与时钟频率关系：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Q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f</m:t>
                  </m:r>
                </m:e>
                <m:sub>
                  <m:r>
                    <m:rPr>
                      <m:nor/>
                      <m:sty m:val="p"/>
                    </m:rPr>
                    <m:t>CLK</m:t>
                  </m:r>
                </m:sub>
              </m:sSub>
            </m:num>
            <m:den>
              <m:r>
                <m:t>2</m:t>
              </m:r>
            </m:den>
          </m:f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T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翻转控制输入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sSup>
                <m:e>
                  <m:r>
                    <m:t>Q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现态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sSup>
                <m:e>
                  <m:r>
                    <m:t>Q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次态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f</m:t>
                  </m:r>
                </m:e>
                <m:sub>
                  <m:r>
                    <m:t>Q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输出频率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Hz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f</m:t>
                  </m:r>
                </m:e>
                <m:sub>
                  <m:r>
                    <m:rPr>
                      <m:nor/>
                      <m:sty m:val="p"/>
                    </m:rPr>
                    <m:t>CLK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时钟频率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Hz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 w:eastAsia="黑体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rFonts w:eastAsia="黑体"/>
          <w:b/>
          <w:bCs/>
        </w:rPr>
        <w:t xml:space="preserve">T </w:t>
      </w:r>
      <w:r>
        <w:rPr>
          <w:rFonts w:hint="eastAsia" w:eastAsia="黑体"/>
          <w:b/>
          <w:bCs/>
        </w:rPr>
        <w:t xml:space="preserve">恒接高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每时钟翻转，构造二分频</w:t>
      </w:r>
      <w:r>
        <w:rPr>
          <w:rFonts w:eastAsia="黑体"/>
        </w:rPr>
        <w:t xml:space="preserve"> / </w:t>
      </w:r>
      <w:r>
        <w:rPr>
          <w:rFonts w:hint="eastAsia" w:eastAsia="黑体"/>
        </w:rPr>
        <w:t xml:space="preserve">二进制计数器。</w:t>
      </w:r>
    </w:p>
    <w:p>
      <w:pPr>
        <w:pStyle w:val="Compact"/>
        <w:numPr>
          <w:ilvl w:val="0"/>
          <w:numId w:val="1002"/>
        </w:numPr>
      </w:pPr>
      <w:r>
        <w:rPr>
          <w:rFonts w:eastAsia="黑体"/>
          <w:b/>
          <w:bCs/>
        </w:rPr>
        <w:t xml:space="preserve">T </w:t>
      </w:r>
      <w:r>
        <w:rPr>
          <w:rFonts w:hint="eastAsia" w:eastAsia="黑体"/>
          <w:b/>
          <w:bCs/>
        </w:rPr>
        <w:t xml:space="preserve">接低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输出保持，电路等效于静态寄存器。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时钟频率升高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受触发器传播延迟制约，最高分频频率有限。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多级</w:t>
      </w:r>
      <w:r>
        <w:rPr>
          <w:rFonts w:eastAsia="黑体"/>
          <w:b/>
          <w:bCs/>
        </w:rPr>
        <w:t xml:space="preserve"> T </w:t>
      </w:r>
      <w:r>
        <w:rPr>
          <w:rFonts w:hint="eastAsia" w:eastAsia="黑体"/>
          <w:b/>
          <w:bCs/>
        </w:rPr>
        <w:t xml:space="preserve">触发器级联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输出依次二分频，构成二进制计数器的高低位。</w:t>
      </w:r>
    </w:p>
    <w:bookmarkEnd w:id="22"/>
    <w:bookmarkStart w:id="23" w:name="典型参数示例"/>
    <w:p>
      <w:pPr>
        <w:pStyle w:val="Heading2"/>
      </w:pPr>
      <w:r>
        <w:rPr>
          <w:rFonts w:hint="eastAsia" w:eastAsia="黑体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二分频：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rPr>
          <w:rFonts w:hint="eastAsia" w:eastAsia="黑体"/>
        </w:rPr>
        <w:t xml:space="preserve">，输入时钟</w:t>
      </w:r>
      <w:r>
        <w:rPr>
          <w:rFonts w:eastAsia="黑体"/>
        </w:rPr>
        <w:t xml:space="preserve"> </w:t>
      </w:r>
      <m:oMath>
        <m:r>
          <m:t>4</m:t>
        </m:r>
        <m:r>
          <m:t> </m:t>
        </m:r>
        <m:r>
          <m:rPr>
            <m:nor/>
            <m:sty m:val="p"/>
          </m:rPr>
          <m:t>MHz</m:t>
        </m:r>
      </m:oMath>
      <w:r>
        <w:rPr>
          <w:rFonts w:hint="eastAsia" w:eastAsia="黑体"/>
        </w:rPr>
        <w:t xml:space="preserve">，则输出</w:t>
      </w:r>
      <w:r>
        <w:rPr>
          <w:rFonts w:eastAsia="黑体"/>
        </w:rPr>
        <w:t xml:space="preserve"> </w:t>
      </w:r>
      <m:oMath>
        <m:sSub>
          <m:e>
            <m:r>
              <m:t>f</m:t>
            </m:r>
          </m:e>
          <m:sub>
            <m:r>
              <m:t>Q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4</m:t>
            </m:r>
            <m:r>
              <m:t> </m:t>
            </m:r>
            <m:r>
              <m:rPr>
                <m:nor/>
                <m:sty m:val="p"/>
              </m:rPr>
              <m:t>MHz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2</m:t>
        </m:r>
        <m:r>
          <m:t> </m:t>
        </m:r>
        <m:r>
          <m:rPr>
            <m:nor/>
            <m:sty m:val="p"/>
          </m:rPr>
          <m:t>MHz</m:t>
        </m:r>
      </m:oMath>
      <w:r>
        <w:rPr>
          <w:rFonts w:eastAsia="黑体"/>
        </w:rP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特征方程验证：</w:t>
      </w:r>
      <m:oMath>
        <m:sSup>
          <m:e>
            <m:r>
              <m:t>Q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=</m:t>
        </m:r>
        <m:r>
          <m:t>1</m:t>
        </m:r>
      </m:oMath>
      <w:r>
        <w:rPr>
          <w:rFonts w:hint="eastAsia" w:eastAsia="黑体"/>
        </w:rPr>
        <w:t xml:space="preserve">，则</w:t>
      </w:r>
      <w:r>
        <w:rPr>
          <w:rFonts w:eastAsia="黑体"/>
        </w:rPr>
        <w:t xml:space="preserve"> </w:t>
      </w:r>
      <m:oMath>
        <m:sSup>
          <m:e>
            <m:r>
              <m:t>Q</m:t>
            </m:r>
          </m:e>
          <m:sup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⊕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rPr>
          <w:rFonts w:hint="eastAsia" w:eastAsia="黑体"/>
        </w:rPr>
        <w:t xml:space="preserve">，完成翻转。</w:t>
      </w:r>
    </w:p>
    <w:bookmarkEnd w:id="23"/>
    <w:bookmarkStart w:id="24" w:name="常见器件型号"/>
    <w:p>
      <w:pPr>
        <w:pStyle w:val="Heading2"/>
      </w:pPr>
      <w:r>
        <w:rPr>
          <w:rFonts w:hint="eastAsia" w:eastAsia="黑体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常用：按需选型（独立</w:t>
      </w:r>
      <w:r>
        <w:rPr>
          <w:rFonts w:eastAsia="黑体"/>
        </w:rPr>
        <w:t xml:space="preserve"> T </w:t>
      </w:r>
      <w:r>
        <w:rPr>
          <w:rFonts w:hint="eastAsia" w:eastAsia="黑体"/>
        </w:rPr>
        <w:t xml:space="preserve">触发器较少，多用</w:t>
      </w:r>
      <w:r>
        <w:rPr>
          <w:rFonts w:eastAsia="黑体"/>
        </w:rPr>
        <w:t xml:space="preserve"> JK </w:t>
      </w:r>
      <w:r>
        <w:rPr>
          <w:rFonts w:hint="eastAsia" w:eastAsia="黑体"/>
        </w:rPr>
        <w:t xml:space="preserve">触发器</w:t>
      </w:r>
      <w:r>
        <w:rPr>
          <w:rFonts w:eastAsia="黑体"/>
        </w:rPr>
        <w:t xml:space="preserve"> J、K </w:t>
      </w:r>
      <w:r>
        <w:rPr>
          <w:rFonts w:hint="eastAsia" w:eastAsia="黑体"/>
        </w:rPr>
        <w:t xml:space="preserve">短接实现）。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基础实现：74HC73</w:t>
      </w:r>
      <w:r>
        <w:rPr>
          <w:rFonts w:eastAsia="黑体"/>
        </w:rPr>
        <w:t xml:space="preserve"> / </w:t>
      </w:r>
      <w:r>
        <w:rPr>
          <w:rFonts w:hint="eastAsia" w:eastAsia="黑体"/>
        </w:rPr>
        <w:t xml:space="preserve">74HC76（JK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触发器接成</w:t>
      </w:r>
      <w:r>
        <w:rPr>
          <w:rFonts w:eastAsia="黑体"/>
        </w:rPr>
        <w:t xml:space="preserve"> T </w:t>
      </w:r>
      <w:r>
        <w:rPr>
          <w:rFonts w:hint="eastAsia" w:eastAsia="黑体"/>
        </w:rPr>
        <w:t xml:space="preserve">触发器）、CD4027。</w:t>
      </w:r>
    </w:p>
    <w:bookmarkEnd w:id="24"/>
    <w:bookmarkStart w:id="25" w:name="注意事项"/>
    <w:p>
      <w:pPr>
        <w:pStyle w:val="Heading2"/>
      </w:pPr>
      <w:r>
        <w:rPr>
          <w:rFonts w:hint="eastAsia" w:eastAsia="黑体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eastAsia="黑体"/>
        </w:rPr>
        <w:t xml:space="preserve">T </w:t>
      </w:r>
      <w:r>
        <w:rPr>
          <w:rFonts w:hint="eastAsia" w:eastAsia="黑体"/>
        </w:rPr>
        <w:t xml:space="preserve">触发器与</w:t>
      </w:r>
      <w:r>
        <w:rPr>
          <w:rFonts w:eastAsia="黑体"/>
        </w:rPr>
        <w:t xml:space="preserve"> JK </w:t>
      </w:r>
      <w:r>
        <w:rPr>
          <w:rFonts w:hint="eastAsia" w:eastAsia="黑体"/>
        </w:rPr>
        <w:t xml:space="preserve">触发器关系密切，常用</w:t>
      </w:r>
      <w:r>
        <w:rPr>
          <w:rFonts w:eastAsia="黑体"/>
        </w:rPr>
        <w:t xml:space="preserve"> JK </w:t>
      </w:r>
      <w:r>
        <w:rPr>
          <w:rFonts w:hint="eastAsia" w:eastAsia="黑体"/>
        </w:rPr>
        <w:t xml:space="preserve">触发器短接</w:t>
      </w:r>
      <w:r>
        <w:rPr>
          <w:rFonts w:eastAsia="黑体"/>
        </w:rPr>
        <w:t xml:space="preserve"> J、K </w:t>
      </w:r>
      <w:r>
        <w:rPr>
          <w:rFonts w:hint="eastAsia" w:eastAsia="黑体"/>
        </w:rPr>
        <w:t xml:space="preserve">实现。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用于计数/分频时注意多级级联的时钟方向（同步/异步）。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确保</w:t>
      </w:r>
      <w:r>
        <w:rPr>
          <w:rFonts w:eastAsia="黑体"/>
        </w:rPr>
        <w:t xml:space="preserve"> T </w:t>
      </w:r>
      <w:r>
        <w:rPr>
          <w:rFonts w:hint="eastAsia" w:eastAsia="黑体"/>
        </w:rPr>
        <w:t xml:space="preserve">与时钟满足建立/保持时间。</w:t>
      </w:r>
    </w:p>
    <w:bookmarkEnd w:id="25"/>
    <w:bookmarkStart w:id="26" w:name="参考资料"/>
    <w:p>
      <w:pPr>
        <w:pStyle w:val="Heading2"/>
      </w:pPr>
      <w:r>
        <w:rPr>
          <w:rFonts w:hint="eastAsia" w:eastAsia="黑体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rPr>
          <w:rFonts w:hint="eastAsia" w:eastAsia="黑体"/>
        </w:rPr>
        <w:t xml:space="preserve">《数字电子技术基础》（阎石）。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Wikipedia: Flip-flop (electronics)。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TI 74HC76 </w:t>
      </w:r>
      <w:r>
        <w:rPr>
          <w:rFonts w:hint="eastAsia" w:eastAsia="黑体"/>
        </w:rPr>
        <w:t xml:space="preserve">数据手册。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 w:eastAsia="黑体"/>
          <w:color w:val="555555"/>
          <w:sz w:val="21"/>
        </w:rPr>
        <w:t>材料收集者：杜文杰，WX手机：19519196569，QQ:3478827729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eastAsia="黑体"/>
        <w:sz w:val="18"/>
      </w:rPr>
      <w:t xml:space="preserve">第 </w:t>
    </w:r>
    <w:r>
      <w:rPr>
        <w:rFonts w:eastAsia="黑体"/>
        <w:sz w:val="18"/>
      </w:rPr>
      <w:fldChar w:fldCharType="begin"/>
      <w:instrText xml:space="preserve">PAGE</w:instrText>
      <w:fldChar w:fldCharType="end"/>
    </w:r>
    <w:r>
      <w:rPr>
        <w:rFonts w:eastAsia="黑体"/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rPr>
          <w:rFonts w:eastAsia="黑体"/>
        </w:rPr>
        <w:continuationSeparator/>
      </w:r>
    </w:p>
  </w:footnote>
  <w:footnote w:type="separator" w:id="-1">
    <w:p>
      <w:r>
        <w:rPr>
          <w:rFonts w:eastAsia="黑体"/>
        </w:rPr>
        <w:separator/>
      </w:r>
    </w:p>
  </w:footnote>
</w:footnotes>
</file>

<file path=word/header1.xml><?xml version="1.0" encoding="utf-8"?>
<w:hd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 w:eastAsia="黑体"/>
        <w:sz w:val="18"/>
        <w:rFonts w:eastAsia="黑体"/>
        <w:rFonts w:eastAsia="黑体"/>
      </w:rPr>
      <w:t>T触发器电路</w:t>
    </w:r>
  </w:p>
</w:hdr>
</file>

<file path=word/numbering.xml><?xml version="1.0" encoding="utf-8"?>
<w:numbering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 w:eastAsia="黑体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 w:eastAsia="黑体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 w:eastAsia="黑体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 w:eastAsia="黑体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 w:eastAsia="黑体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 w:eastAsia="黑体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 w:eastAsia="黑体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 w:eastAsia="黑体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 w:eastAsia="黑体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 w:eastAsia="黑体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 w:eastAsia="黑体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 w:eastAsia="黑体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 w:eastAsia="黑体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w="http://schemas.openxmlformats.org/wordprocessingml/2006/main" xmlns:r="http://schemas.openxmlformats.org/officeDocument/2006/relationships" xmlns:w14="http://schemas.microsoft.com/office/word/2010/wordml" mc:Ignorable="w14">
  <w:docDefaults>
    <w:rPrDefault>
      <w:rPr>
        <w:rFonts w:asciiTheme="minorHAnsi" w:cstheme="minorBidi" w:hAnsiTheme="minorHAnsi" w:eastAsia="黑体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hAnsiTheme="majorHAnsi" w:eastAsia="黑体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hAnsiTheme="majorHAnsi" w:eastAsia="黑体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hAnsiTheme="majorHAnsi" w:eastAsia="黑体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hAnsiTheme="majorHAnsi" w:eastAsia="黑体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hAnsiTheme="majorHAnsi" w:eastAsia="黑体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hAnsiTheme="majorHAnsi" w:eastAsia="黑体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hAnsiTheme="majorHAnsi" w:eastAsia="黑体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rFonts w:eastAsia="黑体"/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rFonts w:eastAsia="黑体"/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 w:eastAsia="黑体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 w:eastAsia="黑体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rFonts w:eastAsia="黑体"/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hAnsiTheme="majorHAnsi" w:eastAsia="黑体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hAnsiTheme="majorHAnsi" w:eastAsia="黑体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hAnsiTheme="majorHAnsi" w:eastAsia="黑体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hAnsiTheme="majorHAnsi" w:eastAsia="黑体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eastAsia="黑体"/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rFonts w:eastAsia="黑体"/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rFonts w:eastAsia="黑体"/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rFonts w:eastAsia="黑体"/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rFonts w:eastAsia="黑体"/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rFonts w:eastAsia="黑体"/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rFonts w:eastAsia="黑体"/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rFonts w:eastAsia="黑体"/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rFonts w:eastAsia="黑体"/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rFonts w:eastAsia="黑体"/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rFonts w:eastAsia="黑体"/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rFonts w:eastAsia="黑体"/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rFonts w:eastAsia="黑体"/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rFonts w:eastAsia="黑体"/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rFonts w:eastAsia="黑体"/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rFonts w:eastAsia="黑体"/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rFonts w:eastAsia="黑体"/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rFonts w:eastAsia="黑体"/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rFonts w:eastAsia="黑体"/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rFonts w:eastAsia="黑体"/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rFonts w:eastAsia="黑体"/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rFonts w:eastAsia="黑体"/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rFonts w:eastAsia="黑体"/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rFonts w:eastAsia="黑体"/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rFonts w:eastAsia="黑体"/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rFonts w:eastAsia="黑体"/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rFonts w:eastAsia="黑体"/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rFonts w:eastAsia="黑体"/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rFonts w:eastAsia="黑体"/>
      <w:b/>
      <w:color w:val="007020"/>
    </w:rPr>
  </w:style>
  <w:style w:type="character" w:customStyle="1" w:styleId="DataTypeTok">
    <w:name w:val="DataTypeTok"/>
    <w:basedOn w:val="VerbatimChar"/>
    <w:rPr>
      <w:rFonts w:eastAsia="黑体"/>
      <w:color w:val="902000"/>
    </w:rPr>
  </w:style>
  <w:style w:type="character" w:customStyle="1" w:styleId="DecValTok">
    <w:name w:val="DecValTok"/>
    <w:basedOn w:val="VerbatimChar"/>
    <w:rPr>
      <w:rFonts w:eastAsia="黑体"/>
      <w:color w:val="40a070"/>
    </w:rPr>
  </w:style>
  <w:style w:type="character" w:customStyle="1" w:styleId="BaseNTok">
    <w:name w:val="BaseNTok"/>
    <w:basedOn w:val="VerbatimChar"/>
    <w:rPr>
      <w:rFonts w:eastAsia="黑体"/>
      <w:color w:val="40a070"/>
    </w:rPr>
  </w:style>
  <w:style w:type="character" w:customStyle="1" w:styleId="FloatTok">
    <w:name w:val="FloatTok"/>
    <w:basedOn w:val="VerbatimChar"/>
    <w:rPr>
      <w:rFonts w:eastAsia="黑体"/>
      <w:color w:val="40a070"/>
    </w:rPr>
  </w:style>
  <w:style w:type="character" w:customStyle="1" w:styleId="ConstantTok">
    <w:name w:val="ConstantTok"/>
    <w:basedOn w:val="VerbatimChar"/>
    <w:rPr>
      <w:rFonts w:eastAsia="黑体"/>
      <w:color w:val="880000"/>
    </w:rPr>
  </w:style>
  <w:style w:type="character" w:customStyle="1" w:styleId="CharTok">
    <w:name w:val="CharTok"/>
    <w:basedOn w:val="VerbatimChar"/>
    <w:rPr>
      <w:rFonts w:eastAsia="黑体"/>
      <w:color w:val="4070a0"/>
    </w:rPr>
  </w:style>
  <w:style w:type="character" w:customStyle="1" w:styleId="SpecialCharTok">
    <w:name w:val="SpecialCharTok"/>
    <w:basedOn w:val="VerbatimChar"/>
    <w:rPr>
      <w:rFonts w:eastAsia="黑体"/>
      <w:color w:val="4070a0"/>
    </w:rPr>
  </w:style>
  <w:style w:type="character" w:customStyle="1" w:styleId="StringTok">
    <w:name w:val="StringTok"/>
    <w:basedOn w:val="VerbatimChar"/>
    <w:rPr>
      <w:rFonts w:eastAsia="黑体"/>
      <w:color w:val="4070a0"/>
    </w:rPr>
  </w:style>
  <w:style w:type="character" w:customStyle="1" w:styleId="VerbatimStringTok">
    <w:name w:val="VerbatimStringTok"/>
    <w:basedOn w:val="VerbatimChar"/>
    <w:rPr>
      <w:rFonts w:eastAsia="黑体"/>
      <w:color w:val="4070a0"/>
    </w:rPr>
  </w:style>
  <w:style w:type="character" w:customStyle="1" w:styleId="SpecialStringTok">
    <w:name w:val="SpecialStringTok"/>
    <w:basedOn w:val="VerbatimChar"/>
    <w:rPr>
      <w:rFonts w:eastAsia="黑体"/>
      <w:color w:val="bb6688"/>
    </w:rPr>
  </w:style>
  <w:style w:type="character" w:customStyle="1" w:styleId="ImportTok">
    <w:name w:val="ImportTok"/>
    <w:basedOn w:val="VerbatimChar"/>
    <w:rPr>
      <w:rFonts w:eastAsia="黑体"/>
      <w:b/>
      <w:color w:val="008000"/>
    </w:rPr>
  </w:style>
  <w:style w:type="character" w:customStyle="1" w:styleId="CommentTok">
    <w:name w:val="CommentTok"/>
    <w:basedOn w:val="VerbatimChar"/>
    <w:rPr>
      <w:rFonts w:eastAsia="黑体"/>
      <w:i/>
      <w:color w:val="60a0b0"/>
    </w:rPr>
  </w:style>
  <w:style w:type="character" w:customStyle="1" w:styleId="DocumentationTok">
    <w:name w:val="DocumentationTok"/>
    <w:basedOn w:val="VerbatimChar"/>
    <w:rPr>
      <w:rFonts w:eastAsia="黑体"/>
      <w:i/>
      <w:color w:val="ba2121"/>
    </w:rPr>
  </w:style>
  <w:style w:type="character" w:customStyle="1" w:styleId="AnnotationTok">
    <w:name w:val="AnnotationTok"/>
    <w:basedOn w:val="VerbatimChar"/>
    <w:rPr>
      <w:rFonts w:eastAsia="黑体"/>
      <w:b/>
      <w:i/>
      <w:color w:val="60a0b0"/>
    </w:rPr>
  </w:style>
  <w:style w:type="character" w:customStyle="1" w:styleId="CommentVarTok">
    <w:name w:val="CommentVarTok"/>
    <w:basedOn w:val="VerbatimChar"/>
    <w:rPr>
      <w:rFonts w:eastAsia="黑体"/>
      <w:b/>
      <w:i/>
      <w:color w:val="60a0b0"/>
    </w:rPr>
  </w:style>
  <w:style w:type="character" w:customStyle="1" w:styleId="OtherTok">
    <w:name w:val="OtherTok"/>
    <w:basedOn w:val="VerbatimChar"/>
    <w:rPr>
      <w:rFonts w:eastAsia="黑体"/>
      <w:color w:val="007020"/>
    </w:rPr>
  </w:style>
  <w:style w:type="character" w:customStyle="1" w:styleId="FunctionTok">
    <w:name w:val="FunctionTok"/>
    <w:basedOn w:val="VerbatimChar"/>
    <w:rPr>
      <w:rFonts w:eastAsia="黑体"/>
      <w:color w:val="06287e"/>
    </w:rPr>
  </w:style>
  <w:style w:type="character" w:customStyle="1" w:styleId="VariableTok">
    <w:name w:val="VariableTok"/>
    <w:basedOn w:val="VerbatimChar"/>
    <w:rPr>
      <w:rFonts w:eastAsia="黑体"/>
      <w:color w:val="19177c"/>
    </w:rPr>
  </w:style>
  <w:style w:type="character" w:customStyle="1" w:styleId="ControlFlowTok">
    <w:name w:val="ControlFlowTok"/>
    <w:basedOn w:val="VerbatimChar"/>
    <w:rPr>
      <w:rFonts w:eastAsia="黑体"/>
      <w:b/>
      <w:color w:val="007020"/>
    </w:rPr>
  </w:style>
  <w:style w:type="character" w:customStyle="1" w:styleId="OperatorTok">
    <w:name w:val="OperatorTok"/>
    <w:basedOn w:val="VerbatimChar"/>
    <w:rPr>
      <w:rFonts w:eastAsia="黑体"/>
      <w:color w:val="666666"/>
    </w:rPr>
  </w:style>
  <w:style w:type="character" w:customStyle="1" w:styleId="BuiltInTok">
    <w:name w:val="BuiltInTok"/>
    <w:basedOn w:val="VerbatimChar"/>
    <w:rPr>
      <w:rFonts w:eastAsia="黑体"/>
      <w:color w:val="008000"/>
    </w:rPr>
  </w:style>
  <w:style w:type="character" w:customStyle="1" w:styleId="ExtensionTok">
    <w:name w:val="ExtensionTok"/>
    <w:basedOn w:val="VerbatimChar"/>
    <w:rPr>
      <w:rFonts w:eastAsia="黑体"/>
    </w:rPr>
  </w:style>
  <w:style w:type="character" w:customStyle="1" w:styleId="PreprocessorTok">
    <w:name w:val="PreprocessorTok"/>
    <w:basedOn w:val="VerbatimChar"/>
    <w:rPr>
      <w:rFonts w:eastAsia="黑体"/>
      <w:color w:val="bc7a00"/>
    </w:rPr>
  </w:style>
  <w:style w:type="character" w:customStyle="1" w:styleId="AttributeTok">
    <w:name w:val="AttributeTok"/>
    <w:basedOn w:val="VerbatimChar"/>
    <w:rPr>
      <w:rFonts w:eastAsia="黑体"/>
      <w:color w:val="7d9029"/>
    </w:rPr>
  </w:style>
  <w:style w:type="character" w:customStyle="1" w:styleId="RegionMarkerTok">
    <w:name w:val="RegionMarkerTok"/>
    <w:basedOn w:val="VerbatimChar"/>
    <w:rPr>
      <w:rFonts w:eastAsia="黑体"/>
    </w:rPr>
  </w:style>
  <w:style w:type="character" w:customStyle="1" w:styleId="InformationTok">
    <w:name w:val="InformationTok"/>
    <w:basedOn w:val="VerbatimChar"/>
    <w:rPr>
      <w:rFonts w:eastAsia="黑体"/>
      <w:b/>
      <w:i/>
      <w:color w:val="60a0b0"/>
    </w:rPr>
  </w:style>
  <w:style w:type="character" w:customStyle="1" w:styleId="WarningTok">
    <w:name w:val="WarningTok"/>
    <w:basedOn w:val="VerbatimChar"/>
    <w:rPr>
      <w:rFonts w:eastAsia="黑体"/>
      <w:b/>
      <w:i/>
      <w:color w:val="60a0b0"/>
    </w:rPr>
  </w:style>
  <w:style w:type="character" w:customStyle="1" w:styleId="AlertTok">
    <w:name w:val="AlertTok"/>
    <w:basedOn w:val="VerbatimChar"/>
    <w:rPr>
      <w:rFonts w:eastAsia="黑体"/>
      <w:b/>
      <w:color w:val="ff0000"/>
    </w:rPr>
  </w:style>
  <w:style w:type="character" w:customStyle="1" w:styleId="ErrorTok">
    <w:name w:val="ErrorTok"/>
    <w:basedOn w:val="VerbatimChar"/>
    <w:rPr>
      <w:rFonts w:eastAsia="黑体"/>
      <w:b/>
      <w:color w:val="ff0000"/>
    </w:rPr>
  </w:style>
  <w:style w:type="character" w:customStyle="1" w:styleId="NormalTok">
    <w:name w:val="NormalTok"/>
    <w:basedOn w:val="VerbatimChar"/>
    <w:rPr>
      <w:rFonts w:eastAsia="黑体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黑体"/>
        <a:cs typeface=""/>
        <a:font script="Jpan" typeface="ＭＳ ゴシック"/>
        <a:font script="Hang" typeface="맑은 고딕"/>
        <a:font script="Hans" typeface="黑体"/>
        <a:font script="Hant" typeface="黑体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黑体"/>
        <a:cs typeface=""/>
        <a:font script="Jpan" typeface="ＭＳ 明朝"/>
        <a:font script="Hang" typeface="맑은 고딕"/>
        <a:font script="Hans" typeface="黑体"/>
        <a:font script="Hant" typeface="黑体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T触发器电路</dc:title>
  <dc:creator>AI 智能体</dc:creator>
  <cp:keywords/>
  <dcterms:created xsi:type="dcterms:W3CDTF">2026-09-08T14:37:16Z</dcterms:created>
  <dcterms:modified xsi:type="dcterms:W3CDTF">2026-09-08T14:37:16Z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