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看门狗电路"/>
    <w:p>
      <w:pPr>
        <w:pStyle w:val="Heading1"/>
      </w:pPr>
      <w:r>
        <w:rPr>
          <w:rFonts w:hint="eastAsia" w:eastAsia="黑体"/>
        </w:rPr>
        <w:t xml:space="preserve">看门狗电路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专用看门狗芯片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MAX706/IMP706）或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内置看门狗定时器（IWDG/WWDG）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的喂狗（WDI/刷新）引脚及复位引脚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相连组成，看门狗芯片常配复位输出与超时定时电阻。电路共有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喂狗输入节点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的喂狗</w:t>
      </w:r>
      <w:r>
        <w:rPr>
          <w:rFonts w:eastAsia="黑体"/>
        </w:rPr>
        <w:t xml:space="preserve"> GPIO/WDI </w:t>
      </w:r>
      <w:r>
        <w:rPr>
          <w:rFonts w:hint="eastAsia" w:eastAsia="黑体"/>
        </w:rPr>
        <w:t xml:space="preserve">脚与看门狗</w:t>
      </w:r>
      <w:r>
        <w:rPr>
          <w:rFonts w:eastAsia="黑体"/>
        </w:rPr>
        <w:t xml:space="preserve"> WDI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复位输出节点</w:t>
      </w:r>
      <w:r>
        <w:rPr>
          <w:rFonts w:hint="eastAsia" w:eastAsia="黑体"/>
        </w:rPr>
        <w:t xml:space="preserve">（看门狗</w:t>
      </w:r>
      <w:r>
        <w:rPr>
          <w:rFonts w:eastAsia="黑体"/>
        </w:rPr>
        <w:t xml:space="preserve"> RESET </w:t>
      </w:r>
      <w:r>
        <w:rPr>
          <w:rFonts w:hint="eastAsia" w:eastAsia="黑体"/>
        </w:rPr>
        <w:t xml:space="preserve">输出脚与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复位脚相连）；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各元件管脚连接（外部看门狗芯片）：</w:t>
      </w:r>
      <w:r>
        <w:rPr>
          <w:rFonts w:hint="eastAsia" w:eastAsia="黑体"/>
          <w:b/>
          <w:bCs/>
        </w:rPr>
        <w:t xml:space="preserve">看门狗芯片（MAX706）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WDI </w:t>
      </w:r>
      <w:r>
        <w:rPr>
          <w:rFonts w:hint="eastAsia" w:eastAsia="黑体"/>
        </w:rPr>
        <w:t xml:space="preserve">脚接节点①、RESET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输出脚接节点②、电源脚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接节点③、地脚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接节点④，其定时脚接定时电阻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/定时电容，决定超时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m</m:t>
            </m:r>
            <m:r>
              <m:t>e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∝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  <m:sSub>
          <m:e>
            <m:r>
              <m:t>C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的喂狗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脚接节点①、复位脚</w:t>
      </w:r>
      <w:r>
        <w:rPr>
          <w:rFonts w:eastAsia="黑体"/>
        </w:rPr>
        <w:t xml:space="preserve"> RESET </w:t>
      </w:r>
      <w:r>
        <w:rPr>
          <w:rFonts w:hint="eastAsia" w:eastAsia="黑体"/>
        </w:rPr>
        <w:t xml:space="preserve">接节点②、电源脚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接节点③、地脚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接节点④。MCU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上周期性发送”喂狗”脉冲刷新看门狗定时器；若程序异常停止喂狗，定时器计数溢出，看门狗在节点②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上拉低/翻转复位输出，使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复位。若用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内置</w:t>
      </w:r>
      <w:r>
        <w:rPr>
          <w:rFonts w:eastAsia="黑体"/>
          <w:b/>
          <w:bCs/>
        </w:rPr>
        <w:t xml:space="preserve"> IWDG/WWDG</w:t>
      </w:r>
      <w:r>
        <w:rPr>
          <w:rFonts w:hint="eastAsia" w:eastAsia="黑体"/>
        </w:rPr>
        <w:t xml:space="preserve">，则不接外部芯片，仅内部配置时钟源、使能位与预分频，由内部计数器溢出触发系统复位。</w:t>
      </w:r>
    </w:p>
    <w:p>
      <w:pPr/>
      <w:r>
        <w:rPr>
          <w:rFonts w:hint="eastAsia" w:eastAsia="黑体"/>
        </w:rPr>
        <w:t xml:space="preserve">由此构成”MCU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周期喂狗刷新定时器、程序跑飞/死机时定时器溢出触发复位”的看门狗组态，用于监测程序运行并在异常时自动复位系统。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MCU </w:t>
      </w:r>
      <w:r>
        <w:rPr>
          <w:rFonts w:hint="eastAsia" w:eastAsia="黑体"/>
        </w:rPr>
        <w:t xml:space="preserve">正常运行期间周期性向看门狗发送“喂狗”脉冲（刷新定时器）；若程序异常停止喂狗，看门狗定时器计数溢出，其复位输出使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复位，从而把系统从死机中恢复。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看门狗超时时间（以内部计数器分频为例）：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预分频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喂狗周期需满足：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  <m:r>
                <m:t>e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定时电阻决定的超时（部分芯片）：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t</m:t>
              </m:r>
            </m:sub>
          </m:sSub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m</m:t>
                  </m:r>
                  <m:r>
                    <m:t>e</m:t>
                  </m:r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看门狗超时时间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计数器位数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看门狗时钟频率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e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喂狗周期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定时电阻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超时时间↑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允许更长时间不喂狗、对程序时序要求宽松，但恢复死机变慢。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超时时间↓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死机恢复更快，但对喂狗周期要求苛刻，易误复位。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喂狗周期过长/遗忘喂狗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超过超时时间后系统被强制复位。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看门狗时钟频率改变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直接线性改变超时时间。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位计数器、预分频系数</w:t>
      </w:r>
      <w:r>
        <w:rPr>
          <w:rFonts w:eastAsia="黑体"/>
        </w:rPr>
        <w:t xml:space="preserve"> 64、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m</m:t>
            </m:r>
            <m:r>
              <m:t>e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12</m:t>
                </m:r>
              </m:sup>
            </m:sSup>
            <m:r>
              <m:rPr>
                <m:sty m:val="p"/>
              </m:rPr>
              <m:t>×</m:t>
            </m:r>
            <m:r>
              <m:t>64</m:t>
            </m:r>
          </m:num>
          <m:den>
            <m:r>
              <m:t>40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6.55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若要求超时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m</m:t>
            </m:r>
            <m:r>
              <m:t>e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1.6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，应保证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  <m:r>
              <m:t>e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&lt;</m:t>
        </m:r>
        <m:r>
          <m:t>1.6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，常见设置喂狗周期为</w:t>
      </w:r>
      <w:r>
        <w:rPr>
          <w:rFonts w:eastAsia="黑体"/>
        </w:rPr>
        <w:t xml:space="preserve"> 1 s。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看门狗芯片：MAX706、MAX708、IMP706、TPS3823。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MCU </w:t>
      </w:r>
      <w:r>
        <w:rPr>
          <w:rFonts w:hint="eastAsia" w:eastAsia="黑体"/>
        </w:rPr>
        <w:t xml:space="preserve">内置：STM32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IWDG/WWDG。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阻容/晶振配套：按手册选择定时电容或时钟。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喂狗动作应放在主程序的关键执行路径上，确保程序正常时才喂狗。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避免在中断服务程序里喂狗，否则主程序死机时仍可能被持续喂狗而失效。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超时时间需略大于最坏情况下的任务执行时间，防止误复位。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内置看门狗需正确配置时钟源与使能位，且进入低功耗时注意看门狗行为。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Watchdog timer。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MAX706 </w:t>
      </w:r>
      <w:r>
        <w:rPr>
          <w:rFonts w:hint="eastAsia" w:eastAsia="黑体"/>
        </w:rPr>
        <w:t xml:space="preserve">数据手册（Maxim/onsemi）。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参考手册（IWDG/WWDG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看门狗电路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看门狗电路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