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wd-调试接口电路"/>
    <w:p>
      <w:pPr>
        <w:pStyle w:val="Heading1"/>
      </w:pPr>
      <w:r>
        <w:rPr>
          <w:rFonts w:eastAsia="黑体"/>
        </w:rPr>
        <w:t xml:space="preserve">SWD </w:t>
      </w:r>
      <w:r>
        <w:rPr>
          <w:rFonts w:hint="eastAsia" w:eastAsia="黑体"/>
        </w:rPr>
        <w:t xml:space="preserve">调试接口电路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目标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调试器（如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ST-Link、J-Link）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通过</w:t>
      </w:r>
      <w:r>
        <w:rPr>
          <w:rFonts w:eastAsia="黑体"/>
        </w:rPr>
        <w:t xml:space="preserve"> SWDIO、SWCLK </w:t>
      </w:r>
      <w:r>
        <w:rPr>
          <w:rFonts w:hint="eastAsia" w:eastAsia="黑体"/>
        </w:rPr>
        <w:t xml:space="preserve">两根信号线连接而成，配</w:t>
      </w:r>
      <w:r>
        <w:rPr>
          <w:rFonts w:eastAsia="黑体"/>
        </w:rPr>
        <w:t xml:space="preserve"> VCC、GND </w:t>
      </w:r>
      <w:r>
        <w:rPr>
          <w:rFonts w:hint="eastAsia" w:eastAsia="黑体"/>
        </w:rPr>
        <w:t xml:space="preserve">以及可选的复位</w:t>
      </w:r>
      <w:r>
        <w:rPr>
          <w:rFonts w:eastAsia="黑体"/>
        </w:rPr>
        <w:t xml:space="preserve"> NRST </w:t>
      </w:r>
      <w:r>
        <w:rPr>
          <w:rFonts w:hint="eastAsia" w:eastAsia="黑体"/>
        </w:rPr>
        <w:t xml:space="preserve">与串行跟踪输出</w:t>
      </w:r>
      <w:r>
        <w:rPr>
          <w:rFonts w:eastAsia="黑体"/>
        </w:rPr>
        <w:t xml:space="preserve"> SWO </w:t>
      </w:r>
      <w:r>
        <w:rPr>
          <w:rFonts w:hint="eastAsia" w:eastAsia="黑体"/>
        </w:rPr>
        <w:t xml:space="preserve">线。电路共有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SWCLK </w:t>
      </w:r>
      <w:r>
        <w:rPr>
          <w:rFonts w:hint="eastAsia" w:eastAsia="黑体"/>
          <w:b/>
          <w:bCs/>
        </w:rPr>
        <w:t xml:space="preserve">时钟线</w:t>
      </w:r>
      <w:r>
        <w:rPr>
          <w:rFonts w:hint="eastAsia" w:eastAsia="黑体"/>
        </w:rPr>
        <w:t xml:space="preserve">（调试器</w:t>
      </w:r>
      <w:r>
        <w:rPr>
          <w:rFonts w:eastAsia="黑体"/>
        </w:rPr>
        <w:t xml:space="preserve"> SWCLK </w:t>
      </w:r>
      <w:r>
        <w:rPr>
          <w:rFonts w:hint="eastAsia" w:eastAsia="黑体"/>
        </w:rPr>
        <w:t xml:space="preserve">与目标</w:t>
      </w:r>
      <w:r>
        <w:rPr>
          <w:rFonts w:eastAsia="黑体"/>
        </w:rPr>
        <w:t xml:space="preserve"> SWCLK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SWDIO </w:t>
      </w:r>
      <w:r>
        <w:rPr>
          <w:rFonts w:hint="eastAsia" w:eastAsia="黑体"/>
          <w:b/>
          <w:bCs/>
        </w:rPr>
        <w:t xml:space="preserve">数据线</w:t>
      </w:r>
      <w:r>
        <w:rPr>
          <w:rFonts w:hint="eastAsia" w:eastAsia="黑体"/>
        </w:rPr>
        <w:t xml:space="preserve">（调试器</w:t>
      </w:r>
      <w:r>
        <w:rPr>
          <w:rFonts w:eastAsia="黑体"/>
        </w:rPr>
        <w:t xml:space="preserve"> SWDIO </w:t>
      </w:r>
      <w:r>
        <w:rPr>
          <w:rFonts w:hint="eastAsia" w:eastAsia="黑体"/>
        </w:rPr>
        <w:t xml:space="preserve">与目标</w:t>
      </w:r>
      <w:r>
        <w:rPr>
          <w:rFonts w:eastAsia="黑体"/>
        </w:rPr>
        <w:t xml:space="preserve"> SWDIO </w:t>
      </w:r>
      <w:r>
        <w:rPr>
          <w:rFonts w:hint="eastAsia" w:eastAsia="黑体"/>
        </w:rPr>
        <w:t xml:space="preserve">相连，半双工双向）；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复位线</w:t>
      </w:r>
      <w:r>
        <w:rPr>
          <w:rFonts w:eastAsia="黑体"/>
          <w:b/>
          <w:bCs/>
        </w:rPr>
        <w:t xml:space="preserve"> NRST</w:t>
      </w:r>
      <w:r>
        <w:rPr>
          <w:rFonts w:hint="eastAsia" w:eastAsia="黑体"/>
        </w:rPr>
        <w:t xml:space="preserve">（调试器</w:t>
      </w:r>
      <w:r>
        <w:rPr>
          <w:rFonts w:eastAsia="黑体"/>
        </w:rPr>
        <w:t xml:space="preserve"> nRESET </w:t>
      </w:r>
      <w:r>
        <w:rPr>
          <w:rFonts w:hint="eastAsia" w:eastAsia="黑体"/>
        </w:rPr>
        <w:t xml:space="preserve">与目标</w:t>
      </w:r>
      <w:r>
        <w:rPr>
          <w:rFonts w:eastAsia="黑体"/>
        </w:rPr>
        <w:t xml:space="preserve"> NRST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串行跟踪线</w:t>
      </w:r>
      <w:r>
        <w:rPr>
          <w:rFonts w:eastAsia="黑体"/>
          <w:b/>
          <w:bCs/>
        </w:rPr>
        <w:t xml:space="preserve"> SWO</w:t>
      </w:r>
      <w:r>
        <w:rPr>
          <w:rFonts w:hint="eastAsia" w:eastAsia="黑体"/>
        </w:rPr>
        <w:t xml:space="preserve">（目标</w:t>
      </w:r>
      <w:r>
        <w:rPr>
          <w:rFonts w:eastAsia="黑体"/>
        </w:rPr>
        <w:t xml:space="preserve"> SWO </w:t>
      </w:r>
      <w:r>
        <w:rPr>
          <w:rFonts w:hint="eastAsia" w:eastAsia="黑体"/>
        </w:rPr>
        <w:t xml:space="preserve">与调试器</w:t>
      </w:r>
      <w:r>
        <w:rPr>
          <w:rFonts w:eastAsia="黑体"/>
        </w:rPr>
        <w:t xml:space="preserve"> SWO </w:t>
      </w:r>
      <w:r>
        <w:rPr>
          <w:rFonts w:hint="eastAsia" w:eastAsia="黑体"/>
        </w:rPr>
        <w:t xml:space="preserve">相连，可选）；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（调试器供电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与目标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目标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SWDIO </w:t>
      </w:r>
      <w:r>
        <w:rPr>
          <w:rFonts w:hint="eastAsia" w:eastAsia="黑体"/>
        </w:rPr>
        <w:t xml:space="preserve">脚接节点②、SWCLK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脚接节点①、NRST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脚接节点③（可选）、SWO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脚接节点④（可选）、正电源脚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接节点⑤、地脚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接节点⑥；</w:t>
      </w:r>
      <w:r>
        <w:rPr>
          <w:rFonts w:hint="eastAsia" w:eastAsia="黑体"/>
          <w:b/>
          <w:bCs/>
        </w:rPr>
        <w:t xml:space="preserve">调试器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SWDIO </w:t>
      </w:r>
      <w:r>
        <w:rPr>
          <w:rFonts w:hint="eastAsia" w:eastAsia="黑体"/>
        </w:rPr>
        <w:t xml:space="preserve">脚接节点②、SWCLK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脚接节点①、nRESET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脚接节点③、SWO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脚接节点④、VCC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、GND </w:t>
      </w:r>
      <w:r>
        <w:rPr>
          <w:rFonts w:hint="eastAsia" w:eastAsia="黑体"/>
        </w:rPr>
        <w:t xml:space="preserve">脚接节点⑥；</w:t>
      </w:r>
      <w:r>
        <w:rPr>
          <w:rFonts w:eastAsia="黑体"/>
          <w:b/>
          <w:bCs/>
        </w:rPr>
        <w:t xml:space="preserve">SWDIO </w:t>
      </w:r>
      <w:r>
        <w:rPr>
          <w:rFonts w:hint="eastAsia" w:eastAsia="黑体"/>
          <w:b/>
          <w:bCs/>
        </w:rPr>
        <w:t xml:space="preserve">信号线上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外接一个上拉电阻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 w:eastAsia="黑体"/>
        </w:rPr>
        <w:t xml:space="preserve">（常用</w:t>
      </w:r>
      <w:r>
        <w:rPr>
          <w:rFonts w:eastAsia="黑体"/>
        </w:rPr>
        <w:t xml:space="preserve"> </w:t>
      </w:r>
      <m:oMath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）接到节点⑤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，保证空闲时为高电平并改善上升沿。调试器作为主机在节点①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上驱动</w:t>
      </w:r>
      <w:r>
        <w:rPr>
          <w:rFonts w:eastAsia="黑体"/>
        </w:rPr>
        <w:t xml:space="preserve"> SWCLK </w:t>
      </w:r>
      <w:r>
        <w:rPr>
          <w:rFonts w:hint="eastAsia" w:eastAsia="黑体"/>
        </w:rPr>
        <w:t xml:space="preserve">时钟，边沿控制节点②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上的双向数据收发，共同构成半双工调试链路。</w:t>
      </w:r>
    </w:p>
    <w:p>
      <w:pPr/>
      <w:r>
        <w:rPr>
          <w:rFonts w:hint="eastAsia" w:eastAsia="黑体"/>
        </w:rPr>
        <w:t xml:space="preserve">由此构成调试器主机经</w:t>
      </w:r>
      <w:r>
        <w:rPr>
          <w:rFonts w:eastAsia="黑体"/>
        </w:rPr>
        <w:t xml:space="preserve"> SWDIO/SWCLK </w:t>
      </w:r>
      <w:r>
        <w:rPr>
          <w:rFonts w:hint="eastAsia" w:eastAsia="黑体"/>
        </w:rPr>
        <w:t xml:space="preserve">双线与目标</w:t>
      </w:r>
      <w:r>
        <w:rPr>
          <w:rFonts w:eastAsia="黑体"/>
        </w:rPr>
        <w:t xml:space="preserve"> Cortex-M </w:t>
      </w:r>
      <w:r>
        <w:rPr>
          <w:rFonts w:hint="eastAsia" w:eastAsia="黑体"/>
        </w:rPr>
        <w:t xml:space="preserve">内核通信、可选</w:t>
      </w:r>
      <w:r>
        <w:rPr>
          <w:rFonts w:eastAsia="黑体"/>
        </w:rPr>
        <w:t xml:space="preserve"> NRST </w:t>
      </w:r>
      <w:r>
        <w:rPr>
          <w:rFonts w:hint="eastAsia" w:eastAsia="黑体"/>
        </w:rPr>
        <w:t xml:space="preserve">复位与</w:t>
      </w:r>
      <w:r>
        <w:rPr>
          <w:rFonts w:eastAsia="黑体"/>
        </w:rPr>
        <w:t xml:space="preserve"> SWO </w:t>
      </w:r>
      <w:r>
        <w:rPr>
          <w:rFonts w:hint="eastAsia" w:eastAsia="黑体"/>
        </w:rPr>
        <w:t xml:space="preserve">跟踪输出的</w:t>
      </w:r>
      <w:r>
        <w:rPr>
          <w:rFonts w:eastAsia="黑体"/>
        </w:rPr>
        <w:t xml:space="preserve"> SWD </w:t>
      </w:r>
      <w:r>
        <w:rPr>
          <w:rFonts w:hint="eastAsia" w:eastAsia="黑体"/>
        </w:rPr>
        <w:t xml:space="preserve">调试组态，用于程序下载、在线调试与跟踪。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调试器作为主机驱动</w:t>
      </w:r>
      <w:r>
        <w:rPr>
          <w:rFonts w:eastAsia="黑体"/>
        </w:rPr>
        <w:t xml:space="preserve"> SWCLK </w:t>
      </w:r>
      <w:r>
        <w:rPr>
          <w:rFonts w:hint="eastAsia" w:eastAsia="黑体"/>
        </w:rPr>
        <w:t xml:space="preserve">时钟，通过</w:t>
      </w:r>
      <w:r>
        <w:rPr>
          <w:rFonts w:eastAsia="黑体"/>
        </w:rPr>
        <w:t xml:space="preserve"> SWDIO </w:t>
      </w:r>
      <w:r>
        <w:rPr>
          <w:rFonts w:hint="eastAsia" w:eastAsia="黑体"/>
        </w:rPr>
        <w:t xml:space="preserve">双向线以分组的包（请求/应答）对</w:t>
      </w:r>
      <w:r>
        <w:rPr>
          <w:rFonts w:eastAsia="黑体"/>
        </w:rPr>
        <w:t xml:space="preserve"> AP/DP </w:t>
      </w:r>
      <w:r>
        <w:rPr>
          <w:rFonts w:hint="eastAsia" w:eastAsia="黑体"/>
        </w:rPr>
        <w:t xml:space="preserve">寄存器进行读写，进而访问内核与存储空间；SWDIO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在时钟控制下于收发方向间切换实现半双工通信。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时钟周期：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W</m:t>
              </m:r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上拉电阻取值（保证边沿并兼顾低电平）：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常用 </m:t>
          </m:r>
          <m:r>
            <m:t>10</m:t>
          </m:r>
          <m:r>
            <m:t> </m:t>
          </m:r>
          <m:r>
            <m:rPr>
              <m:nor/>
              <m:sty m:val="p"/>
            </m:rPr>
            <m:t>kΩ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单次传输总线占用时间（N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b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SWD </w:t>
            </w: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SWCLK </w:t>
      </w:r>
      <w:r>
        <w:rPr>
          <w:rFonts w:hint="eastAsia" w:eastAsia="黑体"/>
          <w:b/>
          <w:bCs/>
        </w:rPr>
        <w:t xml:space="preserve">频率↑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下载/调试更快，但对走线质量和目标稳定度要求提高。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上升沿变慢，过高可能导致高速时钟下采样错误。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边沿更陡，但静态功耗增大。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引线长度↑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寄生电容增大，最高可靠时钟下降，长线应降速。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S</m:t>
            </m:r>
            <m:r>
              <m:t>W</m:t>
            </m:r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250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、上拉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0.33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调试器：ST-Link/V2、J-Link、DAP-Link、CMSIS-DAP。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目标：STM32F1/F4、GD32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</w:t>
      </w:r>
      <w:r>
        <w:rPr>
          <w:rFonts w:eastAsia="黑体"/>
        </w:rPr>
        <w:t xml:space="preserve"> Cortex-M </w:t>
      </w:r>
      <w:r>
        <w:rPr>
          <w:rFonts w:hint="eastAsia" w:eastAsia="黑体"/>
        </w:rPr>
        <w:t xml:space="preserve">系列</w:t>
      </w:r>
      <w:r>
        <w:rPr>
          <w:rFonts w:eastAsia="黑体"/>
        </w:rPr>
        <w:t xml:space="preserve"> MCU。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电平匹配：必要时用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TXS0102（3.3</w:t>
      </w:r>
      <w:r>
        <w:rPr>
          <w:rFonts w:eastAsia="黑体"/>
        </w:rPr>
        <w:t xml:space="preserve"> V↔1.8 </w:t>
      </w:r>
      <w:r>
        <w:rPr>
          <w:rFonts w:hint="eastAsia" w:eastAsia="黑体"/>
        </w:rPr>
        <w:t xml:space="preserve">V）。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SWDIO、SWCLK </w:t>
      </w:r>
      <w:r>
        <w:rPr>
          <w:rFonts w:hint="eastAsia" w:eastAsia="黑体"/>
        </w:rPr>
        <w:t xml:space="preserve">建议外接上拉电阻并靠近目标侧放置。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使用引脚数少的飞行线时，尽量短并降低</w:t>
      </w:r>
      <w:r>
        <w:rPr>
          <w:rFonts w:eastAsia="黑体"/>
        </w:rPr>
        <w:t xml:space="preserve"> SWCLK </w:t>
      </w:r>
      <w:r>
        <w:rPr>
          <w:rFonts w:hint="eastAsia" w:eastAsia="黑体"/>
        </w:rPr>
        <w:t xml:space="preserve">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SWD </w:t>
      </w:r>
      <w:r>
        <w:rPr>
          <w:rFonts w:hint="eastAsia" w:eastAsia="黑体"/>
        </w:rPr>
        <w:t xml:space="preserve">引脚被复用为普通</w:t>
      </w:r>
      <w:r>
        <w:rPr>
          <w:rFonts w:eastAsia="黑体"/>
        </w:rPr>
        <w:t xml:space="preserve"> IO </w:t>
      </w:r>
      <w:r>
        <w:rPr>
          <w:rFonts w:hint="eastAsia" w:eastAsia="黑体"/>
        </w:rPr>
        <w:t xml:space="preserve">或下载后无法连接，需先拉</w:t>
      </w:r>
      <w:r>
        <w:rPr>
          <w:rFonts w:eastAsia="黑体"/>
        </w:rPr>
        <w:t xml:space="preserve"> NRST </w:t>
      </w:r>
      <w:r>
        <w:rPr>
          <w:rFonts w:hint="eastAsia" w:eastAsia="黑体"/>
        </w:rPr>
        <w:t xml:space="preserve">复位再连接。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供电电压需与调试器和目标一致，避免电平失配损坏。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ARM CoreSight / SWD </w:t>
      </w:r>
      <w:r>
        <w:rPr>
          <w:rFonts w:hint="eastAsia" w:eastAsia="黑体"/>
        </w:rPr>
        <w:t xml:space="preserve">协议规范（ARM</w:t>
      </w:r>
      <w:r>
        <w:rPr>
          <w:rFonts w:eastAsia="黑体"/>
        </w:rPr>
        <w:t xml:space="preserve"> Debug Interface </w:t>
      </w:r>
      <w:r>
        <w:rPr>
          <w:rFonts w:hint="eastAsia" w:eastAsia="黑体"/>
        </w:rPr>
        <w:t xml:space="preserve">Architecture）。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参考手册（调试支持章节）。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</w:t>
      </w:r>
      <w:r>
        <w:rPr>
          <w:rFonts w:hint="eastAsia" w:eastAsia="黑体"/>
        </w:rPr>
        <w:t xml:space="preserve">JTAG（含</w:t>
      </w:r>
      <w:r>
        <w:rPr>
          <w:rFonts w:eastAsia="黑体"/>
        </w:rPr>
        <w:t xml:space="preserve"> SWD </w:t>
      </w:r>
      <w:r>
        <w:rPr>
          <w:rFonts w:hint="eastAsia" w:eastAsia="黑体"/>
        </w:rPr>
        <w:t xml:space="preserve">相关说明）。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SWD调试接口电路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SWD调试接口电路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